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91" w:rsidRPr="00A2656E" w:rsidRDefault="00A2656E" w:rsidP="00A2656E">
      <w:pPr>
        <w:pStyle w:val="Ttulo1"/>
        <w:rPr>
          <w:b/>
          <w:color w:val="1F497D"/>
        </w:rPr>
      </w:pPr>
      <w:r w:rsidRPr="00A2656E">
        <w:rPr>
          <w:b/>
        </w:rPr>
        <w:t>INDICADORES DE PLANTA</w:t>
      </w:r>
    </w:p>
    <w:p w:rsidR="007C3A91" w:rsidRDefault="007C3A91" w:rsidP="007C3A91">
      <w:pPr>
        <w:rPr>
          <w:color w:val="1F497D"/>
        </w:rPr>
      </w:pPr>
    </w:p>
    <w:p w:rsidR="007C3A91" w:rsidRPr="00A2656E" w:rsidRDefault="00A2656E" w:rsidP="00A2656E">
      <w:pPr>
        <w:pStyle w:val="Prrafodelista"/>
        <w:numPr>
          <w:ilvl w:val="0"/>
          <w:numId w:val="1"/>
        </w:numPr>
        <w:jc w:val="both"/>
      </w:pPr>
      <w:r w:rsidRPr="00A2656E">
        <w:rPr>
          <w:b/>
          <w:u w:val="single"/>
        </w:rPr>
        <w:t>Tratamientos Superficiales:</w:t>
      </w:r>
      <w:r w:rsidR="007C3A91" w:rsidRPr="00A2656E">
        <w:t xml:space="preserve"> situación </w:t>
      </w:r>
      <w:proofErr w:type="spellStart"/>
      <w:r w:rsidR="007C3A91" w:rsidRPr="00A2656E">
        <w:t>on</w:t>
      </w:r>
      <w:proofErr w:type="spellEnd"/>
      <w:r w:rsidR="007C3A91" w:rsidRPr="00A2656E">
        <w:t xml:space="preserve"> line de la planta de tratamientos, cantidad de carros procesados y en proceso. Aparece el tipo de tratamiento (anodizado, </w:t>
      </w:r>
      <w:proofErr w:type="gramStart"/>
      <w:r w:rsidR="007C3A91" w:rsidRPr="00A2656E">
        <w:t>limpieza,…</w:t>
      </w:r>
      <w:proofErr w:type="gramEnd"/>
      <w:r w:rsidR="007C3A91" w:rsidRPr="00A2656E">
        <w:t>), número de proceso de SAP, número de carro, número de empleado, los carros objetivos  y una cuenta atrás.</w:t>
      </w:r>
    </w:p>
    <w:p w:rsidR="00A2656E" w:rsidRPr="00A2656E" w:rsidRDefault="00A2656E" w:rsidP="00A2656E">
      <w:pPr>
        <w:pStyle w:val="Prrafodelista"/>
        <w:jc w:val="both"/>
        <w:rPr>
          <w:rStyle w:val="Hipervnculo"/>
          <w:rFonts w:ascii="Calibri" w:hAnsi="Calibri"/>
        </w:rPr>
      </w:pPr>
    </w:p>
    <w:p w:rsidR="00A2656E" w:rsidRPr="00A2656E" w:rsidRDefault="009C05FE" w:rsidP="00A2656E">
      <w:pPr>
        <w:pStyle w:val="Prrafodelista"/>
        <w:rPr>
          <w:rStyle w:val="Hipervnculo"/>
          <w:rFonts w:ascii="Calibri" w:hAnsi="Calibri"/>
        </w:rPr>
      </w:pPr>
      <w:hyperlink r:id="rId6" w:history="1">
        <w:r w:rsidR="00A2656E" w:rsidRPr="00A2656E">
          <w:rPr>
            <w:rStyle w:val="Hipervnculo"/>
            <w:rFonts w:ascii="Calibri" w:hAnsi="Calibri"/>
          </w:rPr>
          <w:t>http://aerometalls.com/kpi</w:t>
        </w:r>
      </w:hyperlink>
    </w:p>
    <w:p w:rsidR="00A2656E" w:rsidRDefault="00A2656E" w:rsidP="00A2656E">
      <w:pPr>
        <w:pStyle w:val="Prrafodelista"/>
        <w:rPr>
          <w:color w:val="1F497D"/>
        </w:rPr>
      </w:pPr>
    </w:p>
    <w:p w:rsidR="007C3A91" w:rsidRDefault="007C3A91" w:rsidP="007C3A91">
      <w:pPr>
        <w:pStyle w:val="Prrafodelista"/>
        <w:rPr>
          <w:color w:val="1F497D"/>
        </w:rPr>
      </w:pPr>
    </w:p>
    <w:p w:rsidR="007C3A91" w:rsidRDefault="007C3A91" w:rsidP="007C3A91">
      <w:pPr>
        <w:pStyle w:val="Prrafodelista"/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5757240" cy="29574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87" cy="296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91" w:rsidRDefault="007C3A91" w:rsidP="007C3A91">
      <w:pPr>
        <w:pStyle w:val="Prrafodelista"/>
        <w:rPr>
          <w:color w:val="1F497D"/>
        </w:rPr>
      </w:pPr>
    </w:p>
    <w:p w:rsidR="006770E1" w:rsidRDefault="006770E1" w:rsidP="006770E1">
      <w:pPr>
        <w:pStyle w:val="Prrafodelista"/>
        <w:numPr>
          <w:ilvl w:val="0"/>
          <w:numId w:val="1"/>
        </w:numPr>
      </w:pPr>
      <w:proofErr w:type="spellStart"/>
      <w:r w:rsidRPr="00A2656E">
        <w:rPr>
          <w:b/>
          <w:u w:val="single"/>
        </w:rPr>
        <w:t>Composites</w:t>
      </w:r>
      <w:proofErr w:type="spellEnd"/>
      <w:r w:rsidRPr="00A2656E">
        <w:t xml:space="preserve"> Tres Cantos y </w:t>
      </w:r>
      <w:proofErr w:type="spellStart"/>
      <w:r w:rsidRPr="00A2656E">
        <w:t>Boecillo</w:t>
      </w:r>
      <w:proofErr w:type="spellEnd"/>
      <w:r w:rsidRPr="00A2656E">
        <w:t xml:space="preserve">: situación </w:t>
      </w:r>
      <w:proofErr w:type="spellStart"/>
      <w:r w:rsidRPr="00A2656E">
        <w:t>on</w:t>
      </w:r>
      <w:proofErr w:type="spellEnd"/>
      <w:r w:rsidRPr="00A2656E">
        <w:t xml:space="preserve"> line de los ciclos procesados en las autoclaves</w:t>
      </w:r>
      <w:r>
        <w:t>, se ve en Chrome:</w:t>
      </w:r>
    </w:p>
    <w:p w:rsidR="006770E1" w:rsidRDefault="006770E1" w:rsidP="006770E1">
      <w:pPr>
        <w:pStyle w:val="Prrafodelista"/>
      </w:pPr>
    </w:p>
    <w:p w:rsidR="006770E1" w:rsidRDefault="009C05FE" w:rsidP="006770E1">
      <w:pPr>
        <w:pStyle w:val="Prrafodelista"/>
      </w:pPr>
      <w:hyperlink r:id="rId8" w:history="1">
        <w:r w:rsidR="006770E1" w:rsidRPr="00400173">
          <w:rPr>
            <w:rStyle w:val="Hipervnculo"/>
            <w:rFonts w:ascii="Calibri" w:hAnsi="Calibri"/>
          </w:rPr>
          <w:t>http://aerometalls.com/kpi/autoclave/au1tc.html</w:t>
        </w:r>
      </w:hyperlink>
    </w:p>
    <w:p w:rsidR="006770E1" w:rsidRDefault="006770E1" w:rsidP="006770E1">
      <w:pPr>
        <w:pStyle w:val="Prrafodelista"/>
      </w:pPr>
    </w:p>
    <w:p w:rsidR="006770E1" w:rsidRDefault="009C05FE" w:rsidP="006770E1">
      <w:pPr>
        <w:pStyle w:val="Prrafodelista"/>
      </w:pPr>
      <w:hyperlink r:id="rId9" w:history="1">
        <w:r w:rsidR="006770E1" w:rsidRPr="00400173">
          <w:rPr>
            <w:rStyle w:val="Hipervnculo"/>
            <w:rFonts w:ascii="Calibri" w:hAnsi="Calibri"/>
          </w:rPr>
          <w:t>http://aerometalls.com/kpi/autoclave/au1boe.html</w:t>
        </w:r>
      </w:hyperlink>
    </w:p>
    <w:p w:rsidR="006770E1" w:rsidRDefault="006770E1" w:rsidP="006770E1">
      <w:pPr>
        <w:ind w:left="708"/>
        <w:rPr>
          <w:color w:val="1F497D"/>
        </w:rPr>
      </w:pPr>
    </w:p>
    <w:p w:rsidR="006770E1" w:rsidRDefault="006770E1" w:rsidP="006770E1">
      <w:pPr>
        <w:ind w:left="708"/>
        <w:rPr>
          <w:color w:val="1F497D"/>
        </w:rPr>
      </w:pPr>
      <w:r>
        <w:rPr>
          <w:noProof/>
          <w:lang w:eastAsia="es-ES"/>
        </w:rPr>
        <w:drawing>
          <wp:inline distT="0" distB="0" distL="0" distR="0" wp14:anchorId="375914D8" wp14:editId="6F817962">
            <wp:extent cx="5975764" cy="1567891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47" cy="158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0E1" w:rsidRDefault="006770E1" w:rsidP="006770E1">
      <w:pPr>
        <w:ind w:left="708"/>
        <w:rPr>
          <w:color w:val="1F497D"/>
        </w:rPr>
      </w:pPr>
      <w:r>
        <w:rPr>
          <w:noProof/>
          <w:lang w:eastAsia="es-ES"/>
        </w:rPr>
        <w:lastRenderedPageBreak/>
        <w:drawing>
          <wp:inline distT="0" distB="0" distL="0" distR="0" wp14:anchorId="551A996A" wp14:editId="787C583D">
            <wp:extent cx="7789021" cy="1584733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517" cy="160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6757"/>
    <w:multiLevelType w:val="hybridMultilevel"/>
    <w:tmpl w:val="4A7CFBFA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8A596B"/>
    <w:multiLevelType w:val="hybridMultilevel"/>
    <w:tmpl w:val="9CFCDFB8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91"/>
    <w:rsid w:val="000932A5"/>
    <w:rsid w:val="000D26E1"/>
    <w:rsid w:val="000E3095"/>
    <w:rsid w:val="00384FA9"/>
    <w:rsid w:val="003967CE"/>
    <w:rsid w:val="0044145B"/>
    <w:rsid w:val="00651E90"/>
    <w:rsid w:val="006770E1"/>
    <w:rsid w:val="007C3A91"/>
    <w:rsid w:val="007F5A47"/>
    <w:rsid w:val="009244DB"/>
    <w:rsid w:val="009A2F66"/>
    <w:rsid w:val="009C05FE"/>
    <w:rsid w:val="00A2656E"/>
    <w:rsid w:val="00A777A7"/>
    <w:rsid w:val="00AA6796"/>
    <w:rsid w:val="00B81D42"/>
    <w:rsid w:val="00D011A1"/>
    <w:rsid w:val="00D71034"/>
    <w:rsid w:val="00EB2BB7"/>
    <w:rsid w:val="00EE0127"/>
    <w:rsid w:val="00F6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C56D5-8170-4822-BEB6-C3801ADD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A91"/>
    <w:pPr>
      <w:spacing w:after="0" w:line="240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265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3A91"/>
    <w:rPr>
      <w:rFonts w:ascii="Times New Roman" w:hAnsi="Times New Roman" w:cs="Times New Roman" w:hint="default"/>
      <w:color w:val="000000"/>
      <w:u w:val="single"/>
    </w:rPr>
  </w:style>
  <w:style w:type="paragraph" w:styleId="Prrafodelista">
    <w:name w:val="List Paragraph"/>
    <w:basedOn w:val="Normal"/>
    <w:uiPriority w:val="34"/>
    <w:qFormat/>
    <w:rsid w:val="007C3A91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A26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A777A7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011A1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11A1"/>
    <w:pPr>
      <w:spacing w:after="100" w:line="259" w:lineRule="auto"/>
      <w:ind w:left="220"/>
    </w:pPr>
    <w:rPr>
      <w:rFonts w:asciiTheme="minorHAnsi" w:eastAsiaTheme="minorEastAsia" w:hAnsiTheme="min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11A1"/>
    <w:pPr>
      <w:spacing w:after="100" w:line="259" w:lineRule="auto"/>
    </w:pPr>
    <w:rPr>
      <w:rFonts w:asciiTheme="minorHAnsi" w:eastAsiaTheme="minorEastAsia" w:hAnsiTheme="minorHAnsi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011A1"/>
    <w:pPr>
      <w:spacing w:after="100" w:line="259" w:lineRule="auto"/>
      <w:ind w:left="440"/>
    </w:pPr>
    <w:rPr>
      <w:rFonts w:asciiTheme="minorHAnsi" w:eastAsiaTheme="minorEastAsia" w:hAnsiTheme="minorHAns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rometalls.com/kpi/autoclave/au1tc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erometalls.com/kp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erometalls.com/kpi/autoclave/au1bo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ABFE-9BA1-4783-AE53-E4FBE67F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Sanjurjo Martínez</dc:creator>
  <cp:keywords/>
  <dc:description/>
  <cp:lastModifiedBy>Eduardo Sanjurjo Martínez</cp:lastModifiedBy>
  <cp:revision>2</cp:revision>
  <dcterms:created xsi:type="dcterms:W3CDTF">2019-05-28T14:46:00Z</dcterms:created>
  <dcterms:modified xsi:type="dcterms:W3CDTF">2019-05-28T14:46:00Z</dcterms:modified>
</cp:coreProperties>
</file>