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1A92150E" w:rsidP="732F7F1E" w:rsidRDefault="1A92150E" w14:paraId="195AE63F" w14:textId="38A8C2E4">
      <w:pPr>
        <w:spacing w:before="115" w:beforeAutospacing="off" w:after="115" w:afterAutospacing="off" w:line="240" w:lineRule="auto"/>
        <w:jc w:val="left"/>
      </w:pPr>
      <w:r w:rsidRPr="732F7F1E" w:rsidR="1A92150E">
        <w:rPr>
          <w:rFonts w:ascii="Arial Black" w:hAnsi="Arial Black" w:eastAsia="Arial Black" w:cs="Arial Black"/>
          <w:noProof w:val="0"/>
          <w:color w:val="464547"/>
          <w:sz w:val="28"/>
          <w:szCs w:val="28"/>
          <w:lang w:val="en-US"/>
        </w:rPr>
        <w:t>PL/</w:t>
      </w:r>
      <w:r w:rsidRPr="732F7F1E" w:rsidR="1A92150E">
        <w:rPr>
          <w:rFonts w:ascii="Arial Black" w:hAnsi="Arial Black" w:eastAsia="Arial Black" w:cs="Arial Black"/>
          <w:noProof w:val="0"/>
          <w:color w:val="464547"/>
          <w:sz w:val="28"/>
          <w:szCs w:val="28"/>
          <w:lang w:val="en-US"/>
        </w:rPr>
        <w:t>pgSQL</w:t>
      </w:r>
      <w:r w:rsidRPr="732F7F1E" w:rsidR="1A92150E">
        <w:rPr>
          <w:rFonts w:ascii="Arial Black" w:hAnsi="Arial Black" w:eastAsia="Arial Black" w:cs="Arial Black"/>
          <w:noProof w:val="0"/>
          <w:color w:val="464547"/>
          <w:sz w:val="28"/>
          <w:szCs w:val="28"/>
          <w:lang w:val="en-US"/>
        </w:rPr>
        <w:t xml:space="preserve">. Loading 3NF objects – screenshots and </w:t>
      </w:r>
      <w:r w:rsidRPr="732F7F1E" w:rsidR="1A92150E">
        <w:rPr>
          <w:rFonts w:ascii="Arial Black" w:hAnsi="Arial Black" w:eastAsia="Arial Black" w:cs="Arial Black"/>
          <w:noProof w:val="0"/>
          <w:color w:val="464547"/>
          <w:sz w:val="28"/>
          <w:szCs w:val="28"/>
          <w:lang w:val="en-US"/>
        </w:rPr>
        <w:t>explanations</w:t>
      </w:r>
    </w:p>
    <w:p w:rsidR="5EC5EAD2" w:rsidP="732F7F1E" w:rsidRDefault="5EC5EAD2" w14:paraId="56202CD5" w14:textId="5D094666">
      <w:pPr>
        <w:pStyle w:val="BodyText"/>
      </w:pPr>
      <w:r w:rsidRPr="732F7F1E" w:rsidR="5EC5EAD2">
        <w:rPr>
          <w:noProof w:val="0"/>
          <w:lang w:val="en-US"/>
        </w:rPr>
        <w:t>The BL_3NF layer of the Clothes Shop Data Warehouse is populated from two independent source systems: the retail channel (SA_RETAIL) and the e-commerce channel (SA_ECOM).</w:t>
      </w:r>
    </w:p>
    <w:p w:rsidR="5EC5EAD2" w:rsidP="732F7F1E" w:rsidRDefault="5EC5EAD2" w14:paraId="439A16A2" w14:textId="794C65C2">
      <w:pPr>
        <w:pStyle w:val="BodyText"/>
      </w:pPr>
      <w:r w:rsidRPr="732F7F1E" w:rsidR="5EC5EAD2">
        <w:rPr>
          <w:noProof w:val="0"/>
          <w:lang w:val="en-US"/>
        </w:rPr>
        <w:t>The loading architecture separates data extraction from data insertion by introducing a two-object pattern for each target table. For every CE_ table in BL_3NF, a dedicated function and a dedicated procedure were created in BL_CL. The function is responsible for reading from the source tables, applying all necessary transformations, deduplication and data quality rules, and returning a clean result set. The procedure consumes that result set through a FOR LOOP, applies the appropriate load strategy, tracks row counts and delegates all audit logging to the centralized logging procedure.</w:t>
      </w:r>
    </w:p>
    <w:p w:rsidR="5EC5EAD2" w:rsidP="732F7F1E" w:rsidRDefault="5EC5EAD2" w14:paraId="15E4665A" w14:textId="30E68F5F">
      <w:pPr>
        <w:pStyle w:val="Heading2"/>
        <w:rPr/>
      </w:pPr>
      <w:r w:rsidRPr="732F7F1E" w:rsidR="5EC5EAD2">
        <w:rPr>
          <w:noProof w:val="0"/>
          <w:lang w:val="en-US"/>
        </w:rPr>
        <w:t>Functions</w:t>
      </w:r>
    </w:p>
    <w:p w:rsidR="5EC5EAD2" w:rsidP="732F7F1E" w:rsidRDefault="5EC5EAD2" w14:paraId="6B4EE0F3" w14:textId="06724344">
      <w:pPr>
        <w:pStyle w:val="BodyText"/>
      </w:pPr>
      <w:r w:rsidRPr="732F7F1E" w:rsidR="5EC5EAD2">
        <w:rPr>
          <w:noProof w:val="0"/>
          <w:lang w:val="en-US"/>
        </w:rPr>
        <w:t>Twelve functions were created in BL_CL using the RETURNS TABLE pattern. Each function encapsulates the full source-side logic for one target table: column mapping between the two sources, UPPER and TRIM normalization of natural keys, COALESCE substitution of NULL values with 'n/a' to satisfy NOT NULL constraints, CASE WHEN handling for source-specific missing attributes such as product colour and size in the e-commerce dataset, and DISTINCT ON or GROUP BY deduplication where source data contains multiple rows for the same business key. Functions for tables sourced from both systems combine retail and e-commerce data using UNION or UNION ALL with table aliases on all column references to avoid ambiguity with RETURNS TABLE output column names in PL/pgSQL.</w:t>
      </w:r>
    </w:p>
    <w:p w:rsidR="5EC5EAD2" w:rsidP="732F7F1E" w:rsidRDefault="5EC5EAD2" w14:paraId="427479AC" w14:textId="5D717721">
      <w:pPr>
        <w:pStyle w:val="Heading2"/>
        <w:rPr/>
      </w:pPr>
      <w:r w:rsidRPr="732F7F1E" w:rsidR="5EC5EAD2">
        <w:rPr>
          <w:noProof w:val="0"/>
          <w:lang w:val="en-US"/>
        </w:rPr>
        <w:t>Procedures</w:t>
      </w:r>
    </w:p>
    <w:p w:rsidR="5EC5EAD2" w:rsidP="732F7F1E" w:rsidRDefault="5EC5EAD2" w14:paraId="1A049487" w14:textId="58EBFEE4">
      <w:pPr>
        <w:pStyle w:val="BodyText"/>
      </w:pPr>
      <w:r w:rsidRPr="732F7F1E" w:rsidR="5EC5EAD2">
        <w:rPr>
          <w:noProof w:val="0"/>
          <w:lang w:val="en-US"/>
        </w:rPr>
        <w:t>Eleven procedures were created, one for each CE_ table. Every procedure declares counters for inserted and updated rows, iterates over the corresponding function result using a FOR LOOP, applies the appropriate SCD logic, accumulates row counts using GET DIAGNOSTICS after each DML statement, calls the centralized logging procedure on completion, and handles all exceptions in an EXCEPTION WHEN OTHERS block that logs the error and re-raises it to the caller.</w:t>
      </w:r>
    </w:p>
    <w:p w:rsidR="5EC5EAD2" w:rsidP="732F7F1E" w:rsidRDefault="5EC5EAD2" w14:paraId="2D55B0AE" w14:textId="10D07891">
      <w:pPr>
        <w:pStyle w:val="Heading2"/>
        <w:rPr/>
      </w:pPr>
      <w:r w:rsidRPr="732F7F1E" w:rsidR="5EC5EAD2">
        <w:rPr>
          <w:noProof w:val="0"/>
          <w:lang w:val="en-US"/>
        </w:rPr>
        <w:t>Orchestration</w:t>
      </w:r>
    </w:p>
    <w:p w:rsidR="5EC5EAD2" w:rsidP="732F7F1E" w:rsidRDefault="5EC5EAD2" w14:paraId="5B2C2D0F" w14:textId="305D8839">
      <w:pPr>
        <w:pStyle w:val="BodyText"/>
        <w:rPr>
          <w:noProof w:val="0"/>
          <w:lang w:val="en-US"/>
        </w:rPr>
      </w:pPr>
      <w:r w:rsidRPr="732F7F1E" w:rsidR="5EC5EAD2">
        <w:rPr>
          <w:noProof w:val="0"/>
          <w:lang w:val="en-US"/>
        </w:rPr>
        <w:t>A master procedure PRC_MASTER_LOAD_BL3NF was created in BL_CL to orchestrate the execution of all eleven load procedures in the correct foreign key dependency order. It uses a FOREACH loop over an array of procedure names and calls each one dynamically using EXECUTE with FORMAT, satisfying the project requirement for the use of dynamic SQL and cursor-like iteration. The master procedure logs its own execution on both success and failure paths</w:t>
      </w:r>
      <w:r w:rsidRPr="732F7F1E" w:rsidR="10E998C3">
        <w:rPr>
          <w:noProof w:val="0"/>
          <w:lang w:val="en-US"/>
        </w:rPr>
        <w:t xml:space="preserve"> – but the number of rows affected (inserted and updated) is always zero – on its own this procedure does not manipulate on any rows</w:t>
      </w:r>
      <w:r w:rsidRPr="732F7F1E" w:rsidR="655F9A98">
        <w:rPr>
          <w:noProof w:val="0"/>
          <w:lang w:val="en-US"/>
        </w:rPr>
        <w:t>.</w:t>
      </w:r>
    </w:p>
    <w:p w:rsidR="5EC5EAD2" w:rsidP="732F7F1E" w:rsidRDefault="5EC5EAD2" w14:paraId="7978CE3D" w14:textId="3D1495F5">
      <w:pPr>
        <w:pStyle w:val="Heading2"/>
        <w:rPr/>
      </w:pPr>
      <w:r w:rsidRPr="732F7F1E" w:rsidR="5EC5EAD2">
        <w:rPr>
          <w:noProof w:val="0"/>
          <w:lang w:val="en-US"/>
        </w:rPr>
        <w:t>Logging Table</w:t>
      </w:r>
      <w:r w:rsidRPr="732F7F1E" w:rsidR="1E1DB050">
        <w:rPr>
          <w:noProof w:val="0"/>
          <w:lang w:val="en-US"/>
        </w:rPr>
        <w:t xml:space="preserve"> and Procedure</w:t>
      </w:r>
    </w:p>
    <w:p w:rsidR="5EC5EAD2" w:rsidP="732F7F1E" w:rsidRDefault="5EC5EAD2" w14:paraId="6F3D4144" w14:textId="1AEEC9CB">
      <w:pPr>
        <w:pStyle w:val="BodyText"/>
      </w:pPr>
      <w:r w:rsidRPr="732F7F1E" w:rsidR="5EC5EAD2">
        <w:rPr>
          <w:noProof w:val="0"/>
          <w:lang w:val="en-US"/>
        </w:rPr>
        <w:t xml:space="preserve">A centralized audit log </w:t>
      </w:r>
      <w:r w:rsidRPr="732F7F1E" w:rsidR="5EC5EAD2">
        <w:rPr>
          <w:noProof w:val="0"/>
          <w:lang w:val="en-US"/>
        </w:rPr>
        <w:t>table</w:t>
      </w:r>
      <w:r w:rsidRPr="732F7F1E" w:rsidR="5EC5EAD2">
        <w:rPr>
          <w:noProof w:val="0"/>
          <w:lang w:val="en-US"/>
        </w:rPr>
        <w:t xml:space="preserve"> MTA_LOAD_LOGS was created in the BL_CL schema. The MTA_ prefix follows the metadata </w:t>
      </w:r>
      <w:r w:rsidRPr="732F7F1E" w:rsidR="5EC5EAD2">
        <w:rPr>
          <w:noProof w:val="0"/>
          <w:lang w:val="en-US"/>
        </w:rPr>
        <w:t>table</w:t>
      </w:r>
      <w:r w:rsidRPr="732F7F1E" w:rsidR="5EC5EAD2">
        <w:rPr>
          <w:noProof w:val="0"/>
          <w:lang w:val="en-US"/>
        </w:rPr>
        <w:t xml:space="preserve"> naming convention defined in the naming conventions document. The table captures one row per </w:t>
      </w:r>
      <w:r w:rsidRPr="732F7F1E" w:rsidR="5EC5EAD2">
        <w:rPr>
          <w:noProof w:val="0"/>
          <w:lang w:val="en-US"/>
        </w:rPr>
        <w:t>procedure</w:t>
      </w:r>
      <w:r w:rsidRPr="732F7F1E" w:rsidR="5EC5EAD2">
        <w:rPr>
          <w:noProof w:val="0"/>
          <w:lang w:val="en-US"/>
        </w:rPr>
        <w:t xml:space="preserve"> execution, whether successful or failed, and is strictly append-only — no rows are ever updated or </w:t>
      </w:r>
      <w:r w:rsidRPr="732F7F1E" w:rsidR="5EC5EAD2">
        <w:rPr>
          <w:noProof w:val="0"/>
          <w:lang w:val="en-US"/>
        </w:rPr>
        <w:t>deleted</w:t>
      </w:r>
      <w:r w:rsidRPr="732F7F1E" w:rsidR="5EC5EAD2">
        <w:rPr>
          <w:noProof w:val="0"/>
          <w:lang w:val="en-US"/>
        </w:rPr>
        <w:t>.</w:t>
      </w:r>
    </w:p>
    <w:p w:rsidR="5EC5EAD2" w:rsidP="732F7F1E" w:rsidRDefault="5EC5EAD2" w14:paraId="3CC8781F" w14:textId="2CC09A66">
      <w:pPr>
        <w:pStyle w:val="BodyText"/>
      </w:pPr>
      <w:r w:rsidRPr="732F7F1E" w:rsidR="5EC5EAD2">
        <w:rPr>
          <w:noProof w:val="0"/>
          <w:lang w:val="en-US"/>
        </w:rPr>
        <w:t>A dedicated procedure PRC_LOG_PROCEDURE was created in BL_CL to handle all writes to MTA_LOAD_LOGS. Every ETL procedure in BL_CL calls this logging procedure rather than writing to the log table directly. This centralizes the logging logic so that any future change to the log table structure requires modification in only one place.</w:t>
      </w:r>
    </w:p>
    <w:p w:rsidR="732F7F1E" w:rsidP="732F7F1E" w:rsidRDefault="732F7F1E" w14:paraId="0082B93A" w14:textId="3CE92739">
      <w:pPr>
        <w:pStyle w:val="BodyText"/>
        <w:rPr>
          <w:noProof w:val="0"/>
          <w:lang w:val="en-US"/>
        </w:rPr>
      </w:pPr>
    </w:p>
    <w:p w:rsidR="2102AD81" w:rsidP="732F7F1E" w:rsidRDefault="2102AD81" w14:paraId="2454990A" w14:textId="03DE46C3">
      <w:pPr>
        <w:pStyle w:val="Heading2"/>
        <w:rPr/>
      </w:pPr>
      <w:r w:rsidRPr="732F7F1E" w:rsidR="2102AD81">
        <w:rPr>
          <w:noProof w:val="0"/>
          <w:lang w:val="en-US"/>
        </w:rPr>
        <w:t>Test of repeated execution</w:t>
      </w:r>
    </w:p>
    <w:p w:rsidR="49E9881B" w:rsidP="732F7F1E" w:rsidRDefault="49E9881B" w14:paraId="5199FEE1" w14:textId="2A4C2D80">
      <w:pPr>
        <w:pStyle w:val="BodyText"/>
      </w:pPr>
      <w:r w:rsidRPr="732F7F1E" w:rsidR="49E9881B">
        <w:rPr>
          <w:noProof w:val="0"/>
          <w:lang w:val="en-US"/>
        </w:rPr>
        <w:t>Folders/Files in order of execution:</w:t>
      </w:r>
    </w:p>
    <w:p w:rsidR="49E9881B" w:rsidP="732F7F1E" w:rsidRDefault="49E9881B" w14:paraId="642D7694" w14:textId="1BB04C9B">
      <w:pPr>
        <w:pStyle w:val="BodyText"/>
        <w:numPr>
          <w:ilvl w:val="0"/>
          <w:numId w:val="29"/>
        </w:numPr>
        <w:rPr/>
      </w:pPr>
      <w:r w:rsidRPr="732F7F1E" w:rsidR="49E9881B">
        <w:rPr>
          <w:noProof w:val="0"/>
          <w:lang w:val="en-US"/>
        </w:rPr>
        <w:t>etl_pipeline</w:t>
      </w:r>
      <w:r w:rsidRPr="732F7F1E" w:rsidR="49E9881B">
        <w:rPr>
          <w:noProof w:val="0"/>
          <w:lang w:val="en-US"/>
        </w:rPr>
        <w:t>\</w:t>
      </w:r>
      <w:r w:rsidRPr="732F7F1E" w:rsidR="49E9881B">
        <w:rPr>
          <w:noProof w:val="0"/>
          <w:lang w:val="en-US"/>
        </w:rPr>
        <w:t>master_dm</w:t>
      </w:r>
      <w:r w:rsidRPr="732F7F1E" w:rsidR="49E9881B">
        <w:rPr>
          <w:noProof w:val="0"/>
          <w:lang w:val="en-US"/>
        </w:rPr>
        <w:t>\00_create_and_populate_dim_time_day.sql</w:t>
      </w:r>
    </w:p>
    <w:p w:rsidR="50316C2D" w:rsidP="732F7F1E" w:rsidRDefault="50316C2D" w14:paraId="249CFCFA" w14:textId="655FD0A1">
      <w:pPr>
        <w:pStyle w:val="BodyText"/>
        <w:numPr>
          <w:ilvl w:val="0"/>
          <w:numId w:val="29"/>
        </w:numPr>
        <w:rPr/>
      </w:pPr>
      <w:r w:rsidRPr="732F7F1E" w:rsidR="50316C2D">
        <w:rPr>
          <w:noProof w:val="0"/>
          <w:lang w:val="en-US"/>
        </w:rPr>
        <w:t>etl_pipeline\setup_schema_role</w:t>
      </w:r>
    </w:p>
    <w:p w:rsidR="50316C2D" w:rsidP="732F7F1E" w:rsidRDefault="50316C2D" w14:paraId="534C8A9F" w14:textId="233579F0">
      <w:pPr>
        <w:pStyle w:val="BodyText"/>
        <w:numPr>
          <w:ilvl w:val="0"/>
          <w:numId w:val="29"/>
        </w:numPr>
        <w:rPr/>
      </w:pPr>
      <w:r w:rsidRPr="732F7F1E" w:rsidR="50316C2D">
        <w:rPr>
          <w:noProof w:val="0"/>
          <w:lang w:val="en-US"/>
        </w:rPr>
        <w:t>etl_pipeline\master_cl</w:t>
      </w:r>
    </w:p>
    <w:p w:rsidR="50316C2D" w:rsidP="732F7F1E" w:rsidRDefault="50316C2D" w14:paraId="563B23AC" w14:textId="73247579">
      <w:pPr>
        <w:pStyle w:val="BodyText"/>
        <w:numPr>
          <w:ilvl w:val="0"/>
          <w:numId w:val="29"/>
        </w:numPr>
        <w:rPr/>
      </w:pPr>
      <w:r w:rsidRPr="732F7F1E" w:rsidR="50316C2D">
        <w:rPr>
          <w:noProof w:val="0"/>
          <w:lang w:val="en-US"/>
        </w:rPr>
        <w:t>etl_pipeline\sa_ext_src</w:t>
      </w:r>
    </w:p>
    <w:p w:rsidR="50316C2D" w:rsidP="732F7F1E" w:rsidRDefault="50316C2D" w14:paraId="0A611722" w14:textId="2FB97CAE">
      <w:pPr>
        <w:pStyle w:val="BodyText"/>
        <w:numPr>
          <w:ilvl w:val="0"/>
          <w:numId w:val="29"/>
        </w:numPr>
        <w:rPr/>
      </w:pPr>
      <w:r w:rsidRPr="732F7F1E" w:rsidR="50316C2D">
        <w:rPr>
          <w:noProof w:val="0"/>
          <w:lang w:val="en-US"/>
        </w:rPr>
        <w:t>etl_pipeline\</w:t>
      </w:r>
      <w:r w:rsidRPr="732F7F1E" w:rsidR="50316C2D">
        <w:rPr>
          <w:noProof w:val="0"/>
          <w:lang w:val="en-US"/>
        </w:rPr>
        <w:t>deduplication</w:t>
      </w:r>
    </w:p>
    <w:p w:rsidR="50316C2D" w:rsidP="732F7F1E" w:rsidRDefault="50316C2D" w14:paraId="6E84677A" w14:textId="5BF8726B">
      <w:pPr>
        <w:pStyle w:val="BodyText"/>
        <w:numPr>
          <w:ilvl w:val="0"/>
          <w:numId w:val="29"/>
        </w:numPr>
        <w:rPr/>
      </w:pPr>
      <w:r w:rsidRPr="732F7F1E" w:rsidR="50316C2D">
        <w:rPr>
          <w:noProof w:val="0"/>
          <w:lang w:val="en-US"/>
        </w:rPr>
        <w:t>etl_pipeline\</w:t>
      </w:r>
      <w:r w:rsidRPr="732F7F1E" w:rsidR="50316C2D">
        <w:rPr>
          <w:noProof w:val="0"/>
          <w:lang w:val="en-US"/>
        </w:rPr>
        <w:t>master_3NF</w:t>
      </w:r>
    </w:p>
    <w:p w:rsidR="50316C2D" w:rsidP="732F7F1E" w:rsidRDefault="50316C2D" w14:paraId="4FEAEAF8" w14:textId="329CE39D">
      <w:pPr>
        <w:pStyle w:val="BodyText"/>
        <w:numPr>
          <w:ilvl w:val="0"/>
          <w:numId w:val="29"/>
        </w:numPr>
        <w:rPr/>
      </w:pPr>
      <w:r w:rsidRPr="732F7F1E" w:rsidR="50316C2D">
        <w:rPr>
          <w:noProof w:val="0"/>
          <w:lang w:val="en-US"/>
        </w:rPr>
        <w:t>etl_pipeline</w:t>
      </w:r>
      <w:r w:rsidRPr="732F7F1E" w:rsidR="50316C2D">
        <w:rPr>
          <w:noProof w:val="0"/>
          <w:lang w:val="en-US"/>
        </w:rPr>
        <w:t>\</w:t>
      </w:r>
      <w:r w:rsidRPr="732F7F1E" w:rsidR="50316C2D">
        <w:rPr>
          <w:noProof w:val="0"/>
          <w:lang w:val="en-US"/>
        </w:rPr>
        <w:t>master_dm</w:t>
      </w:r>
      <w:r w:rsidRPr="732F7F1E" w:rsidR="50316C2D">
        <w:rPr>
          <w:noProof w:val="0"/>
          <w:lang w:val="en-US"/>
        </w:rPr>
        <w:t xml:space="preserve"> – for now without loading data</w:t>
      </w:r>
    </w:p>
    <w:p w:rsidR="732F7F1E" w:rsidP="732F7F1E" w:rsidRDefault="732F7F1E" w14:paraId="440911FE" w14:textId="49C49698">
      <w:pPr>
        <w:pStyle w:val="BodyText"/>
        <w:rPr>
          <w:noProof w:val="0"/>
          <w:lang w:val="en-US"/>
        </w:rPr>
      </w:pPr>
    </w:p>
    <w:p w:rsidR="2102AD81" w:rsidP="732F7F1E" w:rsidRDefault="2102AD81" w14:paraId="3EAD5A58" w14:textId="303A11DE">
      <w:pPr>
        <w:pStyle w:val="BodyText"/>
      </w:pPr>
      <w:r w:rsidRPr="732F7F1E" w:rsidR="2102AD81">
        <w:rPr>
          <w:noProof w:val="0"/>
          <w:lang w:val="en-US"/>
        </w:rPr>
        <w:t>Logging table after the first run of all procedures</w:t>
      </w:r>
      <w:r w:rsidRPr="732F7F1E" w:rsidR="20C87621">
        <w:rPr>
          <w:noProof w:val="0"/>
          <w:lang w:val="en-US"/>
        </w:rPr>
        <w:t>:</w:t>
      </w:r>
    </w:p>
    <w:p w:rsidR="65AAB7F0" w:rsidP="732F7F1E" w:rsidRDefault="65AAB7F0" w14:paraId="0F6C3A1D" w14:textId="59053A17">
      <w:pPr>
        <w:pStyle w:val="BodyText"/>
      </w:pPr>
      <w:r w:rsidR="65AAB7F0">
        <w:drawing>
          <wp:inline wp14:editId="4116000C" wp14:anchorId="620E56CA">
            <wp:extent cx="6305550" cy="2466975"/>
            <wp:effectExtent l="0" t="0" r="0" b="0"/>
            <wp:docPr id="1629449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9449689" name="Picture 1629449689"/>
                    <pic:cNvPicPr/>
                  </pic:nvPicPr>
                  <pic:blipFill>
                    <a:blip xmlns:r="http://schemas.openxmlformats.org/officeDocument/2006/relationships" r:embed="rId1703713550">
                      <a:extLst>
                        <a:ext uri="{28A0092B-C50C-407E-A947-70E740481C1C}">
                          <a14:useLocalDpi xmlns:a14="http://schemas.microsoft.com/office/drawing/2010/main"/>
                        </a:ext>
                      </a:extLst>
                    </a:blip>
                    <a:stretch>
                      <a:fillRect/>
                    </a:stretch>
                  </pic:blipFill>
                  <pic:spPr>
                    <a:xfrm>
                      <a:off x="0" y="0"/>
                      <a:ext cx="6305550" cy="2466975"/>
                    </a:xfrm>
                    <a:prstGeom prst="rect">
                      <a:avLst/>
                    </a:prstGeom>
                  </pic:spPr>
                </pic:pic>
              </a:graphicData>
            </a:graphic>
          </wp:inline>
        </w:drawing>
      </w:r>
    </w:p>
    <w:p w:rsidR="0E26FBF4" w:rsidP="732F7F1E" w:rsidRDefault="0E26FBF4" w14:paraId="05BBFD46" w14:textId="412F2132">
      <w:pPr>
        <w:pStyle w:val="BodyText"/>
      </w:pPr>
      <w:r w:rsidRPr="732F7F1E" w:rsidR="0E26FBF4">
        <w:rPr>
          <w:noProof w:val="0"/>
          <w:lang w:val="en-US"/>
        </w:rPr>
        <w:t>Logging table after the second run of all procedures</w:t>
      </w:r>
      <w:r w:rsidRPr="732F7F1E" w:rsidR="1121D9B7">
        <w:rPr>
          <w:noProof w:val="0"/>
          <w:lang w:val="en-US"/>
        </w:rPr>
        <w:t xml:space="preserve"> – no records updated and/or inserted</w:t>
      </w:r>
      <w:r w:rsidRPr="732F7F1E" w:rsidR="763CF99A">
        <w:rPr>
          <w:noProof w:val="0"/>
          <w:lang w:val="en-US"/>
        </w:rPr>
        <w:t>:</w:t>
      </w:r>
    </w:p>
    <w:p w:rsidR="732F7F1E" w:rsidP="732F7F1E" w:rsidRDefault="732F7F1E" w14:paraId="7D61A74A" w14:textId="64020EF0">
      <w:pPr>
        <w:pStyle w:val="BodyText"/>
      </w:pPr>
    </w:p>
    <w:p w:rsidR="763CF99A" w:rsidP="732F7F1E" w:rsidRDefault="763CF99A" w14:paraId="5EB7DD2A" w14:textId="105421C9">
      <w:pPr>
        <w:pStyle w:val="Normal"/>
        <w:spacing w:before="115" w:beforeAutospacing="off" w:after="115" w:afterAutospacing="off" w:line="240" w:lineRule="auto"/>
        <w:jc w:val="left"/>
      </w:pPr>
      <w:r w:rsidR="763CF99A">
        <w:drawing>
          <wp:inline wp14:editId="5A15396F" wp14:anchorId="18152D12">
            <wp:extent cx="6305550" cy="3257550"/>
            <wp:effectExtent l="0" t="0" r="0" b="0"/>
            <wp:docPr id="1594929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4929165" name="Picture 1594929165"/>
                    <pic:cNvPicPr/>
                  </pic:nvPicPr>
                  <pic:blipFill>
                    <a:blip xmlns:r="http://schemas.openxmlformats.org/officeDocument/2006/relationships" r:embed="rId495036463">
                      <a:extLst>
                        <a:ext uri="{28A0092B-C50C-407E-A947-70E740481C1C}">
                          <a14:useLocalDpi xmlns:a14="http://schemas.microsoft.com/office/drawing/2010/main"/>
                        </a:ext>
                      </a:extLst>
                    </a:blip>
                    <a:stretch>
                      <a:fillRect/>
                    </a:stretch>
                  </pic:blipFill>
                  <pic:spPr>
                    <a:xfrm>
                      <a:off x="0" y="0"/>
                      <a:ext cx="6305550" cy="3257550"/>
                    </a:xfrm>
                    <a:prstGeom prst="rect">
                      <a:avLst/>
                    </a:prstGeom>
                  </pic:spPr>
                </pic:pic>
              </a:graphicData>
            </a:graphic>
          </wp:inline>
        </w:drawing>
      </w:r>
    </w:p>
    <w:p w:rsidR="732F7F1E" w:rsidP="732F7F1E" w:rsidRDefault="732F7F1E" w14:paraId="4444F6D1" w14:textId="4C7FDEDB">
      <w:pPr>
        <w:pStyle w:val="BodyText"/>
      </w:pPr>
    </w:p>
    <w:p w:rsidR="65712C9F" w:rsidP="65712C9F" w:rsidRDefault="65712C9F" w14:paraId="19DAFD2A" w14:textId="08280E0A">
      <w:pPr>
        <w:pStyle w:val="BodyText"/>
        <w:bidi w:val="0"/>
        <w:ind w:left="0"/>
      </w:pPr>
    </w:p>
    <w:sectPr w:rsidR="00180492" w:rsidSect="0076784B">
      <w:headerReference w:type="default" r:id="rId11"/>
      <w:footerReference w:type="default" r:id="rId12"/>
      <w:footerReference w:type="first" r:id="rId13"/>
      <w:pgSz w:w="11909" w:h="16834" w:orient="portrait" w:code="9"/>
      <w:pgMar w:top="1134" w:right="851" w:bottom="1134" w:left="1134" w:header="720" w:footer="720" w:gutter="567"/>
      <w:cols w:space="720"/>
      <w:docGrid w:linePitch="272"/>
      <w:titlePg w:val="0"/>
      <w:headerReference w:type="first" r:id="Rd05235fa7a3a49c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04761" w:rsidP="00500742" w:rsidRDefault="00104761" w14:paraId="11E22DEA" w14:textId="77777777">
      <w:pPr>
        <w:spacing w:line="240" w:lineRule="auto"/>
      </w:pPr>
      <w:r>
        <w:separator/>
      </w:r>
    </w:p>
  </w:endnote>
  <w:endnote w:type="continuationSeparator" w:id="0">
    <w:p w:rsidR="00104761" w:rsidP="00500742" w:rsidRDefault="00104761" w14:paraId="2C3A65E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Pr="00851FAD" w:rsidR="006B596A" w:rsidP="005B4AE6" w:rsidRDefault="005D1735" w14:paraId="4A071C10" w14:textId="77777777">
    <w:pPr>
      <w:framePr w:wrap="around" w:hAnchor="page" w:v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rsidTr="0A588490" w14:paraId="75EEBB7A" w14:textId="77777777">
      <w:tc>
        <w:tcPr>
          <w:tcW w:w="8472" w:type="dxa"/>
          <w:tcMar/>
        </w:tcPr>
        <w:p w:rsidR="00DF38F2" w:rsidP="002A572B" w:rsidRDefault="00C03F36" w14:paraId="0DCC6942" w14:textId="73FCD13C">
          <w:pPr>
            <w:pStyle w:val="Footer"/>
          </w:pPr>
        </w:p>
      </w:tc>
    </w:tr>
  </w:tbl>
  <w:p w:rsidRPr="00205D53" w:rsidR="006B596A" w:rsidP="007F4104" w:rsidRDefault="005D1735" w14:paraId="629B217E" w14:textId="77777777">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w14:anchorId="57E64B0E">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tbl>
    <w:tblPr>
      <w:tblW w:w="0" w:type="auto"/>
      <w:tblLook w:val="04A0" w:firstRow="1" w:lastRow="0" w:firstColumn="1" w:lastColumn="0" w:noHBand="0" w:noVBand="1"/>
    </w:tblPr>
    <w:tblGrid>
      <w:gridCol w:w="1526"/>
      <w:gridCol w:w="7613"/>
    </w:tblGrid>
    <w:tr w:rsidR="0076784B" w:rsidTr="002A572B" w14:paraId="3EB886D1" w14:textId="77777777">
      <w:tc>
        <w:tcPr>
          <w:tcW w:w="1526" w:type="dxa"/>
          <w:vAlign w:val="center"/>
          <w:hideMark/>
        </w:tcPr>
        <w:p w:rsidR="0076784B" w:rsidP="0076784B" w:rsidRDefault="005D1735" w14:paraId="3FD0571A" w14:textId="77777777">
          <w:pPr>
            <w:pStyle w:val="Footer"/>
            <w:rPr>
              <w:b/>
            </w:rPr>
          </w:pPr>
          <w:r>
            <w:rPr>
              <w:b/>
            </w:rPr>
            <w:t>Legal Notice:</w:t>
          </w:r>
        </w:p>
      </w:tc>
      <w:tc>
        <w:tcPr>
          <w:tcW w:w="7613" w:type="dxa"/>
          <w:vAlign w:val="center"/>
          <w:hideMark/>
        </w:tcPr>
        <w:p w:rsidR="0076784B" w:rsidP="0076784B" w:rsidRDefault="005D1735" w14:paraId="36AA4F7F" w14:textId="77777777">
          <w:pPr>
            <w:pStyle w:val="Footer"/>
          </w:pPr>
          <w:r>
            <w:t>This document contains privileged and/or confidential information and may not be disclosed, distributed or reproduced without the prior written permission of EPAM®.</w:t>
          </w:r>
        </w:p>
      </w:tc>
    </w:tr>
    <w:tr w:rsidR="0076784B" w:rsidTr="002A572B" w14:paraId="7947E9D3" w14:textId="77777777">
      <w:tc>
        <w:tcPr>
          <w:tcW w:w="9139" w:type="dxa"/>
          <w:gridSpan w:val="2"/>
          <w:hideMark/>
        </w:tcPr>
        <w:p w:rsidR="0076784B" w:rsidP="0076784B" w:rsidRDefault="00C03F36" w14:paraId="4818C4EF" w14:textId="20C21E00">
          <w:pPr>
            <w:pStyle w:val="Footer"/>
          </w:pPr>
          <w:r>
            <w:fldChar w:fldCharType="begin"/>
          </w:r>
          <w:r>
            <w:instrText> DOCPROPERTY  Classification  \* MERGEFORMAT </w:instrText>
          </w:r>
          <w:r>
            <w:fldChar w:fldCharType="separate"/>
          </w:r>
          <w:r w:rsidR="00F30BC8">
            <w:t>Confidential</w:t>
          </w:r>
          <w:r>
            <w:fldChar w:fldCharType="end"/>
          </w:r>
        </w:p>
      </w:tc>
    </w:tr>
  </w:tbl>
  <w:p w:rsidR="0076784B" w:rsidP="002A572B" w:rsidRDefault="005D1735" w14:paraId="56E23E29" w14:textId="77777777">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w14:anchorId="6A72B84E">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04761" w:rsidP="00500742" w:rsidRDefault="00104761" w14:paraId="126E003A" w14:textId="77777777">
      <w:pPr>
        <w:spacing w:line="240" w:lineRule="auto"/>
      </w:pPr>
      <w:r>
        <w:separator/>
      </w:r>
    </w:p>
  </w:footnote>
  <w:footnote w:type="continuationSeparator" w:id="0">
    <w:p w:rsidR="00104761" w:rsidP="00500742" w:rsidRDefault="00104761" w14:paraId="4EA40EF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2A572B" w:rsidR="0076784B" w:rsidP="002A572B" w:rsidRDefault="005D1735" w14:paraId="69D3CA92" w14:textId="77777777">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w14:anchorId="05285F2A">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0A588490" w:rsidTr="0A588490" w14:paraId="252FF72E">
      <w:trPr>
        <w:trHeight w:val="300"/>
      </w:trPr>
      <w:tc>
        <w:tcPr>
          <w:tcW w:w="3305" w:type="dxa"/>
          <w:tcMar/>
        </w:tcPr>
        <w:p w:rsidR="0A588490" w:rsidP="0A588490" w:rsidRDefault="0A588490" w14:paraId="2E23695B" w14:textId="2DF41D04">
          <w:pPr>
            <w:pStyle w:val="Header"/>
            <w:bidi w:val="0"/>
            <w:ind w:left="-115"/>
            <w:jc w:val="left"/>
          </w:pPr>
        </w:p>
      </w:tc>
      <w:tc>
        <w:tcPr>
          <w:tcW w:w="3305" w:type="dxa"/>
          <w:tcMar/>
        </w:tcPr>
        <w:p w:rsidR="0A588490" w:rsidP="0A588490" w:rsidRDefault="0A588490" w14:paraId="0252621E" w14:textId="1ABD0C25">
          <w:pPr>
            <w:pStyle w:val="Header"/>
            <w:bidi w:val="0"/>
            <w:jc w:val="center"/>
          </w:pPr>
        </w:p>
      </w:tc>
      <w:tc>
        <w:tcPr>
          <w:tcW w:w="3305" w:type="dxa"/>
          <w:tcMar/>
        </w:tcPr>
        <w:p w:rsidR="0A588490" w:rsidP="0A588490" w:rsidRDefault="0A588490" w14:paraId="76B800FF" w14:textId="636636A4">
          <w:pPr>
            <w:pStyle w:val="Header"/>
            <w:bidi w:val="0"/>
            <w:ind w:right="-115"/>
            <w:jc w:val="right"/>
          </w:pPr>
        </w:p>
      </w:tc>
    </w:tr>
  </w:tbl>
  <w:p w:rsidR="0A588490" w:rsidP="0A588490" w:rsidRDefault="0A588490" w14:paraId="0EE8C498" w14:textId="7043EF3F">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1">
    <w:nsid w:val="2840e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866AF3"/>
    <w:multiLevelType w:val="multilevel"/>
    <w:tmpl w:val="5D308E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2B44983"/>
    <w:multiLevelType w:val="multilevel"/>
    <w:tmpl w:val="1436B0F0"/>
    <w:styleLink w:val="NumberList"/>
    <w:lvl w:ilvl="0">
      <w:start w:val="1"/>
      <w:numFmt w:val="decimal"/>
      <w:pStyle w:val="ListNumber"/>
      <w:lvlText w:val="%1."/>
      <w:lvlJc w:val="left"/>
      <w:pPr>
        <w:ind w:left="360" w:hanging="360"/>
      </w:pPr>
      <w:rPr>
        <w:rFonts w:hint="default" w:ascii="Trebuchet MS" w:hAnsi="Trebuchet MS"/>
        <w:b w:val="0"/>
        <w:i w:val="0"/>
        <w:color w:val="1A9CB0"/>
        <w:sz w:val="20"/>
      </w:rPr>
    </w:lvl>
    <w:lvl w:ilvl="1">
      <w:start w:val="1"/>
      <w:numFmt w:val="lowerLetter"/>
      <w:lvlText w:val="%2."/>
      <w:lvlJc w:val="left"/>
      <w:pPr>
        <w:ind w:left="720" w:hanging="360"/>
      </w:pPr>
      <w:rPr>
        <w:rFonts w:hint="default" w:ascii="Trebuchet MS" w:hAnsi="Trebuchet MS"/>
        <w:b w:val="0"/>
        <w:i w:val="0"/>
        <w:color w:val="464547"/>
        <w:sz w:val="20"/>
      </w:rPr>
    </w:lvl>
    <w:lvl w:ilvl="2">
      <w:start w:val="1"/>
      <w:numFmt w:val="lowerRoman"/>
      <w:lvlText w:val="%3."/>
      <w:lvlJc w:val="left"/>
      <w:pPr>
        <w:ind w:left="1080" w:hanging="360"/>
      </w:pPr>
      <w:rPr>
        <w:rFonts w:hint="default" w:ascii="Trebuchet MS" w:hAnsi="Trebuchet MS"/>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36C372A"/>
    <w:multiLevelType w:val="multilevel"/>
    <w:tmpl w:val="E69C7F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hint="default" w:ascii="Arial Black" w:hAnsi="Arial Black"/>
        <w:b w:val="0"/>
        <w:i w:val="0"/>
        <w:color w:val="464547"/>
        <w:sz w:val="28"/>
      </w:rPr>
    </w:lvl>
    <w:lvl w:ilvl="1">
      <w:start w:val="1"/>
      <w:numFmt w:val="decimal"/>
      <w:pStyle w:val="Heading2"/>
      <w:lvlText w:val="%1.%2"/>
      <w:lvlJc w:val="left"/>
      <w:pPr>
        <w:ind w:left="2160" w:hanging="720"/>
      </w:pPr>
      <w:rPr>
        <w:rFonts w:hint="default" w:ascii="Arial Black" w:hAnsi="Arial Black"/>
        <w:b w:val="0"/>
        <w:i w:val="0"/>
        <w:caps/>
        <w:color w:val="1A9CB0"/>
        <w:sz w:val="24"/>
      </w:rPr>
    </w:lvl>
    <w:lvl w:ilvl="2">
      <w:start w:val="1"/>
      <w:numFmt w:val="decimal"/>
      <w:pStyle w:val="Heading3"/>
      <w:lvlText w:val="%1.%2.%3"/>
      <w:lvlJc w:val="left"/>
      <w:pPr>
        <w:ind w:left="2160" w:hanging="720"/>
      </w:pPr>
      <w:rPr>
        <w:rFonts w:hint="default" w:ascii="Arial Black" w:hAnsi="Arial Black"/>
        <w:b w:val="0"/>
        <w:i w:val="0"/>
        <w:color w:val="1A9CB0"/>
        <w:sz w:val="24"/>
      </w:rPr>
    </w:lvl>
    <w:lvl w:ilvl="3">
      <w:start w:val="1"/>
      <w:numFmt w:val="decimal"/>
      <w:pStyle w:val="Heading4"/>
      <w:lvlText w:val="%1.%2.%3.%4"/>
      <w:lvlJc w:val="left"/>
      <w:pPr>
        <w:ind w:left="2517" w:hanging="1077"/>
      </w:pPr>
      <w:rPr>
        <w:rFonts w:hint="default" w:ascii="Arial Black" w:hAnsi="Arial Black"/>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8D0D02"/>
    <w:multiLevelType w:val="multilevel"/>
    <w:tmpl w:val="4FD4E3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1A61156"/>
    <w:multiLevelType w:val="multilevel"/>
    <w:tmpl w:val="6CAA2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30F39EB"/>
    <w:multiLevelType w:val="multilevel"/>
    <w:tmpl w:val="6318F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50031DF"/>
    <w:multiLevelType w:val="multilevel"/>
    <w:tmpl w:val="DF902C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88B0C11"/>
    <w:multiLevelType w:val="hybridMultilevel"/>
    <w:tmpl w:val="0F601464"/>
    <w:lvl w:ilvl="0" w:tplc="5720E0AE">
      <w:start w:val="2"/>
      <w:numFmt w:val="bullet"/>
      <w:lvlText w:val="•"/>
      <w:lvlJc w:val="left"/>
      <w:pPr>
        <w:ind w:left="720" w:hanging="360"/>
      </w:pPr>
      <w:rPr>
        <w:rFonts w:hint="default" w:ascii="Trebuchet MS" w:hAnsi="Trebuchet M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5A0EF0"/>
    <w:multiLevelType w:val="hybridMultilevel"/>
    <w:tmpl w:val="3C502EE8"/>
    <w:lvl w:ilvl="0" w:tplc="FBE414CA">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5" w15:restartNumberingAfterBreak="0">
    <w:nsid w:val="3FD217B9"/>
    <w:multiLevelType w:val="multilevel"/>
    <w:tmpl w:val="AF32A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63B786E"/>
    <w:multiLevelType w:val="multilevel"/>
    <w:tmpl w:val="DD4AF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57DD6F34"/>
    <w:multiLevelType w:val="multilevel"/>
    <w:tmpl w:val="1436B0F0"/>
    <w:numStyleLink w:val="NumberList"/>
  </w:abstractNum>
  <w:abstractNum w:abstractNumId="19" w15:restartNumberingAfterBreak="0">
    <w:nsid w:val="58155A8A"/>
    <w:multiLevelType w:val="multilevel"/>
    <w:tmpl w:val="EE7A7A12"/>
    <w:styleLink w:val="BulletList"/>
    <w:lvl w:ilvl="0">
      <w:start w:val="1"/>
      <w:numFmt w:val="bullet"/>
      <w:pStyle w:val="ListBullet"/>
      <w:lvlText w:val=""/>
      <w:lvlJc w:val="left"/>
      <w:pPr>
        <w:ind w:left="720" w:hanging="363"/>
      </w:pPr>
      <w:rPr>
        <w:rFonts w:hint="default" w:ascii="Symbol" w:hAnsi="Symbol"/>
        <w:color w:val="1A9CB0"/>
      </w:rPr>
    </w:lvl>
    <w:lvl w:ilvl="1">
      <w:start w:val="1"/>
      <w:numFmt w:val="bullet"/>
      <w:pStyle w:val="ListBullet2"/>
      <w:lvlText w:val=""/>
      <w:lvlJc w:val="left"/>
      <w:pPr>
        <w:ind w:left="1077" w:hanging="357"/>
      </w:pPr>
      <w:rPr>
        <w:rFonts w:hint="default" w:ascii="Symbol" w:hAnsi="Symbol"/>
        <w:color w:val="464547"/>
      </w:rPr>
    </w:lvl>
    <w:lvl w:ilvl="2">
      <w:start w:val="1"/>
      <w:numFmt w:val="bullet"/>
      <w:pStyle w:val="ListBullet3"/>
      <w:lvlText w:val=""/>
      <w:lvlJc w:val="left"/>
      <w:pPr>
        <w:ind w:left="1435" w:hanging="358"/>
      </w:pPr>
      <w:rPr>
        <w:rFonts w:hint="default" w:ascii="Symbol" w:hAnsi="Symbol"/>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0"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9">
    <w:abstractNumId w:val="21"/>
  </w:num>
  <w:num w:numId="1" w16cid:durableId="1741363307">
    <w:abstractNumId w:val="6"/>
  </w:num>
  <w:num w:numId="2" w16cid:durableId="2087148932">
    <w:abstractNumId w:val="0"/>
  </w:num>
  <w:num w:numId="3" w16cid:durableId="1101681858">
    <w:abstractNumId w:val="1"/>
  </w:num>
  <w:num w:numId="4" w16cid:durableId="1223826869">
    <w:abstractNumId w:val="12"/>
  </w:num>
  <w:num w:numId="5" w16cid:durableId="1889608066">
    <w:abstractNumId w:val="7"/>
  </w:num>
  <w:num w:numId="6" w16cid:durableId="18624575">
    <w:abstractNumId w:val="5"/>
  </w:num>
  <w:num w:numId="7" w16cid:durableId="1640186216">
    <w:abstractNumId w:val="20"/>
  </w:num>
  <w:num w:numId="8" w16cid:durableId="1900748122">
    <w:abstractNumId w:val="13"/>
  </w:num>
  <w:num w:numId="9" w16cid:durableId="712017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6278921">
    <w:abstractNumId w:val="19"/>
  </w:num>
  <w:num w:numId="11" w16cid:durableId="1205827667">
    <w:abstractNumId w:val="1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1272055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4002322">
    <w:abstractNumId w:val="3"/>
  </w:num>
  <w:num w:numId="14" w16cid:durableId="312416807">
    <w:abstractNumId w:val="17"/>
  </w:num>
  <w:num w:numId="15" w16cid:durableId="823862464">
    <w:abstractNumId w:val="14"/>
  </w:num>
  <w:num w:numId="16" w16cid:durableId="427695025">
    <w:abstractNumId w:val="10"/>
  </w:num>
  <w:num w:numId="17" w16cid:durableId="413623202">
    <w:abstractNumId w:val="2"/>
  </w:num>
  <w:num w:numId="18" w16cid:durableId="1049761957">
    <w:abstractNumId w:val="11"/>
  </w:num>
  <w:num w:numId="19" w16cid:durableId="1411730578">
    <w:abstractNumId w:val="8"/>
  </w:num>
  <w:num w:numId="20" w16cid:durableId="1795126361">
    <w:abstractNumId w:val="9"/>
  </w:num>
  <w:num w:numId="21" w16cid:durableId="17659287">
    <w:abstractNumId w:val="4"/>
  </w:num>
  <w:num w:numId="22" w16cid:durableId="730546572">
    <w:abstractNumId w:val="15"/>
  </w:num>
  <w:num w:numId="23" w16cid:durableId="1887062135">
    <w:abstractNumId w:val="16"/>
  </w:num>
  <w:num w:numId="24" w16cid:durableId="486628614">
    <w:abstractNumId w:val="6"/>
  </w:num>
  <w:num w:numId="25" w16cid:durableId="1467508536">
    <w:abstractNumId w:val="6"/>
  </w:num>
  <w:num w:numId="26" w16cid:durableId="1941139853">
    <w:abstractNumId w:val="6"/>
  </w:num>
  <w:num w:numId="27" w16cid:durableId="1099565990">
    <w:abstractNumId w:val="6"/>
  </w:num>
  <w:num w:numId="28" w16cid:durableId="85900396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77A7F"/>
    <w:rsid w:val="000B5E7D"/>
    <w:rsid w:val="000D0517"/>
    <w:rsid w:val="000D35EB"/>
    <w:rsid w:val="00104761"/>
    <w:rsid w:val="00125E85"/>
    <w:rsid w:val="00166558"/>
    <w:rsid w:val="00180492"/>
    <w:rsid w:val="002102F9"/>
    <w:rsid w:val="00284C6B"/>
    <w:rsid w:val="003C3313"/>
    <w:rsid w:val="00427304"/>
    <w:rsid w:val="00444D3B"/>
    <w:rsid w:val="00480504"/>
    <w:rsid w:val="0048499B"/>
    <w:rsid w:val="004A4E69"/>
    <w:rsid w:val="00500742"/>
    <w:rsid w:val="00504C62"/>
    <w:rsid w:val="00580835"/>
    <w:rsid w:val="00591FE1"/>
    <w:rsid w:val="005C3EA0"/>
    <w:rsid w:val="005D1735"/>
    <w:rsid w:val="00650873"/>
    <w:rsid w:val="007C4361"/>
    <w:rsid w:val="00877D2A"/>
    <w:rsid w:val="00896C0A"/>
    <w:rsid w:val="008D0346"/>
    <w:rsid w:val="008D5AA1"/>
    <w:rsid w:val="008E0CE6"/>
    <w:rsid w:val="00974743"/>
    <w:rsid w:val="009E4BF9"/>
    <w:rsid w:val="009E7277"/>
    <w:rsid w:val="00A72946"/>
    <w:rsid w:val="00AE391B"/>
    <w:rsid w:val="00B072EA"/>
    <w:rsid w:val="00B63965"/>
    <w:rsid w:val="00B83E56"/>
    <w:rsid w:val="00C03F36"/>
    <w:rsid w:val="00C901A0"/>
    <w:rsid w:val="00CA3310"/>
    <w:rsid w:val="00D16937"/>
    <w:rsid w:val="00D20F53"/>
    <w:rsid w:val="00D61C9C"/>
    <w:rsid w:val="00DD31D9"/>
    <w:rsid w:val="00E016A3"/>
    <w:rsid w:val="00E156B1"/>
    <w:rsid w:val="00E15F7E"/>
    <w:rsid w:val="00E26A8E"/>
    <w:rsid w:val="00E43D86"/>
    <w:rsid w:val="00E46E60"/>
    <w:rsid w:val="00EA10CE"/>
    <w:rsid w:val="00F30BC8"/>
    <w:rsid w:val="00F55A25"/>
    <w:rsid w:val="010093DD"/>
    <w:rsid w:val="014453B3"/>
    <w:rsid w:val="02664AFC"/>
    <w:rsid w:val="02A7399B"/>
    <w:rsid w:val="02D3B960"/>
    <w:rsid w:val="03807799"/>
    <w:rsid w:val="03A184D1"/>
    <w:rsid w:val="03BBB845"/>
    <w:rsid w:val="03DCAB8D"/>
    <w:rsid w:val="03F2A156"/>
    <w:rsid w:val="054810DA"/>
    <w:rsid w:val="056B8492"/>
    <w:rsid w:val="0616598B"/>
    <w:rsid w:val="0693055F"/>
    <w:rsid w:val="090ED323"/>
    <w:rsid w:val="0A588490"/>
    <w:rsid w:val="0AB93DD3"/>
    <w:rsid w:val="0AB9AD1F"/>
    <w:rsid w:val="0AFC63F4"/>
    <w:rsid w:val="0B32CF42"/>
    <w:rsid w:val="0BA474DA"/>
    <w:rsid w:val="0C7F1BEC"/>
    <w:rsid w:val="0CBD4B47"/>
    <w:rsid w:val="0D1AECEC"/>
    <w:rsid w:val="0D7CF4AA"/>
    <w:rsid w:val="0DB56036"/>
    <w:rsid w:val="0DF13F87"/>
    <w:rsid w:val="0E26FBF4"/>
    <w:rsid w:val="0E2BF786"/>
    <w:rsid w:val="0E369EED"/>
    <w:rsid w:val="0E5E65A7"/>
    <w:rsid w:val="0E71A976"/>
    <w:rsid w:val="0ED12BBB"/>
    <w:rsid w:val="0FAA75B7"/>
    <w:rsid w:val="0FBF4B39"/>
    <w:rsid w:val="1082973F"/>
    <w:rsid w:val="10E998C3"/>
    <w:rsid w:val="10EC4377"/>
    <w:rsid w:val="1121D9B7"/>
    <w:rsid w:val="1145C7F2"/>
    <w:rsid w:val="11F7AD85"/>
    <w:rsid w:val="12159442"/>
    <w:rsid w:val="125A92DF"/>
    <w:rsid w:val="1270524C"/>
    <w:rsid w:val="12976AD9"/>
    <w:rsid w:val="12B87618"/>
    <w:rsid w:val="12D22148"/>
    <w:rsid w:val="12F6AF47"/>
    <w:rsid w:val="131E5A32"/>
    <w:rsid w:val="13B71C9D"/>
    <w:rsid w:val="15CA8747"/>
    <w:rsid w:val="15E3B9B2"/>
    <w:rsid w:val="180C37B1"/>
    <w:rsid w:val="1816252B"/>
    <w:rsid w:val="183FB21D"/>
    <w:rsid w:val="187F7EE8"/>
    <w:rsid w:val="188C81F5"/>
    <w:rsid w:val="1895756B"/>
    <w:rsid w:val="18B57E42"/>
    <w:rsid w:val="192E0043"/>
    <w:rsid w:val="196E5B3D"/>
    <w:rsid w:val="19995A44"/>
    <w:rsid w:val="1A7C2D6D"/>
    <w:rsid w:val="1A92150E"/>
    <w:rsid w:val="1AA9A903"/>
    <w:rsid w:val="1B22FD6E"/>
    <w:rsid w:val="1B807B9E"/>
    <w:rsid w:val="1CB88BB6"/>
    <w:rsid w:val="1D2D2B08"/>
    <w:rsid w:val="1D77683A"/>
    <w:rsid w:val="1DAB97B7"/>
    <w:rsid w:val="1DC13BCD"/>
    <w:rsid w:val="1E1DB050"/>
    <w:rsid w:val="1E5B54F4"/>
    <w:rsid w:val="1E780618"/>
    <w:rsid w:val="1EC07343"/>
    <w:rsid w:val="1EC49E3A"/>
    <w:rsid w:val="1F2DDFF3"/>
    <w:rsid w:val="1F7E92B7"/>
    <w:rsid w:val="2025179A"/>
    <w:rsid w:val="204CD51F"/>
    <w:rsid w:val="20663667"/>
    <w:rsid w:val="2088DBB6"/>
    <w:rsid w:val="20C87621"/>
    <w:rsid w:val="20DF2A98"/>
    <w:rsid w:val="2102AD81"/>
    <w:rsid w:val="210B854B"/>
    <w:rsid w:val="2118A761"/>
    <w:rsid w:val="211B6BBF"/>
    <w:rsid w:val="2125FFAE"/>
    <w:rsid w:val="2127A6CB"/>
    <w:rsid w:val="2148BD74"/>
    <w:rsid w:val="21CF4412"/>
    <w:rsid w:val="231376B7"/>
    <w:rsid w:val="2367BD89"/>
    <w:rsid w:val="23BB7ED6"/>
    <w:rsid w:val="24847E72"/>
    <w:rsid w:val="24CEC53E"/>
    <w:rsid w:val="24D54D13"/>
    <w:rsid w:val="24FDF7CC"/>
    <w:rsid w:val="25223B82"/>
    <w:rsid w:val="25706823"/>
    <w:rsid w:val="258C903F"/>
    <w:rsid w:val="25B67CCC"/>
    <w:rsid w:val="26B5E31B"/>
    <w:rsid w:val="27729204"/>
    <w:rsid w:val="286A5874"/>
    <w:rsid w:val="28CFBD2D"/>
    <w:rsid w:val="2937E036"/>
    <w:rsid w:val="29487406"/>
    <w:rsid w:val="29A453FE"/>
    <w:rsid w:val="2A340B24"/>
    <w:rsid w:val="2A3E322D"/>
    <w:rsid w:val="2B0972B4"/>
    <w:rsid w:val="2B19FF80"/>
    <w:rsid w:val="2B7A58E3"/>
    <w:rsid w:val="2BC69CAB"/>
    <w:rsid w:val="2C03BDB1"/>
    <w:rsid w:val="2C9134D8"/>
    <w:rsid w:val="2CFAC00F"/>
    <w:rsid w:val="2D4E8F6F"/>
    <w:rsid w:val="2D7E5B95"/>
    <w:rsid w:val="2DBC0679"/>
    <w:rsid w:val="2E6E4E75"/>
    <w:rsid w:val="2F8B5E3C"/>
    <w:rsid w:val="2FD8593F"/>
    <w:rsid w:val="30CF16D6"/>
    <w:rsid w:val="315D069B"/>
    <w:rsid w:val="31BA1560"/>
    <w:rsid w:val="324CBEE9"/>
    <w:rsid w:val="32911215"/>
    <w:rsid w:val="33032BD0"/>
    <w:rsid w:val="334F3707"/>
    <w:rsid w:val="34371F10"/>
    <w:rsid w:val="34FBB55A"/>
    <w:rsid w:val="350A6426"/>
    <w:rsid w:val="3526AAD6"/>
    <w:rsid w:val="3624A2A7"/>
    <w:rsid w:val="364EC194"/>
    <w:rsid w:val="36D81BA4"/>
    <w:rsid w:val="36FAC355"/>
    <w:rsid w:val="3706066B"/>
    <w:rsid w:val="371A25EC"/>
    <w:rsid w:val="378536F5"/>
    <w:rsid w:val="379FBEB6"/>
    <w:rsid w:val="37B4BF82"/>
    <w:rsid w:val="37BA742D"/>
    <w:rsid w:val="38034E0E"/>
    <w:rsid w:val="382D512F"/>
    <w:rsid w:val="38D8A8BD"/>
    <w:rsid w:val="391B4CBF"/>
    <w:rsid w:val="393D8B2F"/>
    <w:rsid w:val="395166D3"/>
    <w:rsid w:val="39CC0F91"/>
    <w:rsid w:val="3AB6F949"/>
    <w:rsid w:val="3ACC05CE"/>
    <w:rsid w:val="3AD3B8EF"/>
    <w:rsid w:val="3B2689E4"/>
    <w:rsid w:val="3B8F4E61"/>
    <w:rsid w:val="3BE4A961"/>
    <w:rsid w:val="3CAB23BB"/>
    <w:rsid w:val="3D81A8FF"/>
    <w:rsid w:val="3D8BA5F5"/>
    <w:rsid w:val="3DC569BD"/>
    <w:rsid w:val="3E10E521"/>
    <w:rsid w:val="3EC6F3A3"/>
    <w:rsid w:val="3ED8AECD"/>
    <w:rsid w:val="3F87293A"/>
    <w:rsid w:val="3FEC5492"/>
    <w:rsid w:val="401402D6"/>
    <w:rsid w:val="4016CB6B"/>
    <w:rsid w:val="407BC69C"/>
    <w:rsid w:val="40A60EB7"/>
    <w:rsid w:val="411DC654"/>
    <w:rsid w:val="41689A69"/>
    <w:rsid w:val="41723195"/>
    <w:rsid w:val="42C271D4"/>
    <w:rsid w:val="42C63B42"/>
    <w:rsid w:val="42FA2BBF"/>
    <w:rsid w:val="4301C65A"/>
    <w:rsid w:val="43710937"/>
    <w:rsid w:val="43813D26"/>
    <w:rsid w:val="43AF00D2"/>
    <w:rsid w:val="442D61FE"/>
    <w:rsid w:val="448B6CFC"/>
    <w:rsid w:val="457F25E6"/>
    <w:rsid w:val="45EC28D4"/>
    <w:rsid w:val="47107FE4"/>
    <w:rsid w:val="47461721"/>
    <w:rsid w:val="49132159"/>
    <w:rsid w:val="49209EB5"/>
    <w:rsid w:val="492AD664"/>
    <w:rsid w:val="499DBEA6"/>
    <w:rsid w:val="49C8232F"/>
    <w:rsid w:val="49D4EFE8"/>
    <w:rsid w:val="49E9881B"/>
    <w:rsid w:val="4ADC28C2"/>
    <w:rsid w:val="4B2A4B94"/>
    <w:rsid w:val="4B895961"/>
    <w:rsid w:val="4BA5A767"/>
    <w:rsid w:val="4C3F42E6"/>
    <w:rsid w:val="4C470707"/>
    <w:rsid w:val="4C835585"/>
    <w:rsid w:val="4C9F4391"/>
    <w:rsid w:val="4CA54A1E"/>
    <w:rsid w:val="4D7E4F98"/>
    <w:rsid w:val="4D9F864E"/>
    <w:rsid w:val="4DAA1BB0"/>
    <w:rsid w:val="4DAD827C"/>
    <w:rsid w:val="4DDE8E20"/>
    <w:rsid w:val="4E8F833D"/>
    <w:rsid w:val="4E911401"/>
    <w:rsid w:val="4EAFD5B5"/>
    <w:rsid w:val="4F927FA6"/>
    <w:rsid w:val="4FB4EB10"/>
    <w:rsid w:val="50316C2D"/>
    <w:rsid w:val="5157AB4C"/>
    <w:rsid w:val="51BB8B60"/>
    <w:rsid w:val="51E1E905"/>
    <w:rsid w:val="5244E4D9"/>
    <w:rsid w:val="52E1A4ED"/>
    <w:rsid w:val="53DE2CF1"/>
    <w:rsid w:val="54171244"/>
    <w:rsid w:val="54B89297"/>
    <w:rsid w:val="54BB6375"/>
    <w:rsid w:val="54C7B3B7"/>
    <w:rsid w:val="54D320AF"/>
    <w:rsid w:val="558E5BEA"/>
    <w:rsid w:val="55A49828"/>
    <w:rsid w:val="55AF0771"/>
    <w:rsid w:val="5651DEA9"/>
    <w:rsid w:val="56E1B712"/>
    <w:rsid w:val="56F7F3A5"/>
    <w:rsid w:val="56FCEE74"/>
    <w:rsid w:val="5735CC0E"/>
    <w:rsid w:val="574E2428"/>
    <w:rsid w:val="57EC008F"/>
    <w:rsid w:val="585B5CFC"/>
    <w:rsid w:val="58B53F10"/>
    <w:rsid w:val="58C8CB2E"/>
    <w:rsid w:val="58FDFACC"/>
    <w:rsid w:val="59056BA1"/>
    <w:rsid w:val="5972F801"/>
    <w:rsid w:val="59BDEDD2"/>
    <w:rsid w:val="59C02842"/>
    <w:rsid w:val="59CF6460"/>
    <w:rsid w:val="5AB1937A"/>
    <w:rsid w:val="5AE300F4"/>
    <w:rsid w:val="5BA70FA5"/>
    <w:rsid w:val="5C100366"/>
    <w:rsid w:val="5D864EA3"/>
    <w:rsid w:val="5DFCC2D3"/>
    <w:rsid w:val="5E12F380"/>
    <w:rsid w:val="5E5F4440"/>
    <w:rsid w:val="5E6F13FD"/>
    <w:rsid w:val="5E81922A"/>
    <w:rsid w:val="5EA80A33"/>
    <w:rsid w:val="5EC5EAD2"/>
    <w:rsid w:val="5ED53D9B"/>
    <w:rsid w:val="5F247DE5"/>
    <w:rsid w:val="5F26014F"/>
    <w:rsid w:val="5FEF6FB5"/>
    <w:rsid w:val="6039820D"/>
    <w:rsid w:val="608B82DF"/>
    <w:rsid w:val="60995660"/>
    <w:rsid w:val="60C318BD"/>
    <w:rsid w:val="60C49435"/>
    <w:rsid w:val="60DD5BF8"/>
    <w:rsid w:val="61F7368E"/>
    <w:rsid w:val="624879C0"/>
    <w:rsid w:val="627BAB6E"/>
    <w:rsid w:val="62A3FB41"/>
    <w:rsid w:val="6419B093"/>
    <w:rsid w:val="645F30F8"/>
    <w:rsid w:val="64C46552"/>
    <w:rsid w:val="655F9A98"/>
    <w:rsid w:val="65712C9F"/>
    <w:rsid w:val="65AAB7F0"/>
    <w:rsid w:val="65C5552E"/>
    <w:rsid w:val="65F79BA0"/>
    <w:rsid w:val="66AAA9D3"/>
    <w:rsid w:val="6734C293"/>
    <w:rsid w:val="67BBB2DD"/>
    <w:rsid w:val="682661B1"/>
    <w:rsid w:val="6899E649"/>
    <w:rsid w:val="69C8F907"/>
    <w:rsid w:val="69D500EF"/>
    <w:rsid w:val="6BD15361"/>
    <w:rsid w:val="6C01A9D8"/>
    <w:rsid w:val="6C6C1D0A"/>
    <w:rsid w:val="6C92E44B"/>
    <w:rsid w:val="6C97D4A9"/>
    <w:rsid w:val="6CA8CC0E"/>
    <w:rsid w:val="6CE8807E"/>
    <w:rsid w:val="6D4EBCFC"/>
    <w:rsid w:val="6D80ED26"/>
    <w:rsid w:val="6DD570F2"/>
    <w:rsid w:val="6E794081"/>
    <w:rsid w:val="6E8B6365"/>
    <w:rsid w:val="6E94DDED"/>
    <w:rsid w:val="6EF13226"/>
    <w:rsid w:val="6F040E42"/>
    <w:rsid w:val="6F20A7B2"/>
    <w:rsid w:val="6F41C40B"/>
    <w:rsid w:val="6F5E43FA"/>
    <w:rsid w:val="6F8B9255"/>
    <w:rsid w:val="6FC25519"/>
    <w:rsid w:val="700F71AD"/>
    <w:rsid w:val="705D72E1"/>
    <w:rsid w:val="70E3E246"/>
    <w:rsid w:val="71F2F639"/>
    <w:rsid w:val="721D6000"/>
    <w:rsid w:val="72879AFD"/>
    <w:rsid w:val="72EE892C"/>
    <w:rsid w:val="73181E05"/>
    <w:rsid w:val="732F7F1E"/>
    <w:rsid w:val="73B42B50"/>
    <w:rsid w:val="745E3609"/>
    <w:rsid w:val="748A3CA4"/>
    <w:rsid w:val="74BD09C4"/>
    <w:rsid w:val="752AC8B8"/>
    <w:rsid w:val="75A3CB8C"/>
    <w:rsid w:val="75C94479"/>
    <w:rsid w:val="75D50161"/>
    <w:rsid w:val="763CF99A"/>
    <w:rsid w:val="769E8D44"/>
    <w:rsid w:val="76CDEDF4"/>
    <w:rsid w:val="76FB762A"/>
    <w:rsid w:val="7719A643"/>
    <w:rsid w:val="774C1C1E"/>
    <w:rsid w:val="77B22B6B"/>
    <w:rsid w:val="77FBF71C"/>
    <w:rsid w:val="78472082"/>
    <w:rsid w:val="78EA4A68"/>
    <w:rsid w:val="79497157"/>
    <w:rsid w:val="7973C8B9"/>
    <w:rsid w:val="79C19284"/>
    <w:rsid w:val="7A0CE833"/>
    <w:rsid w:val="7A1548DF"/>
    <w:rsid w:val="7A1CFFAD"/>
    <w:rsid w:val="7AC0CF6C"/>
    <w:rsid w:val="7BBA28AD"/>
    <w:rsid w:val="7C024A2C"/>
    <w:rsid w:val="7C095D94"/>
    <w:rsid w:val="7C1959DA"/>
    <w:rsid w:val="7C37FA81"/>
    <w:rsid w:val="7C75ACF1"/>
    <w:rsid w:val="7CBB0048"/>
    <w:rsid w:val="7D4C5E12"/>
    <w:rsid w:val="7DBA2981"/>
    <w:rsid w:val="7E90A62E"/>
    <w:rsid w:val="7E9CF28A"/>
    <w:rsid w:val="7EB5B7A7"/>
    <w:rsid w:val="7F3A648E"/>
    <w:rsid w:val="7F46AFF3"/>
    <w:rsid w:val="7FE68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rsid w:val="00500742"/>
    <w:pPr>
      <w:widowControl w:val="0"/>
      <w:spacing w:after="0" w:line="240" w:lineRule="atLeast"/>
    </w:pPr>
    <w:rPr>
      <w:rFonts w:ascii="Times New Roman" w:hAnsi="Times New Roman" w:eastAsia="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hAnsi="Arial Black" w:eastAsia="Times New Roman"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hAnsi="Arial Black" w:eastAsia="Times New Roman"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hAnsi="Arial Black" w:eastAsia="Times New Roman"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hAnsi="Arial Black" w:eastAsia="Times New Roman" w:cs="Times New Roman"/>
      <w:color w:val="1A9CB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rsid w:val="00500742"/>
    <w:rPr>
      <w:rFonts w:ascii="Arial Black" w:hAnsi="Arial Black" w:eastAsia="Times New Roman" w:cs="Times New Roman"/>
      <w:color w:val="1A9CB0"/>
      <w:szCs w:val="20"/>
    </w:rPr>
  </w:style>
  <w:style w:type="paragraph" w:styleId="BodyText">
    <w:name w:val="Body Text"/>
    <w:link w:val="BodyTextChar"/>
    <w:qFormat/>
    <w:rsid w:val="00500742"/>
    <w:pPr>
      <w:keepLines/>
      <w:spacing w:before="120" w:after="0" w:line="240" w:lineRule="auto"/>
    </w:pPr>
    <w:rPr>
      <w:rFonts w:ascii="Trebuchet MS" w:hAnsi="Trebuchet MS" w:eastAsia="Times New Roman" w:cs="Times New Roman"/>
      <w:color w:val="464547"/>
      <w:sz w:val="20"/>
      <w:szCs w:val="20"/>
    </w:rPr>
  </w:style>
  <w:style w:type="character" w:styleId="BodyTextChar" w:customStyle="1">
    <w:name w:val="Body Text Char"/>
    <w:basedOn w:val="DefaultParagraphFont"/>
    <w:link w:val="BodyText"/>
    <w:rsid w:val="00500742"/>
    <w:rPr>
      <w:rFonts w:ascii="Trebuchet MS" w:hAnsi="Trebuchet MS" w:eastAsia="Times New Roman"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hAnsi="Trebuchet MS" w:eastAsia="Times New Roman" w:cs="Times New Roman"/>
      <w:color w:val="464547"/>
      <w:sz w:val="18"/>
      <w:szCs w:val="18"/>
    </w:rPr>
  </w:style>
  <w:style w:type="character" w:styleId="FooterChar" w:customStyle="1">
    <w:name w:val="Footer Char"/>
    <w:basedOn w:val="DefaultParagraphFont"/>
    <w:link w:val="Footer"/>
    <w:rsid w:val="00500742"/>
    <w:rPr>
      <w:rFonts w:ascii="Trebuchet MS" w:hAnsi="Trebuchet MS" w:eastAsia="Times New Roman"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hAnsi="Trebuchet MS" w:eastAsia="MS Gothic" w:cs="Times New Roman"/>
      <w:color w:val="464547"/>
      <w:sz w:val="18"/>
      <w:szCs w:val="20"/>
    </w:rPr>
  </w:style>
  <w:style w:type="character" w:styleId="HeaderChar" w:customStyle="1">
    <w:name w:val="Header Char"/>
    <w:basedOn w:val="DefaultParagraphFont"/>
    <w:link w:val="Header"/>
    <w:rsid w:val="00500742"/>
    <w:rPr>
      <w:rFonts w:ascii="Trebuchet MS" w:hAnsi="Trebuchet MS" w:eastAsia="MS Gothic"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color="A5A5A5" w:themeColor="accent3" w:sz="4" w:space="1"/>
      </w:pBdr>
      <w:spacing w:before="240" w:after="300" w:line="240" w:lineRule="auto"/>
      <w:outlineLvl w:val="0"/>
    </w:pPr>
    <w:rPr>
      <w:rFonts w:ascii="Arial Black" w:hAnsi="Arial Black" w:cs="Times New Roman" w:eastAsiaTheme="minorEastAsia"/>
      <w:caps/>
      <w:color w:val="464547"/>
      <w:sz w:val="40"/>
      <w:szCs w:val="20"/>
    </w:rPr>
  </w:style>
  <w:style w:type="character" w:styleId="TitleChar" w:customStyle="1">
    <w:name w:val="Title Char"/>
    <w:basedOn w:val="DefaultParagraphFont"/>
    <w:link w:val="Title"/>
    <w:rsid w:val="00500742"/>
    <w:rPr>
      <w:rFonts w:ascii="Arial Black" w:hAnsi="Arial Black" w:cs="Times New Roman" w:eastAsiaTheme="minorEastAsia"/>
      <w:caps/>
      <w:color w:val="464547"/>
      <w:sz w:val="40"/>
      <w:szCs w:val="20"/>
    </w:rPr>
  </w:style>
  <w:style w:type="paragraph" w:styleId="TOC1">
    <w:name w:val="toc 1"/>
    <w:next w:val="BodyText"/>
    <w:uiPriority w:val="39"/>
    <w:qFormat/>
    <w:rsid w:val="00500742"/>
    <w:pPr>
      <w:spacing w:after="0" w:line="240" w:lineRule="auto"/>
    </w:pPr>
    <w:rPr>
      <w:rFonts w:ascii="Trebuchet MS" w:hAnsi="Trebuchet MS" w:eastAsia="Times New Roman" w:cs="Times New Roman"/>
      <w:bCs/>
      <w:caps/>
      <w:color w:val="3B3838" w:themeColor="background2" w:themeShade="40"/>
      <w:sz w:val="20"/>
      <w:szCs w:val="24"/>
    </w:rPr>
  </w:style>
  <w:style w:type="paragraph" w:styleId="CommentText">
    <w:name w:val="Comment Text"/>
    <w:basedOn w:val="Normal"/>
    <w:link w:val="CommentTextChar"/>
    <w:uiPriority w:val="99"/>
    <w:semiHidden/>
    <w:unhideWhenUsed/>
    <w:rsid w:val="00500742"/>
    <w:pPr>
      <w:spacing w:line="240" w:lineRule="auto"/>
    </w:pPr>
  </w:style>
  <w:style w:type="character" w:styleId="CommentTextChar" w:customStyle="1">
    <w:name w:val="Comment Text Char"/>
    <w:basedOn w:val="DefaultParagraphFont"/>
    <w:link w:val="CommentText"/>
    <w:uiPriority w:val="99"/>
    <w:semiHidden/>
    <w:rsid w:val="00500742"/>
    <w:rPr>
      <w:rFonts w:ascii="Times New Roman" w:hAnsi="Times New Roman" w:eastAsia="Times New Roman" w:cs="Times New Roman"/>
      <w:sz w:val="20"/>
      <w:szCs w:val="20"/>
    </w:rPr>
  </w:style>
  <w:style w:type="paragraph" w:styleId="CommentSubject">
    <w:name w:val="Comment Subject"/>
    <w:link w:val="CommentSubjectChar"/>
    <w:qFormat/>
    <w:rsid w:val="00500742"/>
    <w:pPr>
      <w:spacing w:before="120" w:after="120" w:line="240" w:lineRule="auto"/>
    </w:pPr>
    <w:rPr>
      <w:rFonts w:ascii="Arial Black" w:hAnsi="Arial Black" w:eastAsia="Times New Roman" w:cs="Times New Roman"/>
      <w:bCs/>
      <w:color w:val="464547"/>
      <w:sz w:val="28"/>
      <w:szCs w:val="20"/>
    </w:rPr>
  </w:style>
  <w:style w:type="character" w:styleId="CommentSubjectChar" w:customStyle="1">
    <w:name w:val="Comment Subject Char"/>
    <w:basedOn w:val="CommentTextChar"/>
    <w:link w:val="CommentSubject"/>
    <w:rsid w:val="00500742"/>
    <w:rPr>
      <w:rFonts w:ascii="Arial Black" w:hAnsi="Arial Black" w:eastAsia="Times New Roman"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hAnsi="Arial Black" w:eastAsiaTheme="majorEastAsia" w:cstheme="majorBidi"/>
      <w:b/>
      <w:caps/>
      <w:color w:val="464547"/>
      <w:sz w:val="28"/>
      <w:szCs w:val="32"/>
    </w:rPr>
  </w:style>
  <w:style w:type="paragraph" w:styleId="ProjectName" w:customStyle="1">
    <w:name w:val="ProjectName"/>
    <w:link w:val="ProjectNameChar"/>
    <w:qFormat/>
    <w:rsid w:val="00500742"/>
    <w:pPr>
      <w:keepNext/>
      <w:keepLines/>
      <w:tabs>
        <w:tab w:val="left" w:pos="0"/>
      </w:tabs>
      <w:spacing w:before="120" w:after="120" w:line="240" w:lineRule="auto"/>
    </w:pPr>
    <w:rPr>
      <w:rFonts w:ascii="Arial Black" w:hAnsi="Arial Black" w:eastAsia="Times New Roman" w:cs="Times New Roman"/>
      <w:color w:val="464547"/>
      <w:kern w:val="28"/>
      <w:sz w:val="28"/>
      <w:szCs w:val="28"/>
    </w:rPr>
  </w:style>
  <w:style w:type="character" w:styleId="ProjectNameChar" w:customStyle="1">
    <w:name w:val="ProjectName Char"/>
    <w:basedOn w:val="DefaultParagraphFont"/>
    <w:link w:val="ProjectName"/>
    <w:rsid w:val="00500742"/>
    <w:rPr>
      <w:rFonts w:ascii="Arial Black" w:hAnsi="Arial Black" w:eastAsia="Times New Roman" w:cs="Times New Roman"/>
      <w:color w:val="464547"/>
      <w:kern w:val="28"/>
      <w:sz w:val="28"/>
      <w:szCs w:val="28"/>
    </w:rPr>
  </w:style>
  <w:style w:type="numbering" w:styleId="Headings" w:customStyle="1">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hAnsi="Trebuchet MS" w:eastAsia="Times New Roman"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hAnsi="Trebuchet MS" w:eastAsia="Times New Roman"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hAnsi="Trebuchet MS" w:eastAsia="Times New Roman"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hAnsi="Trebuchet MS" w:eastAsia="Times New Roman" w:cs="Times New Roman"/>
      <w:color w:val="3B3838" w:themeColor="background2" w:themeShade="40"/>
      <w:sz w:val="20"/>
      <w:szCs w:val="20"/>
    </w:rPr>
  </w:style>
  <w:style w:type="numbering" w:styleId="BulletList" w:customStyle="1">
    <w:name w:val="BulletList"/>
    <w:uiPriority w:val="99"/>
    <w:rsid w:val="00D61C9C"/>
    <w:pPr>
      <w:numPr>
        <w:numId w:val="10"/>
      </w:numPr>
    </w:pPr>
  </w:style>
  <w:style w:type="numbering" w:styleId="NumberList" w:customStyle="1">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styleId="TableText" w:customStyle="1">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styleId="TableHeading" w:customStyle="1">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hAnsi="Times New Roman" w:eastAsia="Times New Roman" w:cs="Times New Roman"/>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header" Target="header2.xml" Id="Rd05235fa7a3a49c9" /><Relationship Type="http://schemas.openxmlformats.org/officeDocument/2006/relationships/image" Target="/media/imageb.png" Id="rId1703713550" /><Relationship Type="http://schemas.openxmlformats.org/officeDocument/2006/relationships/image" Target="/media/imagec.png" Id="rId49503646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54897E54BA54408664CA011F7489F6" ma:contentTypeVersion="12" ma:contentTypeDescription="Create a new document." ma:contentTypeScope="" ma:versionID="a27d6dbaf3b81e28f02b064b4ca79c10">
  <xsd:schema xmlns:xsd="http://www.w3.org/2001/XMLSchema" xmlns:xs="http://www.w3.org/2001/XMLSchema" xmlns:p="http://schemas.microsoft.com/office/2006/metadata/properties" xmlns:ns2="59158387-0b2d-4d97-a983-e5561f7f08d0" xmlns:ns3="55af1afe-24e9-4d9e-8b54-53f2032f41af" targetNamespace="http://schemas.microsoft.com/office/2006/metadata/properties" ma:root="true" ma:fieldsID="37183ce83897060e9ae3fdc6567d7fdd" ns2:_="" ns3:_="">
    <xsd:import namespace="59158387-0b2d-4d97-a983-e5561f7f08d0"/>
    <xsd:import namespace="55af1afe-24e9-4d9e-8b54-53f2032f41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58387-0b2d-4d97-a983-e5561f7f08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5af1afe-24e9-4d9e-8b54-53f2032f41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55af1afe-24e9-4d9e-8b54-53f2032f41af">
      <UserInfo>
        <DisplayName/>
        <AccountId xsi:nil="true"/>
        <AccountType/>
      </UserInfo>
    </SharedWithUsers>
  </documentManagement>
</p:properties>
</file>

<file path=customXml/itemProps1.xml><?xml version="1.0" encoding="utf-8"?>
<ds:datastoreItem xmlns:ds="http://schemas.openxmlformats.org/officeDocument/2006/customXml" ds:itemID="{2BC67B37-227C-40C5-9CF3-0FE8BC63BB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158387-0b2d-4d97-a983-e5561f7f08d0"/>
    <ds:schemaRef ds:uri="55af1afe-24e9-4d9e-8b54-53f2032f4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55af1afe-24e9-4d9e-8b54-53f2032f41a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Siarhei Drazdou</dc:creator>
  <keywords/>
  <dc:description/>
  <lastModifiedBy>Emilia Sarna</lastModifiedBy>
  <revision>35</revision>
  <lastPrinted>2021-06-21T10:58:00.0000000Z</lastPrinted>
  <dcterms:created xsi:type="dcterms:W3CDTF">2019-09-01T10:25:00.0000000Z</dcterms:created>
  <dcterms:modified xsi:type="dcterms:W3CDTF">2026-07-24T09:15:26.8667964Z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0x0101002F54897E54BA54408664CA011F7489F6</vt:lpwstr>
  </property>
  <property fmtid="{D5CDD505-2E9C-101B-9397-08002B2CF9AE}" pid="4" name="Classification">
    <vt:lpwstr>Confidential</vt:lpwstr>
  </property>
  <property fmtid="{D5CDD505-2E9C-101B-9397-08002B2CF9AE}" pid="5" name="Order">
    <vt:r8>631100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Approval Date">
    <vt:lpwstr>04-Dec-2018</vt:lpwstr>
  </property>
</Properties>
</file>