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4FB" w:rsidRPr="009B34FB" w:rsidRDefault="009B34FB" w:rsidP="009B34FB">
      <w:pPr>
        <w:jc w:val="both"/>
        <w:rPr>
          <w:rFonts w:eastAsia="Times New Roman"/>
          <w:b/>
          <w:color w:val="00000A"/>
          <w:sz w:val="24"/>
          <w:szCs w:val="24"/>
        </w:rPr>
      </w:pPr>
      <w:bookmarkStart w:id="0" w:name="_GoBack"/>
      <w:r w:rsidRPr="009B34FB">
        <w:rPr>
          <w:rFonts w:eastAsia="Times New Roman"/>
          <w:b/>
          <w:color w:val="00000A"/>
          <w:sz w:val="24"/>
          <w:szCs w:val="24"/>
        </w:rPr>
        <w:t>PEOPLE</w:t>
      </w:r>
    </w:p>
    <w:bookmarkEnd w:id="0"/>
    <w:p w:rsidR="009B34FB" w:rsidRDefault="009B34FB" w:rsidP="009B34FB">
      <w:pPr>
        <w:jc w:val="both"/>
        <w:rPr>
          <w:rFonts w:eastAsia="Times New Roman"/>
          <w:color w:val="00000A"/>
          <w:sz w:val="24"/>
          <w:szCs w:val="24"/>
        </w:rPr>
      </w:pPr>
    </w:p>
    <w:p w:rsidR="009B34FB" w:rsidRDefault="009B34FB" w:rsidP="009B34FB">
      <w:pPr>
        <w:jc w:val="both"/>
        <w:rPr>
          <w:rFonts w:eastAsia="Times New Roman"/>
          <w:color w:val="00000A"/>
          <w:sz w:val="24"/>
          <w:szCs w:val="24"/>
        </w:rPr>
      </w:pPr>
    </w:p>
    <w:p w:rsidR="009B34FB" w:rsidRPr="009B34FB" w:rsidRDefault="009B34FB" w:rsidP="009B34FB">
      <w:pPr>
        <w:jc w:val="both"/>
        <w:rPr>
          <w:rFonts w:eastAsia="Times New Roman"/>
          <w:color w:val="00000A"/>
          <w:sz w:val="24"/>
          <w:szCs w:val="24"/>
        </w:rPr>
      </w:pPr>
      <w:r w:rsidRPr="009B34FB">
        <w:rPr>
          <w:rFonts w:eastAsia="Times New Roman"/>
          <w:color w:val="00000A"/>
          <w:sz w:val="24"/>
          <w:szCs w:val="24"/>
        </w:rPr>
        <w:t>Entitas yang biasa terlibat dalam penanganan bencana dan keadaan darurat adalah sebagai berikut:</w:t>
      </w:r>
    </w:p>
    <w:p w:rsidR="009B34FB" w:rsidRPr="009B34FB" w:rsidRDefault="009B34FB" w:rsidP="009B34FB">
      <w:pPr>
        <w:spacing w:line="157" w:lineRule="exact"/>
        <w:rPr>
          <w:sz w:val="24"/>
          <w:szCs w:val="24"/>
        </w:rPr>
      </w:pPr>
    </w:p>
    <w:p w:rsidR="009B34FB" w:rsidRPr="009B34FB" w:rsidRDefault="009B34FB" w:rsidP="009B34FB">
      <w:pPr>
        <w:numPr>
          <w:ilvl w:val="0"/>
          <w:numId w:val="1"/>
        </w:numPr>
        <w:tabs>
          <w:tab w:val="left" w:pos="540"/>
        </w:tabs>
        <w:ind w:left="540" w:hanging="268"/>
        <w:jc w:val="both"/>
        <w:rPr>
          <w:rFonts w:eastAsia="Times New Roman"/>
          <w:sz w:val="24"/>
          <w:szCs w:val="24"/>
        </w:rPr>
      </w:pPr>
      <w:r w:rsidRPr="009B34FB">
        <w:rPr>
          <w:rFonts w:eastAsia="Times New Roman"/>
          <w:sz w:val="24"/>
          <w:szCs w:val="24"/>
        </w:rPr>
        <w:t>Polisi</w:t>
      </w:r>
    </w:p>
    <w:p w:rsidR="009B34FB" w:rsidRPr="009B34FB" w:rsidRDefault="009B34FB" w:rsidP="009B34FB">
      <w:pPr>
        <w:spacing w:line="25" w:lineRule="exact"/>
        <w:rPr>
          <w:rFonts w:eastAsia="Times New Roman"/>
          <w:sz w:val="24"/>
          <w:szCs w:val="24"/>
        </w:rPr>
      </w:pPr>
    </w:p>
    <w:p w:rsidR="009B34FB" w:rsidRPr="009B34FB" w:rsidRDefault="009B34FB" w:rsidP="009B34FB">
      <w:pPr>
        <w:numPr>
          <w:ilvl w:val="0"/>
          <w:numId w:val="1"/>
        </w:numPr>
        <w:tabs>
          <w:tab w:val="left" w:pos="540"/>
        </w:tabs>
        <w:spacing w:line="235" w:lineRule="auto"/>
        <w:ind w:left="540" w:hanging="268"/>
        <w:jc w:val="both"/>
        <w:rPr>
          <w:rFonts w:eastAsia="Times New Roman"/>
          <w:sz w:val="24"/>
          <w:szCs w:val="24"/>
        </w:rPr>
      </w:pPr>
      <w:r w:rsidRPr="009B34FB">
        <w:rPr>
          <w:rFonts w:eastAsia="Times New Roman"/>
          <w:sz w:val="24"/>
          <w:szCs w:val="24"/>
        </w:rPr>
        <w:t>Pemadam Kebakaran</w:t>
      </w:r>
    </w:p>
    <w:p w:rsidR="009B34FB" w:rsidRPr="009B34FB" w:rsidRDefault="009B34FB" w:rsidP="009B34FB">
      <w:pPr>
        <w:numPr>
          <w:ilvl w:val="0"/>
          <w:numId w:val="1"/>
        </w:numPr>
        <w:tabs>
          <w:tab w:val="left" w:pos="540"/>
        </w:tabs>
        <w:spacing w:line="235" w:lineRule="auto"/>
        <w:ind w:left="540" w:hanging="268"/>
        <w:jc w:val="both"/>
        <w:rPr>
          <w:rFonts w:eastAsia="Times New Roman"/>
          <w:sz w:val="24"/>
          <w:szCs w:val="24"/>
        </w:rPr>
      </w:pPr>
      <w:r w:rsidRPr="009B34FB">
        <w:rPr>
          <w:rFonts w:eastAsia="Times New Roman"/>
          <w:sz w:val="24"/>
          <w:szCs w:val="24"/>
        </w:rPr>
        <w:t>Rumah Sakit</w:t>
      </w:r>
    </w:p>
    <w:p w:rsidR="009B34FB" w:rsidRPr="009B34FB" w:rsidRDefault="009B34FB" w:rsidP="009B34FB">
      <w:pPr>
        <w:numPr>
          <w:ilvl w:val="0"/>
          <w:numId w:val="1"/>
        </w:numPr>
        <w:tabs>
          <w:tab w:val="left" w:pos="540"/>
        </w:tabs>
        <w:ind w:left="540" w:hanging="268"/>
        <w:jc w:val="both"/>
        <w:rPr>
          <w:rFonts w:eastAsia="Times New Roman"/>
          <w:sz w:val="24"/>
          <w:szCs w:val="24"/>
        </w:rPr>
      </w:pPr>
      <w:r w:rsidRPr="009B34FB">
        <w:rPr>
          <w:rFonts w:eastAsia="Times New Roman"/>
          <w:sz w:val="24"/>
          <w:szCs w:val="24"/>
        </w:rPr>
        <w:t>Tim SAR</w:t>
      </w:r>
    </w:p>
    <w:p w:rsidR="009B34FB" w:rsidRPr="009B34FB" w:rsidRDefault="009B34FB" w:rsidP="009B34FB">
      <w:pPr>
        <w:spacing w:line="2" w:lineRule="exact"/>
        <w:rPr>
          <w:rFonts w:eastAsia="Times New Roman"/>
          <w:sz w:val="24"/>
          <w:szCs w:val="24"/>
        </w:rPr>
      </w:pPr>
    </w:p>
    <w:p w:rsidR="009B34FB" w:rsidRPr="009B34FB" w:rsidRDefault="009B34FB" w:rsidP="009B34FB">
      <w:pPr>
        <w:numPr>
          <w:ilvl w:val="0"/>
          <w:numId w:val="1"/>
        </w:numPr>
        <w:tabs>
          <w:tab w:val="left" w:pos="540"/>
        </w:tabs>
        <w:spacing w:line="235" w:lineRule="auto"/>
        <w:ind w:left="540" w:hanging="268"/>
        <w:jc w:val="both"/>
        <w:rPr>
          <w:rFonts w:eastAsia="Times New Roman"/>
          <w:sz w:val="24"/>
          <w:szCs w:val="24"/>
        </w:rPr>
      </w:pPr>
      <w:r w:rsidRPr="009B34FB">
        <w:rPr>
          <w:rFonts w:eastAsia="Times New Roman"/>
          <w:sz w:val="24"/>
          <w:szCs w:val="24"/>
        </w:rPr>
        <w:t>Militer</w:t>
      </w:r>
    </w:p>
    <w:p w:rsidR="009B34FB" w:rsidRPr="009B34FB" w:rsidRDefault="009B34FB" w:rsidP="009B34FB">
      <w:pPr>
        <w:numPr>
          <w:ilvl w:val="0"/>
          <w:numId w:val="1"/>
        </w:numPr>
        <w:tabs>
          <w:tab w:val="left" w:pos="540"/>
        </w:tabs>
        <w:spacing w:line="235" w:lineRule="auto"/>
        <w:ind w:left="540" w:hanging="268"/>
        <w:jc w:val="both"/>
        <w:rPr>
          <w:rFonts w:eastAsia="Times New Roman"/>
          <w:sz w:val="24"/>
          <w:szCs w:val="24"/>
        </w:rPr>
      </w:pPr>
      <w:r w:rsidRPr="009B34FB">
        <w:rPr>
          <w:rFonts w:eastAsia="Times New Roman"/>
          <w:sz w:val="24"/>
          <w:szCs w:val="24"/>
        </w:rPr>
        <w:t>Petugas Kesehatan Lokal</w:t>
      </w:r>
    </w:p>
    <w:p w:rsidR="009B34FB" w:rsidRPr="009B34FB" w:rsidRDefault="009B34FB" w:rsidP="009B34FB">
      <w:pPr>
        <w:numPr>
          <w:ilvl w:val="0"/>
          <w:numId w:val="1"/>
        </w:numPr>
        <w:tabs>
          <w:tab w:val="left" w:pos="540"/>
        </w:tabs>
        <w:spacing w:line="235" w:lineRule="auto"/>
        <w:ind w:left="540" w:hanging="268"/>
        <w:jc w:val="both"/>
        <w:rPr>
          <w:rFonts w:eastAsia="Times New Roman"/>
          <w:sz w:val="24"/>
          <w:szCs w:val="24"/>
        </w:rPr>
      </w:pPr>
      <w:r w:rsidRPr="009B34FB">
        <w:rPr>
          <w:rFonts w:eastAsia="Times New Roman"/>
          <w:sz w:val="24"/>
          <w:szCs w:val="24"/>
        </w:rPr>
        <w:t>Petugas Keamanan Lokal</w:t>
      </w:r>
    </w:p>
    <w:p w:rsidR="009B34FB" w:rsidRPr="009B34FB" w:rsidRDefault="009B34FB" w:rsidP="009B34FB">
      <w:pPr>
        <w:numPr>
          <w:ilvl w:val="0"/>
          <w:numId w:val="1"/>
        </w:numPr>
        <w:tabs>
          <w:tab w:val="left" w:pos="540"/>
        </w:tabs>
        <w:spacing w:line="235" w:lineRule="auto"/>
        <w:ind w:left="540" w:hanging="268"/>
        <w:jc w:val="both"/>
        <w:rPr>
          <w:rFonts w:eastAsia="Times New Roman"/>
          <w:sz w:val="24"/>
          <w:szCs w:val="24"/>
        </w:rPr>
      </w:pPr>
      <w:r w:rsidRPr="009B34FB">
        <w:rPr>
          <w:rFonts w:eastAsia="Times New Roman"/>
          <w:sz w:val="24"/>
          <w:szCs w:val="24"/>
        </w:rPr>
        <w:t>Lembaga Pemerintah</w:t>
      </w:r>
    </w:p>
    <w:p w:rsidR="009B34FB" w:rsidRPr="009B34FB" w:rsidRDefault="009B34FB" w:rsidP="009B34FB">
      <w:pPr>
        <w:spacing w:line="376" w:lineRule="exact"/>
        <w:rPr>
          <w:sz w:val="24"/>
          <w:szCs w:val="24"/>
        </w:rPr>
      </w:pPr>
    </w:p>
    <w:p w:rsidR="009B34FB" w:rsidRPr="009B34FB" w:rsidRDefault="009B34FB" w:rsidP="009B34FB">
      <w:pPr>
        <w:spacing w:line="237" w:lineRule="auto"/>
        <w:jc w:val="both"/>
        <w:rPr>
          <w:sz w:val="24"/>
          <w:szCs w:val="24"/>
        </w:rPr>
      </w:pPr>
      <w:r w:rsidRPr="009B34FB">
        <w:rPr>
          <w:rFonts w:eastAsia="Times New Roman"/>
          <w:color w:val="00000A"/>
          <w:sz w:val="24"/>
          <w:szCs w:val="24"/>
        </w:rPr>
        <w:t>Permasalahan utama suatu pusat kendali untuk menangani bencana dan keadaan darurat terletak pada sumber daya. Pusat kendali tidak mempunyai sumber daya yang mencukupi untuk menghadapi bencana dan keadaan darurat secara mandiri. Artinya mereka membutuhkan dukungan dan bantuan dari institusi lain. Hal yang menjadi permasalahan adalah bagaimana mengatur tiga hal berikut agar penanganan bencana dan keadaan darurat bisa berjalan secara maksimal dalam menyatukan entitas yang mempunyai tugas dan tanggung jawab berbeda.</w:t>
      </w:r>
    </w:p>
    <w:p w:rsidR="009B34FB" w:rsidRPr="009B34FB" w:rsidRDefault="009B34FB" w:rsidP="009B34FB">
      <w:pPr>
        <w:spacing w:line="173" w:lineRule="exact"/>
        <w:rPr>
          <w:sz w:val="24"/>
          <w:szCs w:val="24"/>
        </w:rPr>
      </w:pPr>
    </w:p>
    <w:p w:rsidR="009B34FB" w:rsidRPr="009B34FB" w:rsidRDefault="009B34FB" w:rsidP="009B34FB">
      <w:pPr>
        <w:numPr>
          <w:ilvl w:val="0"/>
          <w:numId w:val="2"/>
        </w:numPr>
        <w:tabs>
          <w:tab w:val="left" w:pos="540"/>
        </w:tabs>
        <w:ind w:left="540" w:hanging="268"/>
        <w:jc w:val="both"/>
        <w:rPr>
          <w:rFonts w:eastAsia="Times New Roman"/>
          <w:sz w:val="24"/>
          <w:szCs w:val="24"/>
        </w:rPr>
      </w:pPr>
      <w:r w:rsidRPr="009B34FB">
        <w:rPr>
          <w:rFonts w:eastAsia="Times New Roman"/>
          <w:sz w:val="24"/>
          <w:szCs w:val="24"/>
        </w:rPr>
        <w:t>Pengaturan entitas</w:t>
      </w:r>
    </w:p>
    <w:p w:rsidR="009B34FB" w:rsidRPr="009B34FB" w:rsidRDefault="009B34FB" w:rsidP="009B34FB">
      <w:pPr>
        <w:spacing w:line="25" w:lineRule="exact"/>
        <w:rPr>
          <w:rFonts w:eastAsia="Times New Roman"/>
          <w:sz w:val="24"/>
          <w:szCs w:val="24"/>
        </w:rPr>
      </w:pPr>
    </w:p>
    <w:p w:rsidR="009B34FB" w:rsidRPr="009B34FB" w:rsidRDefault="009B34FB" w:rsidP="009B34FB">
      <w:pPr>
        <w:numPr>
          <w:ilvl w:val="0"/>
          <w:numId w:val="2"/>
        </w:numPr>
        <w:tabs>
          <w:tab w:val="left" w:pos="540"/>
        </w:tabs>
        <w:spacing w:line="235" w:lineRule="auto"/>
        <w:ind w:left="540" w:hanging="268"/>
        <w:jc w:val="both"/>
        <w:rPr>
          <w:rFonts w:eastAsia="Times New Roman"/>
          <w:sz w:val="24"/>
          <w:szCs w:val="24"/>
        </w:rPr>
      </w:pPr>
      <w:r w:rsidRPr="009B34FB">
        <w:rPr>
          <w:rFonts w:eastAsia="Times New Roman"/>
          <w:sz w:val="24"/>
          <w:szCs w:val="24"/>
        </w:rPr>
        <w:t xml:space="preserve">Pengiriman </w:t>
      </w:r>
      <w:proofErr w:type="spellStart"/>
      <w:r w:rsidRPr="009B34FB">
        <w:rPr>
          <w:rFonts w:eastAsia="Times New Roman"/>
          <w:i/>
          <w:iCs/>
          <w:sz w:val="24"/>
          <w:szCs w:val="24"/>
        </w:rPr>
        <w:t>alert</w:t>
      </w:r>
      <w:proofErr w:type="spellEnd"/>
      <w:r w:rsidRPr="009B34FB">
        <w:rPr>
          <w:rFonts w:eastAsia="Times New Roman"/>
          <w:sz w:val="24"/>
          <w:szCs w:val="24"/>
        </w:rPr>
        <w:t xml:space="preserve"> dan </w:t>
      </w:r>
      <w:proofErr w:type="spellStart"/>
      <w:r w:rsidRPr="009B34FB">
        <w:rPr>
          <w:rFonts w:eastAsia="Times New Roman"/>
          <w:i/>
          <w:iCs/>
          <w:sz w:val="24"/>
          <w:szCs w:val="24"/>
        </w:rPr>
        <w:t>trigger</w:t>
      </w:r>
      <w:proofErr w:type="spellEnd"/>
    </w:p>
    <w:p w:rsidR="009B34FB" w:rsidRPr="009B34FB" w:rsidRDefault="009B34FB" w:rsidP="009B34FB">
      <w:pPr>
        <w:numPr>
          <w:ilvl w:val="0"/>
          <w:numId w:val="2"/>
        </w:numPr>
        <w:tabs>
          <w:tab w:val="left" w:pos="540"/>
        </w:tabs>
        <w:spacing w:line="235" w:lineRule="auto"/>
        <w:ind w:left="540" w:hanging="268"/>
        <w:jc w:val="both"/>
        <w:rPr>
          <w:rFonts w:eastAsia="Times New Roman"/>
          <w:sz w:val="24"/>
          <w:szCs w:val="24"/>
        </w:rPr>
      </w:pPr>
      <w:r w:rsidRPr="009B34FB">
        <w:rPr>
          <w:rFonts w:eastAsia="Times New Roman"/>
          <w:sz w:val="24"/>
          <w:szCs w:val="24"/>
        </w:rPr>
        <w:t>Koordinasi antar entitas</w:t>
      </w:r>
    </w:p>
    <w:p w:rsidR="0023442E" w:rsidRDefault="0023442E"/>
    <w:sectPr w:rsidR="00234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5CFF"/>
    <w:multiLevelType w:val="hybridMultilevel"/>
    <w:tmpl w:val="CA9A19E4"/>
    <w:lvl w:ilvl="0" w:tplc="A1C0E2F0">
      <w:start w:val="1"/>
      <w:numFmt w:val="decimal"/>
      <w:lvlText w:val="%1."/>
      <w:lvlJc w:val="left"/>
      <w:pPr>
        <w:ind w:left="0" w:firstLine="0"/>
      </w:pPr>
    </w:lvl>
    <w:lvl w:ilvl="1" w:tplc="938493AC">
      <w:numFmt w:val="decimal"/>
      <w:lvlText w:val=""/>
      <w:lvlJc w:val="left"/>
      <w:pPr>
        <w:ind w:left="0" w:firstLine="0"/>
      </w:pPr>
    </w:lvl>
    <w:lvl w:ilvl="2" w:tplc="95B6E7B8">
      <w:numFmt w:val="decimal"/>
      <w:lvlText w:val=""/>
      <w:lvlJc w:val="left"/>
      <w:pPr>
        <w:ind w:left="0" w:firstLine="0"/>
      </w:pPr>
    </w:lvl>
    <w:lvl w:ilvl="3" w:tplc="067C3F52">
      <w:numFmt w:val="decimal"/>
      <w:lvlText w:val=""/>
      <w:lvlJc w:val="left"/>
      <w:pPr>
        <w:ind w:left="0" w:firstLine="0"/>
      </w:pPr>
    </w:lvl>
    <w:lvl w:ilvl="4" w:tplc="9DDCA224">
      <w:numFmt w:val="decimal"/>
      <w:lvlText w:val=""/>
      <w:lvlJc w:val="left"/>
      <w:pPr>
        <w:ind w:left="0" w:firstLine="0"/>
      </w:pPr>
    </w:lvl>
    <w:lvl w:ilvl="5" w:tplc="C9FAFB72">
      <w:numFmt w:val="decimal"/>
      <w:lvlText w:val=""/>
      <w:lvlJc w:val="left"/>
      <w:pPr>
        <w:ind w:left="0" w:firstLine="0"/>
      </w:pPr>
    </w:lvl>
    <w:lvl w:ilvl="6" w:tplc="EE04CF74">
      <w:numFmt w:val="decimal"/>
      <w:lvlText w:val=""/>
      <w:lvlJc w:val="left"/>
      <w:pPr>
        <w:ind w:left="0" w:firstLine="0"/>
      </w:pPr>
    </w:lvl>
    <w:lvl w:ilvl="7" w:tplc="4988679A">
      <w:numFmt w:val="decimal"/>
      <w:lvlText w:val=""/>
      <w:lvlJc w:val="left"/>
      <w:pPr>
        <w:ind w:left="0" w:firstLine="0"/>
      </w:pPr>
    </w:lvl>
    <w:lvl w:ilvl="8" w:tplc="D846991C">
      <w:numFmt w:val="decimal"/>
      <w:lvlText w:val=""/>
      <w:lvlJc w:val="left"/>
      <w:pPr>
        <w:ind w:left="0" w:firstLine="0"/>
      </w:pPr>
    </w:lvl>
  </w:abstractNum>
  <w:abstractNum w:abstractNumId="1" w15:restartNumberingAfterBreak="0">
    <w:nsid w:val="74B0DC51"/>
    <w:multiLevelType w:val="hybridMultilevel"/>
    <w:tmpl w:val="5D4A585A"/>
    <w:lvl w:ilvl="0" w:tplc="E8F0FC48">
      <w:start w:val="1"/>
      <w:numFmt w:val="decimal"/>
      <w:lvlText w:val="%1."/>
      <w:lvlJc w:val="left"/>
      <w:pPr>
        <w:ind w:left="0" w:firstLine="0"/>
      </w:pPr>
    </w:lvl>
    <w:lvl w:ilvl="1" w:tplc="D9B0B98E">
      <w:numFmt w:val="decimal"/>
      <w:lvlText w:val=""/>
      <w:lvlJc w:val="left"/>
      <w:pPr>
        <w:ind w:left="0" w:firstLine="0"/>
      </w:pPr>
    </w:lvl>
    <w:lvl w:ilvl="2" w:tplc="FFF4E62C">
      <w:numFmt w:val="decimal"/>
      <w:lvlText w:val=""/>
      <w:lvlJc w:val="left"/>
      <w:pPr>
        <w:ind w:left="0" w:firstLine="0"/>
      </w:pPr>
    </w:lvl>
    <w:lvl w:ilvl="3" w:tplc="B9ACB470">
      <w:numFmt w:val="decimal"/>
      <w:lvlText w:val=""/>
      <w:lvlJc w:val="left"/>
      <w:pPr>
        <w:ind w:left="0" w:firstLine="0"/>
      </w:pPr>
    </w:lvl>
    <w:lvl w:ilvl="4" w:tplc="AD54DE6A">
      <w:numFmt w:val="decimal"/>
      <w:lvlText w:val=""/>
      <w:lvlJc w:val="left"/>
      <w:pPr>
        <w:ind w:left="0" w:firstLine="0"/>
      </w:pPr>
    </w:lvl>
    <w:lvl w:ilvl="5" w:tplc="44002D52">
      <w:numFmt w:val="decimal"/>
      <w:lvlText w:val=""/>
      <w:lvlJc w:val="left"/>
      <w:pPr>
        <w:ind w:left="0" w:firstLine="0"/>
      </w:pPr>
    </w:lvl>
    <w:lvl w:ilvl="6" w:tplc="F2542F96">
      <w:numFmt w:val="decimal"/>
      <w:lvlText w:val=""/>
      <w:lvlJc w:val="left"/>
      <w:pPr>
        <w:ind w:left="0" w:firstLine="0"/>
      </w:pPr>
    </w:lvl>
    <w:lvl w:ilvl="7" w:tplc="F76EFDB4">
      <w:numFmt w:val="decimal"/>
      <w:lvlText w:val=""/>
      <w:lvlJc w:val="left"/>
      <w:pPr>
        <w:ind w:left="0" w:firstLine="0"/>
      </w:pPr>
    </w:lvl>
    <w:lvl w:ilvl="8" w:tplc="958C7FCA">
      <w:numFmt w:val="decimal"/>
      <w:lvlText w:val=""/>
      <w:lvlJc w:val="left"/>
      <w:pPr>
        <w:ind w:left="0" w:firstLine="0"/>
      </w:p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FB"/>
    <w:rsid w:val="0023442E"/>
    <w:rsid w:val="009B34F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33E1"/>
  <w15:chartTrackingRefBased/>
  <w15:docId w15:val="{C9EB64D2-697C-4C2A-85A7-9B9DD5A9B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34FB"/>
    <w:pPr>
      <w:spacing w:after="0" w:line="240" w:lineRule="auto"/>
    </w:pPr>
    <w:rPr>
      <w:rFonts w:ascii="Times New Roman" w:eastAsiaTheme="minorEastAsia" w:hAnsi="Times New Roman" w:cs="Times New Roman"/>
      <w:lang w:eastAsia="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67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 sakom</dc:creator>
  <cp:keywords/>
  <dc:description/>
  <cp:lastModifiedBy>esa sakom</cp:lastModifiedBy>
  <cp:revision>1</cp:revision>
  <dcterms:created xsi:type="dcterms:W3CDTF">2016-09-23T00:49:00Z</dcterms:created>
  <dcterms:modified xsi:type="dcterms:W3CDTF">2016-09-23T00:50:00Z</dcterms:modified>
</cp:coreProperties>
</file>