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94E0" w14:textId="45F705DD" w:rsidR="00F24455" w:rsidRDefault="00000000">
      <w:pPr>
        <w:rPr>
          <w:rFonts w:ascii="Times New Roman" w:eastAsia="Times New Roman" w:hAnsi="Times New Roman" w:cs="Times New Roman"/>
          <w:b/>
        </w:rPr>
      </w:pPr>
      <w:r>
        <w:rPr>
          <w:rFonts w:ascii="Times New Roman" w:eastAsia="Times New Roman" w:hAnsi="Times New Roman" w:cs="Times New Roman"/>
          <w:b/>
        </w:rPr>
        <w:t xml:space="preserve">Predicting the Spread of </w:t>
      </w:r>
      <w:r w:rsidR="001109C1">
        <w:rPr>
          <w:rFonts w:ascii="Times New Roman" w:eastAsia="Times New Roman" w:hAnsi="Times New Roman" w:cs="Times New Roman"/>
          <w:b/>
        </w:rPr>
        <w:t>Asian</w:t>
      </w:r>
      <w:r>
        <w:rPr>
          <w:rFonts w:ascii="Times New Roman" w:eastAsia="Times New Roman" w:hAnsi="Times New Roman" w:cs="Times New Roman"/>
          <w:b/>
        </w:rPr>
        <w:t xml:space="preserve"> Carp in the Mississippi River Basin Using GIS </w:t>
      </w:r>
    </w:p>
    <w:p w14:paraId="1AE923FA" w14:textId="77777777" w:rsidR="00F24455" w:rsidRDefault="00F24455">
      <w:pPr>
        <w:rPr>
          <w:rFonts w:ascii="Times New Roman" w:eastAsia="Times New Roman" w:hAnsi="Times New Roman" w:cs="Times New Roman"/>
        </w:rPr>
      </w:pPr>
    </w:p>
    <w:p w14:paraId="7D15F60C" w14:textId="77777777" w:rsidR="00F24455" w:rsidRDefault="00000000">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4E8D2E75" w14:textId="77777777" w:rsidR="00F24455" w:rsidRDefault="00000000">
      <w:pPr>
        <w:rPr>
          <w:rFonts w:ascii="Times New Roman" w:eastAsia="Times New Roman" w:hAnsi="Times New Roman" w:cs="Times New Roman"/>
        </w:rPr>
      </w:pPr>
      <w:r>
        <w:rPr>
          <w:rFonts w:ascii="Times New Roman" w:eastAsia="Times New Roman" w:hAnsi="Times New Roman" w:cs="Times New Roman"/>
        </w:rPr>
        <w:t>Author: Erik Sauer</w:t>
      </w:r>
    </w:p>
    <w:p w14:paraId="32D7AA1F" w14:textId="6D3E806A" w:rsidR="00F24455" w:rsidRDefault="00000000">
      <w:pPr>
        <w:rPr>
          <w:rFonts w:ascii="Times New Roman" w:eastAsia="Times New Roman" w:hAnsi="Times New Roman" w:cs="Times New Roman"/>
        </w:rPr>
      </w:pPr>
      <w:r>
        <w:rPr>
          <w:rFonts w:ascii="Times New Roman" w:eastAsia="Times New Roman" w:hAnsi="Times New Roman" w:cs="Times New Roman"/>
        </w:rPr>
        <w:t xml:space="preserve">Date: </w:t>
      </w:r>
      <w:r w:rsidR="00AC7198">
        <w:rPr>
          <w:rFonts w:ascii="Times New Roman" w:eastAsia="Times New Roman" w:hAnsi="Times New Roman" w:cs="Times New Roman"/>
        </w:rPr>
        <w:t>December 21</w:t>
      </w:r>
      <w:r>
        <w:rPr>
          <w:rFonts w:ascii="Times New Roman" w:eastAsia="Times New Roman" w:hAnsi="Times New Roman" w:cs="Times New Roman"/>
        </w:rPr>
        <w:t>, 2022</w:t>
      </w:r>
    </w:p>
    <w:p w14:paraId="11D165EF" w14:textId="77777777" w:rsidR="00F75F9B" w:rsidRDefault="00F75F9B">
      <w:pPr>
        <w:rPr>
          <w:rFonts w:ascii="Times New Roman" w:eastAsia="Times New Roman" w:hAnsi="Times New Roman" w:cs="Times New Roman"/>
        </w:rPr>
      </w:pPr>
    </w:p>
    <w:p w14:paraId="7A948AD1" w14:textId="45A3BF8A" w:rsidR="00F24455" w:rsidRDefault="00000000">
      <w:pPr>
        <w:rPr>
          <w:rFonts w:ascii="Times New Roman" w:eastAsia="Times New Roman" w:hAnsi="Times New Roman" w:cs="Times New Roman"/>
        </w:rPr>
      </w:pPr>
      <w:r>
        <w:rPr>
          <w:rFonts w:ascii="Times New Roman" w:eastAsia="Times New Roman" w:hAnsi="Times New Roman" w:cs="Times New Roman"/>
          <w:b/>
        </w:rPr>
        <w:t xml:space="preserve">Project Repository: </w:t>
      </w:r>
      <w:bookmarkStart w:id="0" w:name="_heading=h.gjdgxs" w:colFirst="0" w:colLast="0"/>
      <w:bookmarkEnd w:id="0"/>
      <w:r w:rsidR="00730039">
        <w:rPr>
          <w:rFonts w:ascii="Times New Roman" w:eastAsia="Times New Roman" w:hAnsi="Times New Roman" w:cs="Times New Roman"/>
        </w:rPr>
        <w:fldChar w:fldCharType="begin"/>
      </w:r>
      <w:r w:rsidR="00730039">
        <w:rPr>
          <w:rFonts w:ascii="Times New Roman" w:eastAsia="Times New Roman" w:hAnsi="Times New Roman" w:cs="Times New Roman"/>
        </w:rPr>
        <w:instrText xml:space="preserve"> HYPERLINK "https://github.com/esauer2/GIS-5571---Final-Project" </w:instrText>
      </w:r>
      <w:r w:rsidR="00730039">
        <w:rPr>
          <w:rFonts w:ascii="Times New Roman" w:eastAsia="Times New Roman" w:hAnsi="Times New Roman" w:cs="Times New Roman"/>
        </w:rPr>
      </w:r>
      <w:r w:rsidR="00730039">
        <w:rPr>
          <w:rFonts w:ascii="Times New Roman" w:eastAsia="Times New Roman" w:hAnsi="Times New Roman" w:cs="Times New Roman"/>
        </w:rPr>
        <w:fldChar w:fldCharType="separate"/>
      </w:r>
      <w:r w:rsidR="00730039" w:rsidRPr="00730039">
        <w:rPr>
          <w:rStyle w:val="Hyperlink"/>
          <w:rFonts w:ascii="Times New Roman" w:eastAsia="Times New Roman" w:hAnsi="Times New Roman" w:cs="Times New Roman"/>
        </w:rPr>
        <w:t>Link</w:t>
      </w:r>
      <w:r w:rsidR="00730039">
        <w:rPr>
          <w:rFonts w:ascii="Times New Roman" w:eastAsia="Times New Roman" w:hAnsi="Times New Roman" w:cs="Times New Roman"/>
        </w:rPr>
        <w:fldChar w:fldCharType="end"/>
      </w:r>
    </w:p>
    <w:p w14:paraId="059EC5DF" w14:textId="77777777" w:rsidR="00730039" w:rsidRDefault="00730039">
      <w:pPr>
        <w:rPr>
          <w:rFonts w:ascii="Times New Roman" w:eastAsia="Times New Roman" w:hAnsi="Times New Roman" w:cs="Times New Roman"/>
          <w:b/>
        </w:rPr>
      </w:pPr>
    </w:p>
    <w:p w14:paraId="2F9E7B3F" w14:textId="35F7FC82" w:rsidR="00F24455" w:rsidRDefault="00000000">
      <w:pPr>
        <w:rPr>
          <w:rFonts w:ascii="Times New Roman" w:eastAsia="Times New Roman" w:hAnsi="Times New Roman" w:cs="Times New Roman"/>
        </w:rPr>
      </w:pPr>
      <w:r>
        <w:rPr>
          <w:rFonts w:ascii="Times New Roman" w:eastAsia="Times New Roman" w:hAnsi="Times New Roman" w:cs="Times New Roman"/>
          <w:b/>
        </w:rPr>
        <w:t>Abstract</w:t>
      </w:r>
    </w:p>
    <w:p w14:paraId="6DEAFB86" w14:textId="77777777" w:rsidR="00F24455" w:rsidRDefault="00F24455">
      <w:pPr>
        <w:rPr>
          <w:rFonts w:ascii="Times New Roman" w:eastAsia="Times New Roman" w:hAnsi="Times New Roman" w:cs="Times New Roman"/>
          <w:color w:val="000000"/>
        </w:rPr>
      </w:pPr>
    </w:p>
    <w:p w14:paraId="6AC02323" w14:textId="06604FE3" w:rsidR="00F24455" w:rsidRDefault="00000000">
      <w:pPr>
        <w:rPr>
          <w:rFonts w:ascii="Times New Roman" w:eastAsia="Times New Roman" w:hAnsi="Times New Roman" w:cs="Times New Roman"/>
        </w:rPr>
      </w:pPr>
      <w:r>
        <w:rPr>
          <w:rFonts w:ascii="Times New Roman" w:eastAsia="Times New Roman" w:hAnsi="Times New Roman" w:cs="Times New Roman"/>
        </w:rPr>
        <w:t xml:space="preserve">Estimating the populations of invasive species informs models for their distribution which can then be used in management decisions. The risks to ecosystem services and ecology can be mitigated based on these predictions. </w:t>
      </w:r>
      <w:r>
        <w:rPr>
          <w:rFonts w:ascii="Times New Roman" w:eastAsia="Times New Roman" w:hAnsi="Times New Roman" w:cs="Times New Roman"/>
          <w:color w:val="000000"/>
        </w:rPr>
        <w:t xml:space="preserve">This project aims to develop a model for estimating the distribution of </w:t>
      </w:r>
      <w:r w:rsidR="001109C1">
        <w:rPr>
          <w:rFonts w:ascii="Times New Roman" w:eastAsia="Times New Roman" w:hAnsi="Times New Roman" w:cs="Times New Roman"/>
          <w:color w:val="000000"/>
        </w:rPr>
        <w:t>Asian</w:t>
      </w:r>
      <w:r>
        <w:rPr>
          <w:rFonts w:ascii="Times New Roman" w:eastAsia="Times New Roman" w:hAnsi="Times New Roman" w:cs="Times New Roman"/>
          <w:color w:val="000000"/>
        </w:rPr>
        <w:t xml:space="preserve"> (Bighead, </w:t>
      </w:r>
      <w:r>
        <w:rPr>
          <w:rFonts w:ascii="Times New Roman" w:eastAsia="Times New Roman" w:hAnsi="Times New Roman" w:cs="Times New Roman"/>
        </w:rPr>
        <w:t xml:space="preserve">Black, Silver, and Grass) </w:t>
      </w:r>
      <w:r>
        <w:rPr>
          <w:rFonts w:ascii="Times New Roman" w:eastAsia="Times New Roman" w:hAnsi="Times New Roman" w:cs="Times New Roman"/>
          <w:color w:val="000000"/>
        </w:rPr>
        <w:t xml:space="preserve">carp species in </w:t>
      </w:r>
      <w:r>
        <w:rPr>
          <w:rFonts w:ascii="Times New Roman" w:eastAsia="Times New Roman" w:hAnsi="Times New Roman" w:cs="Times New Roman"/>
        </w:rPr>
        <w:t>the Mississippi River Basin</w:t>
      </w:r>
      <w:r>
        <w:rPr>
          <w:rFonts w:ascii="Times New Roman" w:eastAsia="Times New Roman" w:hAnsi="Times New Roman" w:cs="Times New Roman"/>
          <w:color w:val="000000"/>
        </w:rPr>
        <w:t xml:space="preserve"> using data accessed </w:t>
      </w:r>
      <w:r>
        <w:rPr>
          <w:rFonts w:ascii="Times New Roman" w:eastAsia="Times New Roman" w:hAnsi="Times New Roman" w:cs="Times New Roman"/>
        </w:rPr>
        <w:t>with</w:t>
      </w:r>
      <w:r>
        <w:rPr>
          <w:rFonts w:ascii="Times New Roman" w:eastAsia="Times New Roman" w:hAnsi="Times New Roman" w:cs="Times New Roman"/>
          <w:color w:val="000000"/>
        </w:rPr>
        <w:t xml:space="preserve"> an ETL methodology. </w:t>
      </w:r>
      <w:r>
        <w:rPr>
          <w:rFonts w:ascii="Times New Roman" w:eastAsia="Times New Roman" w:hAnsi="Times New Roman" w:cs="Times New Roman"/>
        </w:rPr>
        <w:t xml:space="preserve">The workflow for this process will use </w:t>
      </w:r>
      <w:proofErr w:type="spellStart"/>
      <w:r>
        <w:rPr>
          <w:rFonts w:ascii="Times New Roman" w:eastAsia="Times New Roman" w:hAnsi="Times New Roman" w:cs="Times New Roman"/>
        </w:rPr>
        <w:t>arcpy</w:t>
      </w:r>
      <w:proofErr w:type="spellEnd"/>
      <w:r>
        <w:rPr>
          <w:rFonts w:ascii="Times New Roman" w:eastAsia="Times New Roman" w:hAnsi="Times New Roman" w:cs="Times New Roman"/>
        </w:rPr>
        <w:t xml:space="preserve"> in an ArcGIS Pro Notebook to streamline data retrieval and processing. The assessment will use precipitation, salinity, and water feature information to create a presence-only prediction. The basis for the prediction will be carp p</w:t>
      </w:r>
      <w:r>
        <w:rPr>
          <w:rFonts w:ascii="Times New Roman" w:eastAsia="Times New Roman" w:hAnsi="Times New Roman" w:cs="Times New Roman"/>
          <w:color w:val="000000"/>
        </w:rPr>
        <w:t xml:space="preserve">oint data from </w:t>
      </w:r>
      <w:r>
        <w:rPr>
          <w:rFonts w:ascii="Times New Roman" w:eastAsia="Times New Roman" w:hAnsi="Times New Roman" w:cs="Times New Roman"/>
        </w:rPr>
        <w:t>2011 to 2018</w:t>
      </w:r>
      <w:r>
        <w:rPr>
          <w:rFonts w:ascii="Times New Roman" w:eastAsia="Times New Roman" w:hAnsi="Times New Roman" w:cs="Times New Roman"/>
          <w:color w:val="000000"/>
        </w:rPr>
        <w:t xml:space="preserve"> in the </w:t>
      </w:r>
      <w:r>
        <w:rPr>
          <w:rFonts w:ascii="Times New Roman" w:eastAsia="Times New Roman" w:hAnsi="Times New Roman" w:cs="Times New Roman"/>
        </w:rPr>
        <w:t>study</w:t>
      </w:r>
      <w:r>
        <w:rPr>
          <w:rFonts w:ascii="Times New Roman" w:eastAsia="Times New Roman" w:hAnsi="Times New Roman" w:cs="Times New Roman"/>
          <w:color w:val="000000"/>
        </w:rPr>
        <w:t xml:space="preserve"> area</w:t>
      </w:r>
      <w:r>
        <w:rPr>
          <w:rFonts w:ascii="Times New Roman" w:eastAsia="Times New Roman" w:hAnsi="Times New Roman" w:cs="Times New Roman"/>
        </w:rPr>
        <w:t xml:space="preserve"> (see Figure 1) sourced from the USGS.</w:t>
      </w:r>
    </w:p>
    <w:p w14:paraId="14ECB5E6" w14:textId="580B073A" w:rsidR="002B3747" w:rsidRDefault="002B3747">
      <w:pPr>
        <w:rPr>
          <w:rFonts w:ascii="Times New Roman" w:eastAsia="Times New Roman" w:hAnsi="Times New Roman" w:cs="Times New Roman"/>
        </w:rPr>
      </w:pPr>
    </w:p>
    <w:p w14:paraId="2679ED78" w14:textId="77777777" w:rsidR="002B3747" w:rsidRDefault="002B3747" w:rsidP="002B3747">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1479C2D" wp14:editId="1F33BCDD">
            <wp:extent cx="2796540" cy="2606040"/>
            <wp:effectExtent l="0" t="0" r="381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96888" cy="2606364"/>
                    </a:xfrm>
                    <a:prstGeom prst="rect">
                      <a:avLst/>
                    </a:prstGeom>
                    <a:ln/>
                  </pic:spPr>
                </pic:pic>
              </a:graphicData>
            </a:graphic>
          </wp:inline>
        </w:drawing>
      </w:r>
    </w:p>
    <w:p w14:paraId="3A2131A2" w14:textId="2B3F0D19" w:rsidR="002B3747" w:rsidRPr="002B3747" w:rsidRDefault="002B3747" w:rsidP="002B3747">
      <w:pPr>
        <w:jc w:val="center"/>
        <w:rPr>
          <w:rFonts w:ascii="Times New Roman" w:eastAsia="Times New Roman" w:hAnsi="Times New Roman" w:cs="Times New Roman"/>
          <w:i/>
        </w:rPr>
      </w:pPr>
      <w:r>
        <w:rPr>
          <w:rFonts w:ascii="Times New Roman" w:eastAsia="Times New Roman" w:hAnsi="Times New Roman" w:cs="Times New Roman"/>
          <w:i/>
        </w:rPr>
        <w:t>Figure 1. Study Area extent including river features</w:t>
      </w:r>
    </w:p>
    <w:p w14:paraId="6810DF70" w14:textId="77777777" w:rsidR="00F24455"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A58B0D7" w14:textId="77777777" w:rsidR="00F24455" w:rsidRDefault="00000000">
      <w:pPr>
        <w:rPr>
          <w:rFonts w:ascii="Times New Roman" w:eastAsia="Times New Roman" w:hAnsi="Times New Roman" w:cs="Times New Roman"/>
          <w:b/>
        </w:rPr>
      </w:pPr>
      <w:r>
        <w:rPr>
          <w:rFonts w:ascii="Times New Roman" w:eastAsia="Times New Roman" w:hAnsi="Times New Roman" w:cs="Times New Roman"/>
          <w:b/>
        </w:rPr>
        <w:t>Introduction</w:t>
      </w:r>
    </w:p>
    <w:p w14:paraId="67850A2F" w14:textId="77777777" w:rsidR="00F24455" w:rsidRDefault="00F24455">
      <w:pPr>
        <w:rPr>
          <w:rFonts w:ascii="Times New Roman" w:eastAsia="Times New Roman" w:hAnsi="Times New Roman" w:cs="Times New Roman"/>
          <w:b/>
        </w:rPr>
      </w:pPr>
    </w:p>
    <w:p w14:paraId="6812ADBA" w14:textId="17A009DA" w:rsidR="00F24455" w:rsidRDefault="00000000">
      <w:pPr>
        <w:rPr>
          <w:rFonts w:ascii="Times New Roman" w:eastAsia="Times New Roman" w:hAnsi="Times New Roman" w:cs="Times New Roman"/>
        </w:rPr>
      </w:pPr>
      <w:r>
        <w:rPr>
          <w:rFonts w:ascii="Times New Roman" w:eastAsia="Times New Roman" w:hAnsi="Times New Roman" w:cs="Times New Roman"/>
        </w:rPr>
        <w:t>The rapid spread of invasive carp species in waterways throughout the Midwest has caused millions of dollars’ worth of damage to fisheries and other ecosystem services provided by native species (</w:t>
      </w:r>
      <w:r w:rsidR="008D07ED" w:rsidRPr="008D07ED">
        <w:rPr>
          <w:rFonts w:ascii="Times New Roman" w:eastAsia="Times New Roman" w:hAnsi="Times New Roman" w:cs="Times New Roman"/>
          <w:bCs/>
        </w:rPr>
        <w:t>Chick et al</w:t>
      </w:r>
      <w:r w:rsidR="008D07ED">
        <w:rPr>
          <w:rFonts w:ascii="Times New Roman" w:eastAsia="Times New Roman" w:hAnsi="Times New Roman" w:cs="Times New Roman"/>
          <w:bCs/>
        </w:rPr>
        <w:t>.</w:t>
      </w:r>
      <w:r w:rsidR="008D07ED" w:rsidRPr="008D07ED">
        <w:rPr>
          <w:rFonts w:ascii="Times New Roman" w:eastAsia="Times New Roman" w:hAnsi="Times New Roman" w:cs="Times New Roman"/>
          <w:bCs/>
        </w:rPr>
        <w:t xml:space="preserve"> 2020</w:t>
      </w:r>
      <w:r>
        <w:rPr>
          <w:rFonts w:ascii="Times New Roman" w:eastAsia="Times New Roman" w:hAnsi="Times New Roman" w:cs="Times New Roman"/>
        </w:rPr>
        <w:t xml:space="preserve">). Four species of invasive carp are present in the Midwest: Silver, Grass, Bighead, and Black carp. These species can outcompete native populations of fish through their larger size, rapid rate of reproduction, and aggressiveness. As shown in Figure </w:t>
      </w:r>
      <w:r w:rsidR="00F466F2">
        <w:rPr>
          <w:rFonts w:ascii="Times New Roman" w:eastAsia="Times New Roman" w:hAnsi="Times New Roman" w:cs="Times New Roman"/>
        </w:rPr>
        <w:t>2</w:t>
      </w:r>
      <w:r>
        <w:rPr>
          <w:rFonts w:ascii="Times New Roman" w:eastAsia="Times New Roman" w:hAnsi="Times New Roman" w:cs="Times New Roman"/>
        </w:rPr>
        <w:t>, there are established populations of carp throughout the Mississippi and the central Midwest. There is a significant threat that carp will spread to the Great Lakes and damage the lucrative fishing industry present there (</w:t>
      </w:r>
      <w:r w:rsidR="008D07ED">
        <w:rPr>
          <w:rFonts w:ascii="Times New Roman" w:eastAsia="Times New Roman" w:hAnsi="Times New Roman" w:cs="Times New Roman"/>
          <w:bCs/>
        </w:rPr>
        <w:t>Chick et al. 2020</w:t>
      </w:r>
      <w:r>
        <w:rPr>
          <w:rFonts w:ascii="Times New Roman" w:eastAsia="Times New Roman" w:hAnsi="Times New Roman" w:cs="Times New Roman"/>
        </w:rPr>
        <w:t xml:space="preserve">). The USGS has begun tracking the spread of fish </w:t>
      </w:r>
      <w:r>
        <w:rPr>
          <w:rFonts w:ascii="Times New Roman" w:eastAsia="Times New Roman" w:hAnsi="Times New Roman" w:cs="Times New Roman"/>
        </w:rPr>
        <w:lastRenderedPageBreak/>
        <w:t>species in rivers and lakes using telemetry in order to better understand the distribution and behavior of these species. GIS modeling is the best way to understand the nature of the risk presented by this invasive spread</w:t>
      </w:r>
      <w:r w:rsidR="000C0829">
        <w:rPr>
          <w:rFonts w:ascii="Times New Roman" w:eastAsia="Times New Roman" w:hAnsi="Times New Roman" w:cs="Times New Roman"/>
        </w:rPr>
        <w:t xml:space="preserve"> (</w:t>
      </w:r>
      <w:r w:rsidR="008D07ED" w:rsidRPr="008D07ED">
        <w:rPr>
          <w:rFonts w:ascii="Times New Roman" w:eastAsia="Times New Roman" w:hAnsi="Times New Roman" w:cs="Times New Roman"/>
        </w:rPr>
        <w:t>USGS Asian Carp Integrated Control and Containment</w:t>
      </w:r>
      <w:r w:rsidR="000C0829">
        <w:rPr>
          <w:rFonts w:ascii="Times New Roman" w:eastAsia="Times New Roman" w:hAnsi="Times New Roman" w:cs="Times New Roman"/>
        </w:rPr>
        <w:t>)</w:t>
      </w:r>
      <w:r>
        <w:rPr>
          <w:rFonts w:ascii="Times New Roman" w:eastAsia="Times New Roman" w:hAnsi="Times New Roman" w:cs="Times New Roman"/>
        </w:rPr>
        <w:t xml:space="preserve">. </w:t>
      </w:r>
      <w:r w:rsidRPr="00154963">
        <w:rPr>
          <w:rFonts w:ascii="Times New Roman" w:eastAsia="Times New Roman" w:hAnsi="Times New Roman" w:cs="Times New Roman"/>
        </w:rPr>
        <w:t xml:space="preserve">This project seeks to model distribution of invasive </w:t>
      </w:r>
      <w:r w:rsidR="00154963" w:rsidRPr="00154963">
        <w:rPr>
          <w:rFonts w:ascii="Times New Roman" w:eastAsia="Times New Roman" w:hAnsi="Times New Roman" w:cs="Times New Roman"/>
        </w:rPr>
        <w:t xml:space="preserve">Asian </w:t>
      </w:r>
      <w:r w:rsidRPr="00154963">
        <w:rPr>
          <w:rFonts w:ascii="Times New Roman" w:eastAsia="Times New Roman" w:hAnsi="Times New Roman" w:cs="Times New Roman"/>
        </w:rPr>
        <w:t xml:space="preserve">carp species using </w:t>
      </w:r>
      <w:r w:rsidR="00154963" w:rsidRPr="00154963">
        <w:rPr>
          <w:rFonts w:ascii="Times New Roman" w:eastAsia="Times New Roman" w:hAnsi="Times New Roman" w:cs="Times New Roman"/>
        </w:rPr>
        <w:t xml:space="preserve">collected </w:t>
      </w:r>
      <w:r w:rsidRPr="00154963">
        <w:rPr>
          <w:rFonts w:ascii="Times New Roman" w:eastAsia="Times New Roman" w:hAnsi="Times New Roman" w:cs="Times New Roman"/>
        </w:rPr>
        <w:t>fish telemetry data provided by the USGS in the Mississippi River Basin</w:t>
      </w:r>
      <w:r w:rsidR="00154963" w:rsidRPr="00154963">
        <w:rPr>
          <w:rFonts w:ascii="Times New Roman" w:eastAsia="Times New Roman" w:hAnsi="Times New Roman" w:cs="Times New Roman"/>
        </w:rPr>
        <w:t>.</w:t>
      </w:r>
    </w:p>
    <w:p w14:paraId="7DC82E49" w14:textId="77777777" w:rsidR="00F24455" w:rsidRDefault="00F24455">
      <w:pPr>
        <w:rPr>
          <w:rFonts w:ascii="Times New Roman" w:eastAsia="Times New Roman" w:hAnsi="Times New Roman" w:cs="Times New Roman"/>
          <w:i/>
        </w:rPr>
      </w:pPr>
    </w:p>
    <w:p w14:paraId="03A4944B" w14:textId="77777777" w:rsidR="00F24455" w:rsidRDefault="00000000">
      <w:pPr>
        <w:jc w:val="center"/>
        <w:rPr>
          <w:rFonts w:ascii="Times New Roman" w:eastAsia="Times New Roman" w:hAnsi="Times New Roman" w:cs="Times New Roman"/>
          <w:color w:val="D0CECE"/>
          <w:sz w:val="20"/>
          <w:szCs w:val="20"/>
        </w:rPr>
      </w:pPr>
      <w:r>
        <w:rPr>
          <w:noProof/>
        </w:rPr>
        <w:drawing>
          <wp:inline distT="0" distB="0" distL="0" distR="0" wp14:anchorId="1B89BAF6" wp14:editId="0DD61F2D">
            <wp:extent cx="4862646" cy="4119498"/>
            <wp:effectExtent l="0" t="0" r="0" b="0"/>
            <wp:docPr id="5"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Map&#10;&#10;Description automatically generated"/>
                    <pic:cNvPicPr preferRelativeResize="0"/>
                  </pic:nvPicPr>
                  <pic:blipFill>
                    <a:blip r:embed="rId6"/>
                    <a:srcRect/>
                    <a:stretch>
                      <a:fillRect/>
                    </a:stretch>
                  </pic:blipFill>
                  <pic:spPr>
                    <a:xfrm>
                      <a:off x="0" y="0"/>
                      <a:ext cx="4862646" cy="4119498"/>
                    </a:xfrm>
                    <a:prstGeom prst="rect">
                      <a:avLst/>
                    </a:prstGeom>
                    <a:ln/>
                  </pic:spPr>
                </pic:pic>
              </a:graphicData>
            </a:graphic>
          </wp:inline>
        </w:drawing>
      </w:r>
    </w:p>
    <w:p w14:paraId="5BD9B8C4" w14:textId="77777777" w:rsidR="00F24455" w:rsidRDefault="00000000">
      <w:pPr>
        <w:jc w:val="center"/>
        <w:rPr>
          <w:rFonts w:ascii="Times New Roman" w:eastAsia="Times New Roman" w:hAnsi="Times New Roman" w:cs="Times New Roman"/>
          <w:i/>
          <w:color w:val="D0CECE"/>
          <w:sz w:val="20"/>
          <w:szCs w:val="20"/>
        </w:rPr>
      </w:pPr>
      <w:r>
        <w:rPr>
          <w:rFonts w:ascii="Times New Roman" w:eastAsia="Times New Roman" w:hAnsi="Times New Roman" w:cs="Times New Roman"/>
          <w:i/>
        </w:rPr>
        <w:t>Figure 2. Distribution of Carp Species as of April 2014</w:t>
      </w:r>
    </w:p>
    <w:p w14:paraId="4A9227E5" w14:textId="77777777" w:rsidR="00F24455" w:rsidRDefault="00F24455">
      <w:pPr>
        <w:rPr>
          <w:rFonts w:ascii="Times New Roman" w:eastAsia="Times New Roman" w:hAnsi="Times New Roman" w:cs="Times New Roman"/>
          <w:i/>
          <w:color w:val="D0CECE"/>
          <w:sz w:val="20"/>
          <w:szCs w:val="20"/>
        </w:rPr>
      </w:pPr>
    </w:p>
    <w:p w14:paraId="69A72C10" w14:textId="52A07E14" w:rsidR="007F3F56" w:rsidRDefault="00AB5179">
      <w:pPr>
        <w:rPr>
          <w:rFonts w:ascii="Times New Roman" w:eastAsia="Times New Roman" w:hAnsi="Times New Roman" w:cs="Times New Roman"/>
          <w:iCs/>
          <w:color w:val="000000" w:themeColor="text1"/>
        </w:rPr>
      </w:pPr>
      <w:r w:rsidRPr="00AB5179">
        <w:rPr>
          <w:rFonts w:ascii="Times New Roman" w:eastAsia="Times New Roman" w:hAnsi="Times New Roman" w:cs="Times New Roman"/>
          <w:iCs/>
          <w:color w:val="000000" w:themeColor="text1"/>
        </w:rPr>
        <w:t xml:space="preserve">An </w:t>
      </w:r>
      <w:r>
        <w:rPr>
          <w:rFonts w:ascii="Times New Roman" w:eastAsia="Times New Roman" w:hAnsi="Times New Roman" w:cs="Times New Roman"/>
          <w:iCs/>
          <w:color w:val="000000" w:themeColor="text1"/>
        </w:rPr>
        <w:t xml:space="preserve">interagency project called the Great Lakes and </w:t>
      </w:r>
      <w:proofErr w:type="spellStart"/>
      <w:r>
        <w:rPr>
          <w:rFonts w:ascii="Times New Roman" w:eastAsia="Times New Roman" w:hAnsi="Times New Roman" w:cs="Times New Roman"/>
          <w:iCs/>
          <w:color w:val="000000" w:themeColor="text1"/>
        </w:rPr>
        <w:t>Interbasin</w:t>
      </w:r>
      <w:proofErr w:type="spellEnd"/>
      <w:r>
        <w:rPr>
          <w:rFonts w:ascii="Times New Roman" w:eastAsia="Times New Roman" w:hAnsi="Times New Roman" w:cs="Times New Roman"/>
          <w:iCs/>
          <w:color w:val="000000" w:themeColor="text1"/>
        </w:rPr>
        <w:t xml:space="preserve"> Mississippi River Study (GLMRIS) has worked to assess the state of aquatic nuisance species in the area</w:t>
      </w:r>
      <w:r w:rsidR="00F466F2">
        <w:rPr>
          <w:rFonts w:ascii="Times New Roman" w:eastAsia="Times New Roman" w:hAnsi="Times New Roman" w:cs="Times New Roman"/>
          <w:iCs/>
          <w:color w:val="000000" w:themeColor="text1"/>
        </w:rPr>
        <w:t xml:space="preserve"> and potential solutions to stop their spread</w:t>
      </w:r>
      <w:r>
        <w:rPr>
          <w:rFonts w:ascii="Times New Roman" w:eastAsia="Times New Roman" w:hAnsi="Times New Roman" w:cs="Times New Roman"/>
          <w:iCs/>
          <w:color w:val="000000" w:themeColor="text1"/>
        </w:rPr>
        <w:t xml:space="preserve"> (GLMRIS 2014). </w:t>
      </w:r>
      <w:r w:rsidR="00F466F2">
        <w:rPr>
          <w:rFonts w:ascii="Times New Roman" w:eastAsia="Times New Roman" w:hAnsi="Times New Roman" w:cs="Times New Roman"/>
          <w:iCs/>
          <w:color w:val="000000" w:themeColor="text1"/>
        </w:rPr>
        <w:t xml:space="preserve">Both Silver and Grass carp are considered nuisance species in the Mississippi River Basin, and the primary </w:t>
      </w:r>
      <w:r w:rsidR="00ED7ED8">
        <w:rPr>
          <w:rFonts w:ascii="Times New Roman" w:eastAsia="Times New Roman" w:hAnsi="Times New Roman" w:cs="Times New Roman"/>
          <w:iCs/>
          <w:color w:val="000000" w:themeColor="text1"/>
        </w:rPr>
        <w:t xml:space="preserve">proposed strategies are structural improvements such as physical or electrical barriers along waterways, separation of hydrologic regions, and </w:t>
      </w:r>
      <w:r w:rsidR="00E61F09">
        <w:rPr>
          <w:rFonts w:ascii="Times New Roman" w:eastAsia="Times New Roman" w:hAnsi="Times New Roman" w:cs="Times New Roman"/>
          <w:iCs/>
          <w:color w:val="000000" w:themeColor="text1"/>
        </w:rPr>
        <w:t xml:space="preserve">mechanical removal (GLMRIS 2014). A prediction of updated carp distribution would help in selection of potential barrier sites and help identify the most </w:t>
      </w:r>
      <w:r w:rsidR="007F3F56">
        <w:rPr>
          <w:rFonts w:ascii="Times New Roman" w:eastAsia="Times New Roman" w:hAnsi="Times New Roman" w:cs="Times New Roman"/>
          <w:iCs/>
          <w:color w:val="000000" w:themeColor="text1"/>
        </w:rPr>
        <w:t>at-risk</w:t>
      </w:r>
      <w:r w:rsidR="00E61F09">
        <w:rPr>
          <w:rFonts w:ascii="Times New Roman" w:eastAsia="Times New Roman" w:hAnsi="Times New Roman" w:cs="Times New Roman"/>
          <w:iCs/>
          <w:color w:val="000000" w:themeColor="text1"/>
        </w:rPr>
        <w:t xml:space="preserve"> areas.</w:t>
      </w:r>
    </w:p>
    <w:p w14:paraId="6B229529" w14:textId="77777777" w:rsidR="007F3F56" w:rsidRDefault="007F3F56">
      <w:pPr>
        <w:rPr>
          <w:rFonts w:ascii="Times New Roman" w:eastAsia="Times New Roman" w:hAnsi="Times New Roman" w:cs="Times New Roman"/>
          <w:iCs/>
          <w:color w:val="000000" w:themeColor="text1"/>
        </w:rPr>
      </w:pPr>
    </w:p>
    <w:p w14:paraId="09448273" w14:textId="56E73589" w:rsidR="00987B62" w:rsidRPr="00F466F2" w:rsidRDefault="00E61F09">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 </w:t>
      </w:r>
      <w:r w:rsidR="00B42D27">
        <w:rPr>
          <w:rFonts w:ascii="Times New Roman" w:eastAsia="Times New Roman" w:hAnsi="Times New Roman" w:cs="Times New Roman"/>
          <w:iCs/>
          <w:color w:val="000000" w:themeColor="text1"/>
        </w:rPr>
        <w:t xml:space="preserve">Studies aiming to model the distribution of carp species in the Great Lakes area have </w:t>
      </w:r>
      <w:r w:rsidR="004959D1">
        <w:rPr>
          <w:rFonts w:ascii="Times New Roman" w:eastAsia="Times New Roman" w:hAnsi="Times New Roman" w:cs="Times New Roman"/>
          <w:iCs/>
          <w:color w:val="000000" w:themeColor="text1"/>
        </w:rPr>
        <w:t xml:space="preserve">used the environmental niche model to estimate geographic spread (Wittman et al 2017). As in the presence-only prediction tool, these tools </w:t>
      </w:r>
      <w:r w:rsidR="00B0060F">
        <w:rPr>
          <w:rFonts w:ascii="Times New Roman" w:eastAsia="Times New Roman" w:hAnsi="Times New Roman" w:cs="Times New Roman"/>
          <w:iCs/>
          <w:color w:val="000000" w:themeColor="text1"/>
        </w:rPr>
        <w:t>use the combination of known species locations with relevant environmental data to form predictions</w:t>
      </w:r>
      <w:r w:rsidR="00E82A92">
        <w:rPr>
          <w:rFonts w:ascii="Times New Roman" w:eastAsia="Times New Roman" w:hAnsi="Times New Roman" w:cs="Times New Roman"/>
          <w:iCs/>
          <w:color w:val="000000" w:themeColor="text1"/>
        </w:rPr>
        <w:t xml:space="preserve"> (Wittman et al 2017)</w:t>
      </w:r>
      <w:r w:rsidR="00B0060F">
        <w:rPr>
          <w:rFonts w:ascii="Times New Roman" w:eastAsia="Times New Roman" w:hAnsi="Times New Roman" w:cs="Times New Roman"/>
          <w:iCs/>
          <w:color w:val="000000" w:themeColor="text1"/>
        </w:rPr>
        <w:t xml:space="preserve">. </w:t>
      </w:r>
      <w:r w:rsidR="00A17398">
        <w:rPr>
          <w:rFonts w:ascii="Times New Roman" w:eastAsia="Times New Roman" w:hAnsi="Times New Roman" w:cs="Times New Roman"/>
          <w:iCs/>
          <w:color w:val="000000" w:themeColor="text1"/>
        </w:rPr>
        <w:t>The Great Lakes study incorporated an environmental climate variable raster that included precipitation, temperature and seasonality data</w:t>
      </w:r>
      <w:r w:rsidR="008D07ED">
        <w:rPr>
          <w:rFonts w:ascii="Times New Roman" w:eastAsia="Times New Roman" w:hAnsi="Times New Roman" w:cs="Times New Roman"/>
          <w:iCs/>
          <w:color w:val="000000" w:themeColor="text1"/>
        </w:rPr>
        <w:t xml:space="preserve"> to form a prediction</w:t>
      </w:r>
      <w:r w:rsidR="00A17398">
        <w:rPr>
          <w:rFonts w:ascii="Times New Roman" w:eastAsia="Times New Roman" w:hAnsi="Times New Roman" w:cs="Times New Roman"/>
          <w:iCs/>
          <w:color w:val="000000" w:themeColor="text1"/>
        </w:rPr>
        <w:t>.</w:t>
      </w:r>
    </w:p>
    <w:p w14:paraId="4D6986A7" w14:textId="77777777" w:rsidR="00F24455" w:rsidRDefault="00F24455">
      <w:pPr>
        <w:rPr>
          <w:rFonts w:ascii="Times New Roman" w:eastAsia="Times New Roman" w:hAnsi="Times New Roman" w:cs="Times New Roman"/>
          <w:i/>
          <w:color w:val="D0CECE"/>
          <w:sz w:val="20"/>
          <w:szCs w:val="20"/>
        </w:rPr>
      </w:pPr>
    </w:p>
    <w:p w14:paraId="645F916D" w14:textId="7D443423" w:rsidR="00F24455" w:rsidRDefault="00000000">
      <w:pP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 xml:space="preserve">Table 1. Project requirements for the </w:t>
      </w:r>
      <w:r w:rsidR="000B0C48">
        <w:rPr>
          <w:rFonts w:ascii="Times New Roman" w:eastAsia="Times New Roman" w:hAnsi="Times New Roman" w:cs="Times New Roman"/>
          <w:i/>
          <w:color w:val="000000"/>
        </w:rPr>
        <w:t>prediction approach</w:t>
      </w:r>
    </w:p>
    <w:tbl>
      <w:tblPr>
        <w:tblStyle w:val="ab"/>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
        <w:gridCol w:w="1365"/>
        <w:gridCol w:w="2370"/>
        <w:gridCol w:w="1575"/>
        <w:gridCol w:w="1305"/>
        <w:gridCol w:w="1170"/>
        <w:gridCol w:w="1275"/>
      </w:tblGrid>
      <w:tr w:rsidR="00F24455" w14:paraId="15CF5F92" w14:textId="77777777">
        <w:tc>
          <w:tcPr>
            <w:tcW w:w="345" w:type="dxa"/>
          </w:tcPr>
          <w:p w14:paraId="415AFDDB"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5AC98CAE"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70" w:type="dxa"/>
          </w:tcPr>
          <w:p w14:paraId="0126CC0D"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486EC439"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5C6A8CB5"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7EA4E46D"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75" w:type="dxa"/>
          </w:tcPr>
          <w:p w14:paraId="16DC2049"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F24455" w14:paraId="297DB682" w14:textId="77777777">
        <w:tc>
          <w:tcPr>
            <w:tcW w:w="345" w:type="dxa"/>
          </w:tcPr>
          <w:p w14:paraId="4F922FB7"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363D6ADB" w14:textId="10B92D78" w:rsidR="00F24455" w:rsidRDefault="00000000">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sz w:val="20"/>
                <w:szCs w:val="20"/>
              </w:rPr>
              <w:t>Access fish</w:t>
            </w:r>
            <w:r w:rsidR="000B0C48">
              <w:rPr>
                <w:rFonts w:ascii="Times New Roman" w:eastAsia="Times New Roman" w:hAnsi="Times New Roman" w:cs="Times New Roman"/>
                <w:color w:val="000000"/>
                <w:sz w:val="20"/>
                <w:szCs w:val="20"/>
              </w:rPr>
              <w:t xml:space="preserve"> and explanatory</w:t>
            </w:r>
            <w:r>
              <w:rPr>
                <w:rFonts w:ascii="Times New Roman" w:eastAsia="Times New Roman" w:hAnsi="Times New Roman" w:cs="Times New Roman"/>
                <w:color w:val="000000"/>
                <w:sz w:val="20"/>
                <w:szCs w:val="20"/>
              </w:rPr>
              <w:t xml:space="preserve"> data, pull from web</w:t>
            </w:r>
          </w:p>
        </w:tc>
        <w:tc>
          <w:tcPr>
            <w:tcW w:w="2370" w:type="dxa"/>
          </w:tcPr>
          <w:p w14:paraId="6D391232" w14:textId="1DB04CEA" w:rsidR="00F24455" w:rsidRDefault="00B301E7">
            <w:pPr>
              <w:rPr>
                <w:rFonts w:ascii="Times New Roman" w:eastAsia="Times New Roman" w:hAnsi="Times New Roman" w:cs="Times New Roman"/>
                <w:color w:val="D0CECE"/>
                <w:sz w:val="20"/>
                <w:szCs w:val="20"/>
              </w:rPr>
            </w:pPr>
            <w:r w:rsidRPr="00B301E7">
              <w:rPr>
                <w:rFonts w:ascii="Times New Roman" w:eastAsia="Times New Roman" w:hAnsi="Times New Roman" w:cs="Times New Roman"/>
                <w:color w:val="000000" w:themeColor="text1"/>
                <w:sz w:val="20"/>
                <w:szCs w:val="20"/>
              </w:rPr>
              <w:t>Use</w:t>
            </w:r>
            <w:r>
              <w:rPr>
                <w:rFonts w:ascii="Times New Roman" w:eastAsia="Times New Roman" w:hAnsi="Times New Roman" w:cs="Times New Roman"/>
                <w:color w:val="000000" w:themeColor="text1"/>
                <w:sz w:val="20"/>
                <w:szCs w:val="20"/>
              </w:rPr>
              <w:t xml:space="preserve"> requests, csv, and </w:t>
            </w:r>
            <w:proofErr w:type="spellStart"/>
            <w:r>
              <w:rPr>
                <w:rFonts w:ascii="Times New Roman" w:eastAsia="Times New Roman" w:hAnsi="Times New Roman" w:cs="Times New Roman"/>
                <w:color w:val="000000" w:themeColor="text1"/>
                <w:sz w:val="20"/>
                <w:szCs w:val="20"/>
              </w:rPr>
              <w:t>zipfile</w:t>
            </w:r>
            <w:proofErr w:type="spellEnd"/>
            <w:r>
              <w:rPr>
                <w:rFonts w:ascii="Times New Roman" w:eastAsia="Times New Roman" w:hAnsi="Times New Roman" w:cs="Times New Roman"/>
                <w:color w:val="000000" w:themeColor="text1"/>
                <w:sz w:val="20"/>
                <w:szCs w:val="20"/>
              </w:rPr>
              <w:t xml:space="preserve"> modules to</w:t>
            </w:r>
            <w:r w:rsidR="00F75F9B">
              <w:rPr>
                <w:rFonts w:ascii="Times New Roman" w:eastAsia="Times New Roman" w:hAnsi="Times New Roman" w:cs="Times New Roman"/>
                <w:color w:val="000000" w:themeColor="text1"/>
                <w:sz w:val="20"/>
                <w:szCs w:val="20"/>
              </w:rPr>
              <w:t xml:space="preserve"> retrieve and store data</w:t>
            </w:r>
          </w:p>
        </w:tc>
        <w:tc>
          <w:tcPr>
            <w:tcW w:w="1575" w:type="dxa"/>
          </w:tcPr>
          <w:p w14:paraId="3E93B341" w14:textId="374D6FD1"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Point locations</w:t>
            </w:r>
            <w:r w:rsidR="000B0C48">
              <w:rPr>
                <w:rFonts w:ascii="Times New Roman" w:eastAsia="Times New Roman" w:hAnsi="Times New Roman" w:cs="Times New Roman"/>
                <w:color w:val="000000"/>
                <w:sz w:val="20"/>
                <w:szCs w:val="20"/>
              </w:rPr>
              <w:t>,</w:t>
            </w:r>
            <w:r w:rsidR="00F75F9B">
              <w:rPr>
                <w:rFonts w:ascii="Times New Roman" w:eastAsia="Times New Roman" w:hAnsi="Times New Roman" w:cs="Times New Roman"/>
                <w:color w:val="000000"/>
                <w:sz w:val="20"/>
                <w:szCs w:val="20"/>
              </w:rPr>
              <w:t xml:space="preserve"> polygons,</w:t>
            </w:r>
          </w:p>
          <w:p w14:paraId="417C02AC" w14:textId="17561251" w:rsidR="000B0C48" w:rsidRDefault="00F75F9B">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sz w:val="20"/>
                <w:szCs w:val="20"/>
              </w:rPr>
              <w:t>r</w:t>
            </w:r>
            <w:r w:rsidR="000B0C48">
              <w:rPr>
                <w:rFonts w:ascii="Times New Roman" w:eastAsia="Times New Roman" w:hAnsi="Times New Roman" w:cs="Times New Roman"/>
                <w:color w:val="000000"/>
                <w:sz w:val="20"/>
                <w:szCs w:val="20"/>
              </w:rPr>
              <w:t xml:space="preserve">aster </w:t>
            </w:r>
          </w:p>
        </w:tc>
        <w:tc>
          <w:tcPr>
            <w:tcW w:w="1305" w:type="dxa"/>
          </w:tcPr>
          <w:p w14:paraId="4D7F59B9" w14:textId="7230BF5B" w:rsidR="00F24455" w:rsidRDefault="00B301E7">
            <w:pPr>
              <w:rPr>
                <w:rFonts w:ascii="Times New Roman" w:eastAsia="Times New Roman" w:hAnsi="Times New Roman" w:cs="Times New Roman"/>
                <w:color w:val="D0CECE"/>
                <w:sz w:val="20"/>
                <w:szCs w:val="20"/>
              </w:rPr>
            </w:pPr>
            <w:r w:rsidRPr="00B301E7">
              <w:rPr>
                <w:rFonts w:ascii="Times New Roman" w:eastAsia="Times New Roman" w:hAnsi="Times New Roman" w:cs="Times New Roman"/>
                <w:color w:val="000000" w:themeColor="text1"/>
                <w:sz w:val="20"/>
                <w:szCs w:val="20"/>
              </w:rPr>
              <w:t>Carp species</w:t>
            </w:r>
            <w:r>
              <w:rPr>
                <w:rFonts w:ascii="Times New Roman" w:eastAsia="Times New Roman" w:hAnsi="Times New Roman" w:cs="Times New Roman"/>
                <w:color w:val="000000" w:themeColor="text1"/>
                <w:sz w:val="20"/>
                <w:szCs w:val="20"/>
              </w:rPr>
              <w:t xml:space="preserve"> and count</w:t>
            </w:r>
            <w:r w:rsidRPr="00B301E7">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precipitation,</w:t>
            </w:r>
            <w:r w:rsidR="00F75F9B">
              <w:rPr>
                <w:rFonts w:ascii="Times New Roman" w:eastAsia="Times New Roman" w:hAnsi="Times New Roman" w:cs="Times New Roman"/>
                <w:color w:val="000000" w:themeColor="text1"/>
                <w:sz w:val="20"/>
                <w:szCs w:val="20"/>
              </w:rPr>
              <w:t xml:space="preserve"> feature type</w:t>
            </w:r>
            <w:r>
              <w:rPr>
                <w:rFonts w:ascii="Times New Roman" w:eastAsia="Times New Roman" w:hAnsi="Times New Roman" w:cs="Times New Roman"/>
                <w:color w:val="000000" w:themeColor="text1"/>
                <w:sz w:val="20"/>
                <w:szCs w:val="20"/>
              </w:rPr>
              <w:t xml:space="preserve"> </w:t>
            </w:r>
          </w:p>
        </w:tc>
        <w:tc>
          <w:tcPr>
            <w:tcW w:w="1170" w:type="dxa"/>
          </w:tcPr>
          <w:p w14:paraId="5517DED4" w14:textId="77777777" w:rsidR="00F24455" w:rsidRDefault="00F75F9B">
            <w:pPr>
              <w:rPr>
                <w:rFonts w:ascii="Times New Roman" w:eastAsia="Times New Roman" w:hAnsi="Times New Roman" w:cs="Times New Roman"/>
                <w:color w:val="D0CECE"/>
                <w:sz w:val="20"/>
                <w:szCs w:val="20"/>
              </w:rPr>
            </w:pPr>
            <w:hyperlink r:id="rId7" w:history="1">
              <w:r w:rsidRPr="00C9789B">
                <w:rPr>
                  <w:rStyle w:val="Hyperlink"/>
                  <w:rFonts w:ascii="Times New Roman" w:eastAsia="Times New Roman" w:hAnsi="Times New Roman" w:cs="Times New Roman"/>
                  <w:sz w:val="20"/>
                  <w:szCs w:val="20"/>
                </w:rPr>
                <w:t>Esri Source</w:t>
              </w:r>
            </w:hyperlink>
          </w:p>
          <w:p w14:paraId="237869A9" w14:textId="77777777" w:rsidR="00F75F9B" w:rsidRDefault="00F75F9B">
            <w:pPr>
              <w:rPr>
                <w:rFonts w:ascii="Times New Roman" w:hAnsi="Times New Roman" w:cs="Times New Roman"/>
                <w:color w:val="4472C4" w:themeColor="accent1"/>
                <w:sz w:val="20"/>
                <w:szCs w:val="20"/>
                <w:u w:val="single"/>
              </w:rPr>
            </w:pPr>
            <w:hyperlink r:id="rId8" w:history="1">
              <w:r w:rsidRPr="00C9789B">
                <w:rPr>
                  <w:rStyle w:val="Hyperlink"/>
                  <w:rFonts w:ascii="Times New Roman" w:hAnsi="Times New Roman" w:cs="Times New Roman"/>
                  <w:sz w:val="20"/>
                  <w:szCs w:val="20"/>
                </w:rPr>
                <w:t>Natural Earth</w:t>
              </w:r>
            </w:hyperlink>
          </w:p>
          <w:p w14:paraId="070D01A3" w14:textId="77777777" w:rsidR="00F75F9B" w:rsidRDefault="00F75F9B">
            <w:pPr>
              <w:rPr>
                <w:rFonts w:ascii="Times New Roman" w:eastAsia="Times New Roman" w:hAnsi="Times New Roman" w:cs="Times New Roman"/>
                <w:color w:val="0563C1"/>
                <w:sz w:val="20"/>
                <w:szCs w:val="20"/>
                <w:u w:val="single"/>
              </w:rPr>
            </w:pPr>
            <w:hyperlink r:id="rId9" w:history="1">
              <w:r w:rsidRPr="00C9789B">
                <w:rPr>
                  <w:rStyle w:val="Hyperlink"/>
                  <w:rFonts w:ascii="Times New Roman" w:eastAsia="Times New Roman" w:hAnsi="Times New Roman" w:cs="Times New Roman"/>
                  <w:sz w:val="20"/>
                  <w:szCs w:val="20"/>
                </w:rPr>
                <w:t>NRCS</w:t>
              </w:r>
            </w:hyperlink>
          </w:p>
          <w:p w14:paraId="7CE2AE09" w14:textId="77777777" w:rsidR="00F75F9B" w:rsidRDefault="00F75F9B">
            <w:pPr>
              <w:rPr>
                <w:rFonts w:ascii="Times New Roman" w:eastAsia="Times New Roman" w:hAnsi="Times New Roman" w:cs="Times New Roman"/>
                <w:color w:val="0563C1"/>
                <w:sz w:val="20"/>
                <w:szCs w:val="20"/>
                <w:u w:val="single"/>
              </w:rPr>
            </w:pPr>
            <w:r>
              <w:rPr>
                <w:rFonts w:ascii="Times New Roman" w:eastAsia="Times New Roman" w:hAnsi="Times New Roman" w:cs="Times New Roman"/>
                <w:color w:val="0563C1"/>
                <w:sz w:val="20"/>
                <w:szCs w:val="20"/>
                <w:u w:val="single"/>
              </w:rPr>
              <w:t>PRISM</w:t>
            </w:r>
          </w:p>
          <w:p w14:paraId="453B6FEB" w14:textId="1F3B84AF" w:rsidR="00F75F9B" w:rsidRPr="000B0C48" w:rsidRDefault="00F75F9B">
            <w:pPr>
              <w:rPr>
                <w:rFonts w:ascii="Times New Roman" w:eastAsia="Times New Roman" w:hAnsi="Times New Roman" w:cs="Times New Roman"/>
                <w:color w:val="000000"/>
                <w:sz w:val="20"/>
                <w:szCs w:val="20"/>
                <w:u w:val="single"/>
              </w:rPr>
            </w:pPr>
            <w:hyperlink r:id="rId10" w:history="1">
              <w:r w:rsidRPr="00756819">
                <w:rPr>
                  <w:rStyle w:val="Hyperlink"/>
                  <w:rFonts w:ascii="Times New Roman" w:eastAsia="Times New Roman" w:hAnsi="Times New Roman" w:cs="Times New Roman"/>
                  <w:sz w:val="20"/>
                  <w:szCs w:val="20"/>
                </w:rPr>
                <w:t>PANGEA</w:t>
              </w:r>
            </w:hyperlink>
          </w:p>
        </w:tc>
        <w:tc>
          <w:tcPr>
            <w:tcW w:w="1275" w:type="dxa"/>
          </w:tcPr>
          <w:p w14:paraId="1441559A" w14:textId="63B5AA25" w:rsidR="00F24455" w:rsidRDefault="00F75F9B">
            <w:pPr>
              <w:rPr>
                <w:rFonts w:ascii="Times New Roman" w:eastAsia="Times New Roman" w:hAnsi="Times New Roman" w:cs="Times New Roman"/>
                <w:color w:val="D0CECE"/>
                <w:sz w:val="20"/>
                <w:szCs w:val="20"/>
              </w:rPr>
            </w:pPr>
            <w:r w:rsidRPr="00F75F9B">
              <w:rPr>
                <w:rFonts w:ascii="Times New Roman" w:eastAsia="Times New Roman" w:hAnsi="Times New Roman" w:cs="Times New Roman"/>
                <w:color w:val="000000" w:themeColor="text1"/>
                <w:sz w:val="20"/>
                <w:szCs w:val="20"/>
              </w:rPr>
              <w:t xml:space="preserve">Locate access </w:t>
            </w:r>
            <w:proofErr w:type="spellStart"/>
            <w:r w:rsidRPr="00F75F9B">
              <w:rPr>
                <w:rFonts w:ascii="Times New Roman" w:eastAsia="Times New Roman" w:hAnsi="Times New Roman" w:cs="Times New Roman"/>
                <w:color w:val="000000" w:themeColor="text1"/>
                <w:sz w:val="20"/>
                <w:szCs w:val="20"/>
              </w:rPr>
              <w:t>urls</w:t>
            </w:r>
            <w:proofErr w:type="spellEnd"/>
            <w:r w:rsidRPr="00F75F9B">
              <w:rPr>
                <w:rFonts w:ascii="Times New Roman" w:eastAsia="Times New Roman" w:hAnsi="Times New Roman" w:cs="Times New Roman"/>
                <w:color w:val="000000" w:themeColor="text1"/>
                <w:sz w:val="20"/>
                <w:szCs w:val="20"/>
              </w:rPr>
              <w:t xml:space="preserve"> with web inspector</w:t>
            </w:r>
          </w:p>
        </w:tc>
      </w:tr>
      <w:tr w:rsidR="00F24455" w14:paraId="11F19257" w14:textId="77777777">
        <w:tc>
          <w:tcPr>
            <w:tcW w:w="345" w:type="dxa"/>
          </w:tcPr>
          <w:p w14:paraId="56CF7098"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2</w:t>
            </w:r>
          </w:p>
        </w:tc>
        <w:tc>
          <w:tcPr>
            <w:tcW w:w="1365" w:type="dxa"/>
          </w:tcPr>
          <w:p w14:paraId="6F1F491D" w14:textId="46E990CC" w:rsidR="00F24455" w:rsidRDefault="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Data </w:t>
            </w:r>
            <w:r>
              <w:rPr>
                <w:rFonts w:ascii="Times New Roman" w:eastAsia="Times New Roman" w:hAnsi="Times New Roman" w:cs="Times New Roman"/>
                <w:color w:val="000000"/>
                <w:sz w:val="20"/>
                <w:szCs w:val="20"/>
              </w:rPr>
              <w:t>Preparation</w:t>
            </w:r>
          </w:p>
        </w:tc>
        <w:tc>
          <w:tcPr>
            <w:tcW w:w="2370" w:type="dxa"/>
          </w:tcPr>
          <w:p w14:paraId="1E44CBD5" w14:textId="52536165" w:rsidR="00F24455" w:rsidRDefault="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Add layers to the map and create points from tables</w:t>
            </w:r>
          </w:p>
        </w:tc>
        <w:tc>
          <w:tcPr>
            <w:tcW w:w="1575" w:type="dxa"/>
          </w:tcPr>
          <w:p w14:paraId="7A4254D3" w14:textId="77777777" w:rsidR="00C25059" w:rsidRDefault="00C25059" w:rsidP="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Point locations, polygons,</w:t>
            </w:r>
          </w:p>
          <w:p w14:paraId="504C6C3D" w14:textId="5DBD2D6B" w:rsidR="00F24455" w:rsidRDefault="00C25059" w:rsidP="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raster</w:t>
            </w:r>
          </w:p>
        </w:tc>
        <w:tc>
          <w:tcPr>
            <w:tcW w:w="1305" w:type="dxa"/>
          </w:tcPr>
          <w:p w14:paraId="1EE15367" w14:textId="27FD8C1A" w:rsidR="00F24455" w:rsidRDefault="00C25059">
            <w:pPr>
              <w:rPr>
                <w:rFonts w:ascii="Times New Roman" w:eastAsia="Times New Roman" w:hAnsi="Times New Roman" w:cs="Times New Roman"/>
                <w:color w:val="000000"/>
                <w:sz w:val="20"/>
                <w:szCs w:val="20"/>
              </w:rPr>
            </w:pPr>
            <w:r w:rsidRPr="00B301E7">
              <w:rPr>
                <w:rFonts w:ascii="Times New Roman" w:eastAsia="Times New Roman" w:hAnsi="Times New Roman" w:cs="Times New Roman"/>
                <w:color w:val="000000" w:themeColor="text1"/>
                <w:sz w:val="20"/>
                <w:szCs w:val="20"/>
              </w:rPr>
              <w:t>Carp species</w:t>
            </w:r>
            <w:r>
              <w:rPr>
                <w:rFonts w:ascii="Times New Roman" w:eastAsia="Times New Roman" w:hAnsi="Times New Roman" w:cs="Times New Roman"/>
                <w:color w:val="000000" w:themeColor="text1"/>
                <w:sz w:val="20"/>
                <w:szCs w:val="20"/>
              </w:rPr>
              <w:t xml:space="preserve"> and count</w:t>
            </w:r>
            <w:r w:rsidRPr="00B301E7">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precipitation, feature type</w:t>
            </w:r>
          </w:p>
        </w:tc>
        <w:tc>
          <w:tcPr>
            <w:tcW w:w="1170" w:type="dxa"/>
          </w:tcPr>
          <w:p w14:paraId="454957D5" w14:textId="43A41D60" w:rsidR="00F24455" w:rsidRPr="00C25059" w:rsidRDefault="00C25059">
            <w:pPr>
              <w:rPr>
                <w:rFonts w:ascii="Times New Roman" w:eastAsia="Times New Roman" w:hAnsi="Times New Roman" w:cs="Times New Roman"/>
                <w:color w:val="0563C1"/>
                <w:sz w:val="20"/>
                <w:szCs w:val="20"/>
              </w:rPr>
            </w:pPr>
            <w:r w:rsidRPr="00C25059">
              <w:rPr>
                <w:rFonts w:ascii="Times New Roman" w:eastAsia="Times New Roman" w:hAnsi="Times New Roman" w:cs="Times New Roman"/>
                <w:color w:val="000000" w:themeColor="text1"/>
                <w:sz w:val="20"/>
                <w:szCs w:val="20"/>
              </w:rPr>
              <w:t>“”</w:t>
            </w:r>
          </w:p>
        </w:tc>
        <w:tc>
          <w:tcPr>
            <w:tcW w:w="1275" w:type="dxa"/>
          </w:tcPr>
          <w:p w14:paraId="29BB4FCF" w14:textId="31205F94" w:rsidR="00F24455" w:rsidRDefault="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Unzip data from workspace</w:t>
            </w:r>
          </w:p>
        </w:tc>
      </w:tr>
      <w:tr w:rsidR="00F24455" w14:paraId="2F83E6E3" w14:textId="77777777">
        <w:tc>
          <w:tcPr>
            <w:tcW w:w="345" w:type="dxa"/>
          </w:tcPr>
          <w:p w14:paraId="7B87DAC9"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3</w:t>
            </w:r>
          </w:p>
        </w:tc>
        <w:tc>
          <w:tcPr>
            <w:tcW w:w="1365" w:type="dxa"/>
          </w:tcPr>
          <w:p w14:paraId="25E1404A"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Data Processing</w:t>
            </w:r>
          </w:p>
        </w:tc>
        <w:tc>
          <w:tcPr>
            <w:tcW w:w="2370" w:type="dxa"/>
          </w:tcPr>
          <w:p w14:paraId="4D6C26AE" w14:textId="4A99F348" w:rsidR="00F24455" w:rsidRDefault="00C2505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Clip/Mask data</w:t>
            </w:r>
            <w:r w:rsidR="00C210C9">
              <w:rPr>
                <w:rFonts w:ascii="Times New Roman" w:eastAsia="Times New Roman" w:hAnsi="Times New Roman" w:cs="Times New Roman"/>
                <w:color w:val="000000"/>
                <w:sz w:val="20"/>
                <w:szCs w:val="20"/>
              </w:rPr>
              <w:t>, interpolate salinity data</w:t>
            </w:r>
          </w:p>
        </w:tc>
        <w:tc>
          <w:tcPr>
            <w:tcW w:w="1575" w:type="dxa"/>
          </w:tcPr>
          <w:p w14:paraId="4F26E5D1" w14:textId="77777777" w:rsidR="00A2383A" w:rsidRDefault="00A2383A" w:rsidP="00A238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Point locations, polygons,</w:t>
            </w:r>
          </w:p>
          <w:p w14:paraId="4914CC35" w14:textId="224B72CC" w:rsidR="00F24455" w:rsidRDefault="00A2383A" w:rsidP="00A238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raster</w:t>
            </w:r>
          </w:p>
        </w:tc>
        <w:tc>
          <w:tcPr>
            <w:tcW w:w="1305" w:type="dxa"/>
          </w:tcPr>
          <w:p w14:paraId="3DEAF5C8" w14:textId="57B423E0" w:rsidR="00F24455" w:rsidRDefault="00C210C9">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Feature extent, XY location</w:t>
            </w:r>
          </w:p>
        </w:tc>
        <w:tc>
          <w:tcPr>
            <w:tcW w:w="1170" w:type="dxa"/>
          </w:tcPr>
          <w:p w14:paraId="79E3BC0A" w14:textId="2D9C7D87" w:rsidR="00F24455" w:rsidRPr="00A2383A" w:rsidRDefault="00A2383A">
            <w:pPr>
              <w:rPr>
                <w:rFonts w:ascii="Times New Roman" w:eastAsia="Times New Roman" w:hAnsi="Times New Roman" w:cs="Times New Roman"/>
                <w:color w:val="000000"/>
                <w:sz w:val="20"/>
                <w:szCs w:val="20"/>
              </w:rPr>
            </w:pPr>
            <w:r w:rsidRPr="00A2383A">
              <w:rPr>
                <w:rFonts w:ascii="Times New Roman" w:eastAsia="Times New Roman" w:hAnsi="Times New Roman" w:cs="Times New Roman"/>
                <w:color w:val="000000"/>
                <w:sz w:val="20"/>
                <w:szCs w:val="20"/>
              </w:rPr>
              <w:t>“”</w:t>
            </w:r>
          </w:p>
        </w:tc>
        <w:tc>
          <w:tcPr>
            <w:tcW w:w="1275" w:type="dxa"/>
          </w:tcPr>
          <w:p w14:paraId="30B1C94A" w14:textId="24F5F8E7" w:rsidR="00F24455" w:rsidRDefault="00A238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Add data to map and set workspace</w:t>
            </w:r>
          </w:p>
        </w:tc>
      </w:tr>
      <w:tr w:rsidR="00F24455" w14:paraId="2AAAE94B" w14:textId="77777777">
        <w:tc>
          <w:tcPr>
            <w:tcW w:w="345" w:type="dxa"/>
          </w:tcPr>
          <w:p w14:paraId="723D657C"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4</w:t>
            </w:r>
          </w:p>
        </w:tc>
        <w:tc>
          <w:tcPr>
            <w:tcW w:w="1365" w:type="dxa"/>
          </w:tcPr>
          <w:p w14:paraId="386B29C7" w14:textId="46909FDD" w:rsidR="00F24455" w:rsidRDefault="00A238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Convert water features to raster</w:t>
            </w:r>
          </w:p>
        </w:tc>
        <w:tc>
          <w:tcPr>
            <w:tcW w:w="2370" w:type="dxa"/>
          </w:tcPr>
          <w:p w14:paraId="022E8825" w14:textId="31A22DA7" w:rsidR="00F24455" w:rsidRDefault="00A238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 polyline to raster tool to generate extent for prediction</w:t>
            </w:r>
          </w:p>
        </w:tc>
        <w:tc>
          <w:tcPr>
            <w:tcW w:w="1575" w:type="dxa"/>
          </w:tcPr>
          <w:p w14:paraId="4E29A68B" w14:textId="2E512AEF" w:rsidR="00F24455" w:rsidRDefault="00A2383A">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sz w:val="20"/>
                <w:szCs w:val="20"/>
              </w:rPr>
              <w:t>Polygons</w:t>
            </w:r>
          </w:p>
        </w:tc>
        <w:tc>
          <w:tcPr>
            <w:tcW w:w="1305" w:type="dxa"/>
          </w:tcPr>
          <w:p w14:paraId="2EE6F7B1" w14:textId="1E09444F" w:rsidR="00F24455" w:rsidRDefault="00A2383A">
            <w:pPr>
              <w:rPr>
                <w:rFonts w:ascii="Times New Roman" w:eastAsia="Times New Roman" w:hAnsi="Times New Roman" w:cs="Times New Roman"/>
                <w:color w:val="D0CECE"/>
                <w:sz w:val="20"/>
                <w:szCs w:val="20"/>
              </w:rPr>
            </w:pPr>
            <w:r w:rsidRPr="00A2383A">
              <w:rPr>
                <w:rFonts w:ascii="Times New Roman" w:eastAsia="Times New Roman" w:hAnsi="Times New Roman" w:cs="Times New Roman"/>
                <w:color w:val="000000" w:themeColor="text1"/>
                <w:sz w:val="20"/>
                <w:szCs w:val="20"/>
              </w:rPr>
              <w:t>Feature type</w:t>
            </w:r>
          </w:p>
        </w:tc>
        <w:tc>
          <w:tcPr>
            <w:tcW w:w="1170" w:type="dxa"/>
          </w:tcPr>
          <w:p w14:paraId="057C38DD" w14:textId="77777777" w:rsidR="00A2383A" w:rsidRDefault="00A2383A" w:rsidP="00A2383A">
            <w:pPr>
              <w:rPr>
                <w:rFonts w:ascii="Times New Roman" w:hAnsi="Times New Roman" w:cs="Times New Roman"/>
                <w:color w:val="4472C4" w:themeColor="accent1"/>
                <w:sz w:val="20"/>
                <w:szCs w:val="20"/>
                <w:u w:val="single"/>
              </w:rPr>
            </w:pPr>
            <w:hyperlink r:id="rId11" w:history="1">
              <w:r w:rsidRPr="00C9789B">
                <w:rPr>
                  <w:rStyle w:val="Hyperlink"/>
                  <w:rFonts w:ascii="Times New Roman" w:hAnsi="Times New Roman" w:cs="Times New Roman"/>
                  <w:sz w:val="20"/>
                  <w:szCs w:val="20"/>
                </w:rPr>
                <w:t>Natural Earth</w:t>
              </w:r>
            </w:hyperlink>
          </w:p>
          <w:p w14:paraId="6DB91FEF" w14:textId="77777777" w:rsidR="00F24455" w:rsidRDefault="00F24455">
            <w:pPr>
              <w:rPr>
                <w:rFonts w:ascii="Times New Roman" w:eastAsia="Times New Roman" w:hAnsi="Times New Roman" w:cs="Times New Roman"/>
                <w:color w:val="D0CECE"/>
                <w:sz w:val="20"/>
                <w:szCs w:val="20"/>
              </w:rPr>
            </w:pPr>
          </w:p>
        </w:tc>
        <w:tc>
          <w:tcPr>
            <w:tcW w:w="1275" w:type="dxa"/>
          </w:tcPr>
          <w:p w14:paraId="720AFD78" w14:textId="40D8276F" w:rsidR="00F24455" w:rsidRDefault="002968EC">
            <w:pPr>
              <w:rPr>
                <w:rFonts w:ascii="Times New Roman" w:eastAsia="Times New Roman" w:hAnsi="Times New Roman" w:cs="Times New Roman"/>
                <w:color w:val="D0CECE"/>
                <w:sz w:val="20"/>
                <w:szCs w:val="20"/>
              </w:rPr>
            </w:pPr>
            <w:r w:rsidRPr="002968EC">
              <w:rPr>
                <w:rFonts w:ascii="Times New Roman" w:eastAsia="Times New Roman" w:hAnsi="Times New Roman" w:cs="Times New Roman"/>
                <w:color w:val="000000" w:themeColor="text1"/>
                <w:sz w:val="20"/>
                <w:szCs w:val="20"/>
              </w:rPr>
              <w:t>Clip features</w:t>
            </w:r>
          </w:p>
        </w:tc>
      </w:tr>
      <w:tr w:rsidR="00F24455" w14:paraId="451ED754" w14:textId="77777777">
        <w:tc>
          <w:tcPr>
            <w:tcW w:w="345" w:type="dxa"/>
          </w:tcPr>
          <w:p w14:paraId="79C4B018"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5</w:t>
            </w:r>
          </w:p>
        </w:tc>
        <w:tc>
          <w:tcPr>
            <w:tcW w:w="1365" w:type="dxa"/>
          </w:tcPr>
          <w:p w14:paraId="09A47E5C"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Predict Invasive Spread</w:t>
            </w:r>
          </w:p>
        </w:tc>
        <w:tc>
          <w:tcPr>
            <w:tcW w:w="2370" w:type="dxa"/>
          </w:tcPr>
          <w:p w14:paraId="069049CB" w14:textId="37683DA6"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Use </w:t>
            </w:r>
            <w:r>
              <w:rPr>
                <w:rFonts w:ascii="Times New Roman" w:eastAsia="Times New Roman" w:hAnsi="Times New Roman" w:cs="Times New Roman"/>
                <w:sz w:val="20"/>
                <w:szCs w:val="20"/>
              </w:rPr>
              <w:t xml:space="preserve">point </w:t>
            </w:r>
            <w:r w:rsidR="00C210C9">
              <w:rPr>
                <w:rFonts w:ascii="Times New Roman" w:eastAsia="Times New Roman" w:hAnsi="Times New Roman" w:cs="Times New Roman"/>
                <w:sz w:val="20"/>
                <w:szCs w:val="20"/>
              </w:rPr>
              <w:t xml:space="preserve">location </w:t>
            </w:r>
            <w:r>
              <w:rPr>
                <w:rFonts w:ascii="Times New Roman" w:eastAsia="Times New Roman" w:hAnsi="Times New Roman" w:cs="Times New Roman"/>
                <w:sz w:val="20"/>
                <w:szCs w:val="20"/>
              </w:rPr>
              <w:t xml:space="preserve">and </w:t>
            </w:r>
            <w:r w:rsidR="00C210C9">
              <w:rPr>
                <w:rFonts w:ascii="Times New Roman" w:eastAsia="Times New Roman" w:hAnsi="Times New Roman" w:cs="Times New Roman"/>
                <w:sz w:val="20"/>
                <w:szCs w:val="20"/>
              </w:rPr>
              <w:t>explanatory rasters</w:t>
            </w:r>
            <w:r>
              <w:rPr>
                <w:rFonts w:ascii="Times New Roman" w:eastAsia="Times New Roman" w:hAnsi="Times New Roman" w:cs="Times New Roman"/>
                <w:sz w:val="20"/>
                <w:szCs w:val="20"/>
              </w:rPr>
              <w:t xml:space="preserve"> to generate presence-only prediction</w:t>
            </w:r>
          </w:p>
        </w:tc>
        <w:tc>
          <w:tcPr>
            <w:tcW w:w="1575" w:type="dxa"/>
          </w:tcPr>
          <w:p w14:paraId="686BB754" w14:textId="0799EEBB" w:rsidR="00F24455" w:rsidRDefault="00000000">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 xml:space="preserve">Raster </w:t>
            </w:r>
            <w:r>
              <w:rPr>
                <w:rFonts w:ascii="Times New Roman" w:eastAsia="Times New Roman" w:hAnsi="Times New Roman" w:cs="Times New Roman"/>
                <w:color w:val="000000"/>
                <w:sz w:val="20"/>
                <w:szCs w:val="20"/>
              </w:rPr>
              <w:t>layer</w:t>
            </w:r>
            <w:r w:rsidR="00C210C9">
              <w:rPr>
                <w:rFonts w:ascii="Times New Roman" w:eastAsia="Times New Roman" w:hAnsi="Times New Roman" w:cs="Times New Roman"/>
                <w:color w:val="000000"/>
                <w:sz w:val="20"/>
                <w:szCs w:val="20"/>
              </w:rPr>
              <w:t>, points</w:t>
            </w:r>
          </w:p>
        </w:tc>
        <w:tc>
          <w:tcPr>
            <w:tcW w:w="1305" w:type="dxa"/>
          </w:tcPr>
          <w:p w14:paraId="0764EF68" w14:textId="112A1AE0" w:rsidR="00F24455" w:rsidRDefault="00C210C9">
            <w:pPr>
              <w:rPr>
                <w:rFonts w:ascii="Times New Roman" w:eastAsia="Times New Roman" w:hAnsi="Times New Roman" w:cs="Times New Roman"/>
                <w:color w:val="D0CECE"/>
                <w:sz w:val="20"/>
                <w:szCs w:val="20"/>
              </w:rPr>
            </w:pPr>
            <w:r w:rsidRPr="00C210C9">
              <w:rPr>
                <w:rFonts w:ascii="Times New Roman" w:eastAsia="Times New Roman" w:hAnsi="Times New Roman" w:cs="Times New Roman"/>
                <w:color w:val="000000" w:themeColor="text1"/>
                <w:sz w:val="20"/>
                <w:szCs w:val="20"/>
              </w:rPr>
              <w:t>Raster value</w:t>
            </w:r>
            <w:r>
              <w:rPr>
                <w:rFonts w:ascii="Times New Roman" w:eastAsia="Times New Roman" w:hAnsi="Times New Roman" w:cs="Times New Roman"/>
                <w:color w:val="000000" w:themeColor="text1"/>
                <w:sz w:val="20"/>
                <w:szCs w:val="20"/>
              </w:rPr>
              <w:t>, point location</w:t>
            </w:r>
          </w:p>
        </w:tc>
        <w:tc>
          <w:tcPr>
            <w:tcW w:w="1170" w:type="dxa"/>
          </w:tcPr>
          <w:p w14:paraId="627896D8" w14:textId="77777777" w:rsidR="00C210C9" w:rsidRDefault="00C210C9" w:rsidP="00C210C9">
            <w:pPr>
              <w:rPr>
                <w:rFonts w:ascii="Times New Roman" w:eastAsia="Times New Roman" w:hAnsi="Times New Roman" w:cs="Times New Roman"/>
                <w:color w:val="D0CECE"/>
                <w:sz w:val="20"/>
                <w:szCs w:val="20"/>
              </w:rPr>
            </w:pPr>
            <w:hyperlink r:id="rId12" w:history="1">
              <w:r w:rsidRPr="00C9789B">
                <w:rPr>
                  <w:rStyle w:val="Hyperlink"/>
                  <w:rFonts w:ascii="Times New Roman" w:eastAsia="Times New Roman" w:hAnsi="Times New Roman" w:cs="Times New Roman"/>
                  <w:sz w:val="20"/>
                  <w:szCs w:val="20"/>
                </w:rPr>
                <w:t>Esri Source</w:t>
              </w:r>
            </w:hyperlink>
          </w:p>
          <w:p w14:paraId="473FCF69" w14:textId="77777777" w:rsidR="00C210C9" w:rsidRDefault="00C210C9" w:rsidP="00C210C9">
            <w:pPr>
              <w:rPr>
                <w:rFonts w:ascii="Times New Roman" w:hAnsi="Times New Roman" w:cs="Times New Roman"/>
                <w:color w:val="4472C4" w:themeColor="accent1"/>
                <w:sz w:val="20"/>
                <w:szCs w:val="20"/>
                <w:u w:val="single"/>
              </w:rPr>
            </w:pPr>
            <w:hyperlink r:id="rId13" w:history="1">
              <w:r w:rsidRPr="00C9789B">
                <w:rPr>
                  <w:rStyle w:val="Hyperlink"/>
                  <w:rFonts w:ascii="Times New Roman" w:hAnsi="Times New Roman" w:cs="Times New Roman"/>
                  <w:sz w:val="20"/>
                  <w:szCs w:val="20"/>
                </w:rPr>
                <w:t>Natural Earth</w:t>
              </w:r>
            </w:hyperlink>
          </w:p>
          <w:p w14:paraId="7604BB0B" w14:textId="77777777" w:rsidR="00C210C9" w:rsidRDefault="00C210C9" w:rsidP="00C210C9">
            <w:pPr>
              <w:rPr>
                <w:rFonts w:ascii="Times New Roman" w:eastAsia="Times New Roman" w:hAnsi="Times New Roman" w:cs="Times New Roman"/>
                <w:color w:val="0563C1"/>
                <w:sz w:val="20"/>
                <w:szCs w:val="20"/>
                <w:u w:val="single"/>
              </w:rPr>
            </w:pPr>
            <w:hyperlink r:id="rId14" w:history="1">
              <w:r w:rsidRPr="00C9789B">
                <w:rPr>
                  <w:rStyle w:val="Hyperlink"/>
                  <w:rFonts w:ascii="Times New Roman" w:eastAsia="Times New Roman" w:hAnsi="Times New Roman" w:cs="Times New Roman"/>
                  <w:sz w:val="20"/>
                  <w:szCs w:val="20"/>
                </w:rPr>
                <w:t>NRCS</w:t>
              </w:r>
            </w:hyperlink>
          </w:p>
          <w:p w14:paraId="2E889546" w14:textId="77777777" w:rsidR="00C210C9" w:rsidRDefault="00C210C9" w:rsidP="00C210C9">
            <w:pPr>
              <w:rPr>
                <w:rFonts w:ascii="Times New Roman" w:eastAsia="Times New Roman" w:hAnsi="Times New Roman" w:cs="Times New Roman"/>
                <w:color w:val="0563C1"/>
                <w:sz w:val="20"/>
                <w:szCs w:val="20"/>
                <w:u w:val="single"/>
              </w:rPr>
            </w:pPr>
            <w:r>
              <w:rPr>
                <w:rFonts w:ascii="Times New Roman" w:eastAsia="Times New Roman" w:hAnsi="Times New Roman" w:cs="Times New Roman"/>
                <w:color w:val="0563C1"/>
                <w:sz w:val="20"/>
                <w:szCs w:val="20"/>
                <w:u w:val="single"/>
              </w:rPr>
              <w:t>PRISM</w:t>
            </w:r>
          </w:p>
          <w:p w14:paraId="46410CBF" w14:textId="48D37712" w:rsidR="00F24455" w:rsidRDefault="00C210C9" w:rsidP="00C210C9">
            <w:pPr>
              <w:rPr>
                <w:rFonts w:ascii="Times New Roman" w:eastAsia="Times New Roman" w:hAnsi="Times New Roman" w:cs="Times New Roman"/>
                <w:color w:val="D0CECE"/>
                <w:sz w:val="20"/>
                <w:szCs w:val="20"/>
              </w:rPr>
            </w:pPr>
            <w:hyperlink r:id="rId15" w:history="1">
              <w:r w:rsidRPr="00756819">
                <w:rPr>
                  <w:rStyle w:val="Hyperlink"/>
                  <w:rFonts w:ascii="Times New Roman" w:eastAsia="Times New Roman" w:hAnsi="Times New Roman" w:cs="Times New Roman"/>
                  <w:sz w:val="20"/>
                  <w:szCs w:val="20"/>
                </w:rPr>
                <w:t>PANGEA</w:t>
              </w:r>
            </w:hyperlink>
          </w:p>
        </w:tc>
        <w:tc>
          <w:tcPr>
            <w:tcW w:w="1275" w:type="dxa"/>
          </w:tcPr>
          <w:p w14:paraId="4892DC6B" w14:textId="2067A139" w:rsidR="00F24455" w:rsidRDefault="002968EC">
            <w:pPr>
              <w:rPr>
                <w:rFonts w:ascii="Times New Roman" w:eastAsia="Times New Roman" w:hAnsi="Times New Roman" w:cs="Times New Roman"/>
                <w:color w:val="D0CECE"/>
                <w:sz w:val="20"/>
                <w:szCs w:val="20"/>
              </w:rPr>
            </w:pPr>
            <w:r w:rsidRPr="002968EC">
              <w:rPr>
                <w:rFonts w:ascii="Times New Roman" w:eastAsia="Times New Roman" w:hAnsi="Times New Roman" w:cs="Times New Roman"/>
                <w:color w:val="000000" w:themeColor="text1"/>
                <w:sz w:val="20"/>
                <w:szCs w:val="20"/>
              </w:rPr>
              <w:t>Prepare explanatory rasters</w:t>
            </w:r>
          </w:p>
        </w:tc>
      </w:tr>
    </w:tbl>
    <w:p w14:paraId="4B377EEB" w14:textId="77777777" w:rsidR="00F24455" w:rsidRDefault="00F24455">
      <w:pPr>
        <w:rPr>
          <w:rFonts w:ascii="Times New Roman" w:eastAsia="Times New Roman" w:hAnsi="Times New Roman" w:cs="Times New Roman"/>
          <w:b/>
        </w:rPr>
      </w:pPr>
    </w:p>
    <w:p w14:paraId="2B0CC933" w14:textId="77777777" w:rsidR="00F24455" w:rsidRDefault="00000000">
      <w:pPr>
        <w:rPr>
          <w:rFonts w:ascii="Times New Roman" w:eastAsia="Times New Roman" w:hAnsi="Times New Roman" w:cs="Times New Roman"/>
          <w:b/>
        </w:rPr>
      </w:pPr>
      <w:r>
        <w:rPr>
          <w:rFonts w:ascii="Times New Roman" w:eastAsia="Times New Roman" w:hAnsi="Times New Roman" w:cs="Times New Roman"/>
          <w:b/>
        </w:rPr>
        <w:t>Input Data</w:t>
      </w:r>
    </w:p>
    <w:p w14:paraId="248F7C7A" w14:textId="77777777" w:rsidR="00F24455" w:rsidRDefault="00F24455">
      <w:pPr>
        <w:rPr>
          <w:rFonts w:ascii="Times New Roman" w:eastAsia="Times New Roman" w:hAnsi="Times New Roman" w:cs="Times New Roman"/>
          <w:i/>
          <w:color w:val="D0CECE"/>
          <w:sz w:val="20"/>
          <w:szCs w:val="20"/>
        </w:rPr>
      </w:pPr>
    </w:p>
    <w:p w14:paraId="2FA70AB8" w14:textId="07B3E889" w:rsidR="00F2445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This project will rely on</w:t>
      </w:r>
      <w:r w:rsidR="00756819">
        <w:rPr>
          <w:rFonts w:ascii="Times New Roman" w:eastAsia="Times New Roman" w:hAnsi="Times New Roman" w:cs="Times New Roman"/>
          <w:color w:val="000000"/>
        </w:rPr>
        <w:t xml:space="preserve"> USGS historical fish data acquired from 2011-2018 to create a point layer to be use in the presence-only prediction</w:t>
      </w:r>
      <w:r>
        <w:rPr>
          <w:rFonts w:ascii="Times New Roman" w:eastAsia="Times New Roman" w:hAnsi="Times New Roman" w:cs="Times New Roman"/>
          <w:color w:val="000000"/>
        </w:rPr>
        <w:t xml:space="preserve">. The </w:t>
      </w:r>
      <w:r w:rsidR="00756819">
        <w:rPr>
          <w:rFonts w:ascii="Times New Roman" w:eastAsia="Times New Roman" w:hAnsi="Times New Roman" w:cs="Times New Roman"/>
          <w:color w:val="000000"/>
        </w:rPr>
        <w:t>USGS</w:t>
      </w:r>
      <w:r>
        <w:rPr>
          <w:rFonts w:ascii="Times New Roman" w:eastAsia="Times New Roman" w:hAnsi="Times New Roman" w:cs="Times New Roman"/>
          <w:color w:val="000000"/>
        </w:rPr>
        <w:t xml:space="preserve"> data includes all reported instances of nonnative species across the United States as they are reported, so </w:t>
      </w:r>
      <w:r w:rsidR="00756819">
        <w:rPr>
          <w:rFonts w:ascii="Times New Roman" w:eastAsia="Times New Roman" w:hAnsi="Times New Roman" w:cs="Times New Roman"/>
          <w:color w:val="000000"/>
        </w:rPr>
        <w:t>the data will be processed as an ArcGIS Online layer to extract only the Asian carp species. The river and lake features are shapefiles of major water features sourced from the Natural Earth site</w:t>
      </w:r>
      <w:r w:rsidR="00CE74F2">
        <w:rPr>
          <w:rFonts w:ascii="Times New Roman" w:eastAsia="Times New Roman" w:hAnsi="Times New Roman" w:cs="Times New Roman"/>
          <w:color w:val="000000"/>
        </w:rPr>
        <w:t xml:space="preserve"> in North America. After clipping, the shapefiles will be converted a generalized raster and used as an explanatory raster in the final prediction. This raster will also represent the extent of the water features where carp presence will be estimated.</w:t>
      </w:r>
    </w:p>
    <w:p w14:paraId="1BEC8F89" w14:textId="3A8B56DE" w:rsidR="00CE74F2" w:rsidRDefault="00CE74F2">
      <w:pPr>
        <w:rPr>
          <w:rFonts w:ascii="Times New Roman" w:eastAsia="Times New Roman" w:hAnsi="Times New Roman" w:cs="Times New Roman"/>
          <w:color w:val="000000"/>
        </w:rPr>
      </w:pPr>
    </w:p>
    <w:p w14:paraId="2B89F269" w14:textId="62B981B4" w:rsidR="00CE74F2" w:rsidRDefault="00AF0264">
      <w:pPr>
        <w:rPr>
          <w:rFonts w:ascii="Times New Roman" w:eastAsia="Times New Roman" w:hAnsi="Times New Roman" w:cs="Times New Roman"/>
          <w:color w:val="000000"/>
        </w:rPr>
      </w:pPr>
      <w:r>
        <w:rPr>
          <w:rFonts w:ascii="Times New Roman" w:eastAsia="Times New Roman" w:hAnsi="Times New Roman" w:cs="Times New Roman"/>
          <w:color w:val="000000"/>
        </w:rPr>
        <w:t>Using a shapefile from the NRCS, the Mississippi River Basin Boundary will form the extent of the study area for clipping and masking. The PANGEA project keeps global salinity data from 1986 to 2022 in tabular format. After accessing the full CSV, this data will need OIDs and querying before analysis. D</w:t>
      </w:r>
      <w:r w:rsidR="00CE74F2">
        <w:rPr>
          <w:rFonts w:ascii="Times New Roman" w:eastAsia="Times New Roman" w:hAnsi="Times New Roman" w:cs="Times New Roman"/>
          <w:color w:val="000000"/>
        </w:rPr>
        <w:t>irect links to the source data are available in Table 2, as well as the original data owner.</w:t>
      </w:r>
    </w:p>
    <w:p w14:paraId="365309BD" w14:textId="09FE2B1E" w:rsidR="00F24455" w:rsidRDefault="00F24455">
      <w:pPr>
        <w:rPr>
          <w:rFonts w:ascii="Times New Roman" w:eastAsia="Times New Roman" w:hAnsi="Times New Roman" w:cs="Times New Roman"/>
          <w:i/>
          <w:color w:val="D0CECE"/>
        </w:rPr>
      </w:pPr>
    </w:p>
    <w:p w14:paraId="76C8DD82" w14:textId="12E6CC99" w:rsidR="00035A07" w:rsidRDefault="00035A07">
      <w:pPr>
        <w:rPr>
          <w:rFonts w:ascii="Times New Roman" w:eastAsia="Times New Roman" w:hAnsi="Times New Roman" w:cs="Times New Roman"/>
          <w:i/>
          <w:color w:val="D0CECE"/>
        </w:rPr>
      </w:pPr>
    </w:p>
    <w:p w14:paraId="3B43D389" w14:textId="34171353" w:rsidR="00035A07" w:rsidRDefault="00035A07">
      <w:pPr>
        <w:rPr>
          <w:rFonts w:ascii="Times New Roman" w:eastAsia="Times New Roman" w:hAnsi="Times New Roman" w:cs="Times New Roman"/>
          <w:i/>
          <w:color w:val="D0CECE"/>
        </w:rPr>
      </w:pPr>
    </w:p>
    <w:p w14:paraId="744D27D9" w14:textId="77777777" w:rsidR="00035A07" w:rsidRDefault="00035A07">
      <w:pPr>
        <w:rPr>
          <w:rFonts w:ascii="Times New Roman" w:eastAsia="Times New Roman" w:hAnsi="Times New Roman" w:cs="Times New Roman"/>
          <w:i/>
          <w:color w:val="D0CECE"/>
        </w:rPr>
      </w:pPr>
    </w:p>
    <w:p w14:paraId="2AA969C8" w14:textId="77777777" w:rsidR="00F24455" w:rsidRDefault="00000000">
      <w:pP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 xml:space="preserve">Table 2. Planned sources of invasive carp distribution data </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24455" w14:paraId="4F6F1D24" w14:textId="77777777">
        <w:tc>
          <w:tcPr>
            <w:tcW w:w="383" w:type="dxa"/>
          </w:tcPr>
          <w:p w14:paraId="404BFA7E"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3DD58FA3"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44F42E37"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669DD130" w14:textId="77777777" w:rsidR="00F24455" w:rsidRDefault="00000000">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F24455" w14:paraId="37739360" w14:textId="77777777">
        <w:tc>
          <w:tcPr>
            <w:tcW w:w="383" w:type="dxa"/>
          </w:tcPr>
          <w:p w14:paraId="74BDCDD5"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308E69D4" w14:textId="2D7CE700" w:rsidR="00F24455" w:rsidRDefault="00987B62">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sz w:val="20"/>
                <w:szCs w:val="20"/>
              </w:rPr>
              <w:t>USGS Asian Carp</w:t>
            </w:r>
            <w:r w:rsidR="00000000">
              <w:rPr>
                <w:rFonts w:ascii="Times New Roman" w:eastAsia="Times New Roman" w:hAnsi="Times New Roman" w:cs="Times New Roman"/>
                <w:color w:val="000000"/>
                <w:sz w:val="20"/>
                <w:szCs w:val="20"/>
              </w:rPr>
              <w:t xml:space="preserve"> Species Data</w:t>
            </w:r>
          </w:p>
        </w:tc>
        <w:tc>
          <w:tcPr>
            <w:tcW w:w="4590" w:type="dxa"/>
          </w:tcPr>
          <w:p w14:paraId="627EB0D2" w14:textId="454E99C3"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Point locations to </w:t>
            </w:r>
            <w:r w:rsidR="00987B62">
              <w:rPr>
                <w:rFonts w:ascii="Times New Roman" w:eastAsia="Times New Roman" w:hAnsi="Times New Roman" w:cs="Times New Roman"/>
                <w:color w:val="000000"/>
                <w:sz w:val="20"/>
                <w:szCs w:val="20"/>
              </w:rPr>
              <w:t>use as inputs for Prescence-only prediction</w:t>
            </w:r>
          </w:p>
        </w:tc>
        <w:tc>
          <w:tcPr>
            <w:tcW w:w="2425" w:type="dxa"/>
          </w:tcPr>
          <w:p w14:paraId="3F7CF298" w14:textId="05A6D7BD" w:rsidR="00F24455" w:rsidRDefault="00C9789B" w:rsidP="00987B62">
            <w:pPr>
              <w:rPr>
                <w:rFonts w:ascii="Times New Roman" w:eastAsia="Times New Roman" w:hAnsi="Times New Roman" w:cs="Times New Roman"/>
                <w:color w:val="D0CECE"/>
                <w:sz w:val="20"/>
                <w:szCs w:val="20"/>
              </w:rPr>
            </w:pPr>
            <w:hyperlink r:id="rId16" w:history="1">
              <w:r w:rsidRPr="00C9789B">
                <w:rPr>
                  <w:rStyle w:val="Hyperlink"/>
                  <w:rFonts w:ascii="Times New Roman" w:eastAsia="Times New Roman" w:hAnsi="Times New Roman" w:cs="Times New Roman"/>
                  <w:sz w:val="20"/>
                  <w:szCs w:val="20"/>
                </w:rPr>
                <w:t>Esri Source</w:t>
              </w:r>
            </w:hyperlink>
          </w:p>
        </w:tc>
      </w:tr>
      <w:tr w:rsidR="00987B62" w14:paraId="6B6FE5BC" w14:textId="77777777">
        <w:tc>
          <w:tcPr>
            <w:tcW w:w="383" w:type="dxa"/>
          </w:tcPr>
          <w:p w14:paraId="67A97D5A" w14:textId="3ECD4EAA" w:rsidR="00987B62" w:rsidRDefault="00987B62">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6C3AC12E" w14:textId="703279F8" w:rsidR="00987B62" w:rsidRDefault="00987B62">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River Features</w:t>
            </w:r>
          </w:p>
        </w:tc>
        <w:tc>
          <w:tcPr>
            <w:tcW w:w="4590" w:type="dxa"/>
          </w:tcPr>
          <w:p w14:paraId="2511F999" w14:textId="7329CE15" w:rsidR="00987B62" w:rsidRDefault="00987B62">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 for shapefile information and feature type raster in analysis</w:t>
            </w:r>
          </w:p>
        </w:tc>
        <w:tc>
          <w:tcPr>
            <w:tcW w:w="2425" w:type="dxa"/>
          </w:tcPr>
          <w:p w14:paraId="3DA12E09" w14:textId="5C7D7B52" w:rsidR="00987B62" w:rsidRPr="00C9789B" w:rsidRDefault="00C9789B">
            <w:pPr>
              <w:rPr>
                <w:rFonts w:ascii="Times New Roman" w:hAnsi="Times New Roman" w:cs="Times New Roman"/>
                <w:sz w:val="20"/>
                <w:szCs w:val="20"/>
                <w:u w:val="single"/>
              </w:rPr>
            </w:pPr>
            <w:hyperlink r:id="rId17" w:history="1">
              <w:r w:rsidRPr="00C9789B">
                <w:rPr>
                  <w:rStyle w:val="Hyperlink"/>
                  <w:rFonts w:ascii="Times New Roman" w:hAnsi="Times New Roman" w:cs="Times New Roman"/>
                  <w:sz w:val="20"/>
                  <w:szCs w:val="20"/>
                </w:rPr>
                <w:t>Natural Earth</w:t>
              </w:r>
            </w:hyperlink>
          </w:p>
        </w:tc>
      </w:tr>
      <w:tr w:rsidR="00F24455" w14:paraId="21FEAE7C" w14:textId="77777777">
        <w:tc>
          <w:tcPr>
            <w:tcW w:w="383" w:type="dxa"/>
          </w:tcPr>
          <w:p w14:paraId="07E7DD9A"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3</w:t>
            </w:r>
          </w:p>
        </w:tc>
        <w:tc>
          <w:tcPr>
            <w:tcW w:w="1952" w:type="dxa"/>
          </w:tcPr>
          <w:p w14:paraId="652D04E1"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Mississippi River Basin Boundary</w:t>
            </w:r>
          </w:p>
        </w:tc>
        <w:tc>
          <w:tcPr>
            <w:tcW w:w="4590" w:type="dxa"/>
          </w:tcPr>
          <w:p w14:paraId="0B2124D3"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Form study extent to clip features and extract by mask</w:t>
            </w:r>
          </w:p>
        </w:tc>
        <w:tc>
          <w:tcPr>
            <w:tcW w:w="2425" w:type="dxa"/>
          </w:tcPr>
          <w:p w14:paraId="118E7A83" w14:textId="1B1B1D5E" w:rsidR="00F24455" w:rsidRDefault="00C9789B">
            <w:pPr>
              <w:rPr>
                <w:rFonts w:ascii="Times New Roman" w:eastAsia="Times New Roman" w:hAnsi="Times New Roman" w:cs="Times New Roman"/>
                <w:color w:val="0563C1"/>
                <w:sz w:val="20"/>
                <w:szCs w:val="20"/>
                <w:u w:val="single"/>
              </w:rPr>
            </w:pPr>
            <w:hyperlink r:id="rId18" w:history="1">
              <w:r w:rsidRPr="00C9789B">
                <w:rPr>
                  <w:rStyle w:val="Hyperlink"/>
                  <w:rFonts w:ascii="Times New Roman" w:eastAsia="Times New Roman" w:hAnsi="Times New Roman" w:cs="Times New Roman"/>
                  <w:sz w:val="20"/>
                  <w:szCs w:val="20"/>
                </w:rPr>
                <w:t>NRCS</w:t>
              </w:r>
            </w:hyperlink>
          </w:p>
        </w:tc>
      </w:tr>
      <w:tr w:rsidR="00F24455" w14:paraId="36E6FB7B" w14:textId="77777777">
        <w:tc>
          <w:tcPr>
            <w:tcW w:w="383" w:type="dxa"/>
          </w:tcPr>
          <w:p w14:paraId="42789C0B" w14:textId="77777777"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4</w:t>
            </w:r>
          </w:p>
        </w:tc>
        <w:tc>
          <w:tcPr>
            <w:tcW w:w="1952" w:type="dxa"/>
          </w:tcPr>
          <w:p w14:paraId="28073966" w14:textId="6847FB9E" w:rsidR="00F24455"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Annual </w:t>
            </w:r>
            <w:r w:rsidR="00CE74F2">
              <w:rPr>
                <w:rFonts w:ascii="Times New Roman" w:eastAsia="Times New Roman" w:hAnsi="Times New Roman" w:cs="Times New Roman"/>
                <w:sz w:val="20"/>
                <w:szCs w:val="20"/>
              </w:rPr>
              <w:t>Precipitation</w:t>
            </w:r>
            <w:r>
              <w:rPr>
                <w:rFonts w:ascii="Times New Roman" w:eastAsia="Times New Roman" w:hAnsi="Times New Roman" w:cs="Times New Roman"/>
                <w:sz w:val="20"/>
                <w:szCs w:val="20"/>
              </w:rPr>
              <w:t xml:space="preserve"> Raster</w:t>
            </w:r>
          </w:p>
        </w:tc>
        <w:tc>
          <w:tcPr>
            <w:tcW w:w="4590" w:type="dxa"/>
          </w:tcPr>
          <w:p w14:paraId="3831CB02" w14:textId="720C723F" w:rsidR="00F24455" w:rsidRDefault="00756819">
            <w:pP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Explanatory Raster in prediction</w:t>
            </w:r>
            <w:r w:rsidR="00000000">
              <w:rPr>
                <w:rFonts w:ascii="Times New Roman" w:eastAsia="Times New Roman" w:hAnsi="Times New Roman" w:cs="Times New Roman"/>
                <w:sz w:val="20"/>
                <w:szCs w:val="20"/>
              </w:rPr>
              <w:t xml:space="preserve"> </w:t>
            </w:r>
          </w:p>
        </w:tc>
        <w:tc>
          <w:tcPr>
            <w:tcW w:w="2425" w:type="dxa"/>
          </w:tcPr>
          <w:p w14:paraId="6945D41B" w14:textId="3901351E" w:rsidR="00F24455" w:rsidRDefault="00756819">
            <w:pPr>
              <w:rPr>
                <w:rFonts w:ascii="Times New Roman" w:eastAsia="Times New Roman" w:hAnsi="Times New Roman" w:cs="Times New Roman"/>
                <w:color w:val="0563C1"/>
                <w:sz w:val="20"/>
                <w:szCs w:val="20"/>
                <w:u w:val="single"/>
              </w:rPr>
            </w:pPr>
            <w:r>
              <w:rPr>
                <w:rFonts w:ascii="Times New Roman" w:eastAsia="Times New Roman" w:hAnsi="Times New Roman" w:cs="Times New Roman"/>
                <w:color w:val="0563C1"/>
                <w:sz w:val="20"/>
                <w:szCs w:val="20"/>
                <w:u w:val="single"/>
              </w:rPr>
              <w:t>PRISM</w:t>
            </w:r>
          </w:p>
        </w:tc>
      </w:tr>
      <w:tr w:rsidR="00F24455" w14:paraId="4231D684" w14:textId="77777777">
        <w:tc>
          <w:tcPr>
            <w:tcW w:w="383" w:type="dxa"/>
          </w:tcPr>
          <w:p w14:paraId="564A7832" w14:textId="77777777" w:rsidR="00F2445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952" w:type="dxa"/>
          </w:tcPr>
          <w:p w14:paraId="01F20031" w14:textId="7C040E80" w:rsidR="00F24455" w:rsidRDefault="00987B62">
            <w:pPr>
              <w:rPr>
                <w:rFonts w:ascii="Times New Roman" w:eastAsia="Times New Roman" w:hAnsi="Times New Roman" w:cs="Times New Roman"/>
                <w:sz w:val="20"/>
                <w:szCs w:val="20"/>
              </w:rPr>
            </w:pPr>
            <w:r>
              <w:rPr>
                <w:rFonts w:ascii="Times New Roman" w:eastAsia="Times New Roman" w:hAnsi="Times New Roman" w:cs="Times New Roman"/>
                <w:sz w:val="20"/>
                <w:szCs w:val="20"/>
              </w:rPr>
              <w:t>Salinity Point Data</w:t>
            </w:r>
          </w:p>
        </w:tc>
        <w:tc>
          <w:tcPr>
            <w:tcW w:w="4590" w:type="dxa"/>
          </w:tcPr>
          <w:p w14:paraId="3BFE0C1A" w14:textId="5AAC2653" w:rsidR="00F24455" w:rsidRDefault="00756819">
            <w:pPr>
              <w:rPr>
                <w:rFonts w:ascii="Times New Roman" w:eastAsia="Times New Roman" w:hAnsi="Times New Roman" w:cs="Times New Roman"/>
                <w:sz w:val="20"/>
                <w:szCs w:val="20"/>
              </w:rPr>
            </w:pPr>
            <w:r>
              <w:rPr>
                <w:rFonts w:ascii="Times New Roman" w:eastAsia="Times New Roman" w:hAnsi="Times New Roman" w:cs="Times New Roman"/>
                <w:sz w:val="20"/>
                <w:szCs w:val="20"/>
              </w:rPr>
              <w:t>Interpolated as an Explanatory Raster in prediction</w:t>
            </w:r>
          </w:p>
          <w:p w14:paraId="1C23130C" w14:textId="77777777" w:rsidR="00F24455" w:rsidRDefault="00F24455">
            <w:pPr>
              <w:rPr>
                <w:rFonts w:ascii="Times New Roman" w:eastAsia="Times New Roman" w:hAnsi="Times New Roman" w:cs="Times New Roman"/>
                <w:sz w:val="20"/>
                <w:szCs w:val="20"/>
              </w:rPr>
            </w:pPr>
          </w:p>
        </w:tc>
        <w:tc>
          <w:tcPr>
            <w:tcW w:w="2425" w:type="dxa"/>
          </w:tcPr>
          <w:p w14:paraId="089E766D" w14:textId="5279DA9E" w:rsidR="00F24455" w:rsidRDefault="00756819">
            <w:pPr>
              <w:rPr>
                <w:rFonts w:ascii="Times New Roman" w:eastAsia="Times New Roman" w:hAnsi="Times New Roman" w:cs="Times New Roman"/>
                <w:color w:val="0563C1"/>
                <w:sz w:val="20"/>
                <w:szCs w:val="20"/>
                <w:u w:val="single"/>
              </w:rPr>
            </w:pPr>
            <w:hyperlink r:id="rId19" w:history="1">
              <w:r w:rsidRPr="00756819">
                <w:rPr>
                  <w:rStyle w:val="Hyperlink"/>
                  <w:rFonts w:ascii="Times New Roman" w:eastAsia="Times New Roman" w:hAnsi="Times New Roman" w:cs="Times New Roman"/>
                  <w:sz w:val="20"/>
                  <w:szCs w:val="20"/>
                </w:rPr>
                <w:t>PANGEA</w:t>
              </w:r>
            </w:hyperlink>
          </w:p>
        </w:tc>
      </w:tr>
      <w:tr w:rsidR="00F24455" w14:paraId="1E6726F8" w14:textId="77777777">
        <w:tc>
          <w:tcPr>
            <w:tcW w:w="383" w:type="dxa"/>
          </w:tcPr>
          <w:p w14:paraId="0CFF5229" w14:textId="77777777" w:rsidR="00F24455"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952" w:type="dxa"/>
          </w:tcPr>
          <w:p w14:paraId="39FF97F5" w14:textId="2ACB9E38" w:rsidR="00F24455" w:rsidRDefault="00C9789B">
            <w:pPr>
              <w:rPr>
                <w:rFonts w:ascii="Times New Roman" w:eastAsia="Times New Roman" w:hAnsi="Times New Roman" w:cs="Times New Roman"/>
                <w:sz w:val="20"/>
                <w:szCs w:val="20"/>
              </w:rPr>
            </w:pPr>
            <w:r>
              <w:rPr>
                <w:rFonts w:ascii="Times New Roman" w:eastAsia="Times New Roman" w:hAnsi="Times New Roman" w:cs="Times New Roman"/>
                <w:sz w:val="20"/>
                <w:szCs w:val="20"/>
              </w:rPr>
              <w:t>Lake Features</w:t>
            </w:r>
          </w:p>
        </w:tc>
        <w:tc>
          <w:tcPr>
            <w:tcW w:w="4590" w:type="dxa"/>
          </w:tcPr>
          <w:p w14:paraId="3A10ADAA" w14:textId="3CD9B913" w:rsidR="00F24455" w:rsidRDefault="00381695">
            <w:pP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Use for shapefile information and feature type raster in analysis</w:t>
            </w:r>
          </w:p>
        </w:tc>
        <w:tc>
          <w:tcPr>
            <w:tcW w:w="2425" w:type="dxa"/>
          </w:tcPr>
          <w:p w14:paraId="2CE31346" w14:textId="28C382FA" w:rsidR="00F24455" w:rsidRDefault="00C9789B">
            <w:pPr>
              <w:rPr>
                <w:rFonts w:ascii="Times New Roman" w:eastAsia="Times New Roman" w:hAnsi="Times New Roman" w:cs="Times New Roman"/>
                <w:color w:val="0563C1"/>
                <w:sz w:val="20"/>
                <w:szCs w:val="20"/>
                <w:u w:val="single"/>
              </w:rPr>
            </w:pPr>
            <w:hyperlink r:id="rId20" w:history="1">
              <w:r w:rsidRPr="00C9789B">
                <w:rPr>
                  <w:rStyle w:val="Hyperlink"/>
                  <w:rFonts w:ascii="Times New Roman" w:eastAsia="Times New Roman" w:hAnsi="Times New Roman" w:cs="Times New Roman"/>
                  <w:sz w:val="20"/>
                  <w:szCs w:val="20"/>
                </w:rPr>
                <w:t>Natural Earth</w:t>
              </w:r>
            </w:hyperlink>
          </w:p>
        </w:tc>
      </w:tr>
    </w:tbl>
    <w:p w14:paraId="5CBC5D5A" w14:textId="77777777" w:rsidR="00F24455" w:rsidRDefault="00F24455">
      <w:pPr>
        <w:rPr>
          <w:rFonts w:ascii="Times New Roman" w:eastAsia="Times New Roman" w:hAnsi="Times New Roman" w:cs="Times New Roman"/>
          <w:color w:val="D0CECE"/>
        </w:rPr>
      </w:pPr>
    </w:p>
    <w:p w14:paraId="41562FB8" w14:textId="77777777" w:rsidR="00F24455" w:rsidRDefault="00000000">
      <w:pPr>
        <w:rPr>
          <w:rFonts w:ascii="Times New Roman" w:eastAsia="Times New Roman" w:hAnsi="Times New Roman" w:cs="Times New Roman"/>
          <w:b/>
        </w:rPr>
      </w:pPr>
      <w:r>
        <w:rPr>
          <w:rFonts w:ascii="Times New Roman" w:eastAsia="Times New Roman" w:hAnsi="Times New Roman" w:cs="Times New Roman"/>
          <w:b/>
        </w:rPr>
        <w:t>Methods</w:t>
      </w:r>
    </w:p>
    <w:p w14:paraId="22718082" w14:textId="77777777" w:rsidR="00F24455" w:rsidRDefault="00F24455">
      <w:pPr>
        <w:rPr>
          <w:rFonts w:ascii="Times New Roman" w:eastAsia="Times New Roman" w:hAnsi="Times New Roman" w:cs="Times New Roman"/>
          <w:b/>
        </w:rPr>
      </w:pPr>
    </w:p>
    <w:p w14:paraId="674884F7" w14:textId="59B1EF03" w:rsidR="00381695" w:rsidRDefault="00000000">
      <w:pPr>
        <w:rPr>
          <w:rFonts w:ascii="Times New Roman" w:eastAsia="Times New Roman" w:hAnsi="Times New Roman" w:cs="Times New Roman"/>
        </w:rPr>
      </w:pPr>
      <w:r>
        <w:rPr>
          <w:rFonts w:ascii="Times New Roman" w:eastAsia="Times New Roman" w:hAnsi="Times New Roman" w:cs="Times New Roman"/>
        </w:rPr>
        <w:t xml:space="preserve">Initially, this project </w:t>
      </w:r>
      <w:r w:rsidR="00AF0264">
        <w:rPr>
          <w:rFonts w:ascii="Times New Roman" w:eastAsia="Times New Roman" w:hAnsi="Times New Roman" w:cs="Times New Roman"/>
        </w:rPr>
        <w:t>focused</w:t>
      </w:r>
      <w:r>
        <w:rPr>
          <w:rFonts w:ascii="Times New Roman" w:eastAsia="Times New Roman" w:hAnsi="Times New Roman" w:cs="Times New Roman"/>
        </w:rPr>
        <w:t xml:space="preserve"> on accessing data from </w:t>
      </w:r>
      <w:r w:rsidR="00AF0264">
        <w:rPr>
          <w:rFonts w:ascii="Times New Roman" w:eastAsia="Times New Roman" w:hAnsi="Times New Roman" w:cs="Times New Roman"/>
        </w:rPr>
        <w:t xml:space="preserve">five different online data repositories. </w:t>
      </w:r>
      <w:r w:rsidR="00381695">
        <w:rPr>
          <w:rFonts w:ascii="Times New Roman" w:eastAsia="Times New Roman" w:hAnsi="Times New Roman" w:cs="Times New Roman"/>
        </w:rPr>
        <w:t>The point locations for Asian carp were retrieved as a point layer on ArcGIS Online from a larger shapefile of all fish species. This data was added manually in ArcGIS Pro to the analysis map and was referenced using the layer name in later analysis</w:t>
      </w:r>
      <w:r w:rsidR="00381695">
        <w:rPr>
          <w:rFonts w:ascii="Times New Roman" w:eastAsia="Times New Roman" w:hAnsi="Times New Roman" w:cs="Times New Roman"/>
        </w:rPr>
        <w:t xml:space="preserve">. </w:t>
      </w:r>
      <w:r w:rsidR="00631E2D">
        <w:rPr>
          <w:rFonts w:ascii="Times New Roman" w:eastAsia="Times New Roman" w:hAnsi="Times New Roman" w:cs="Times New Roman"/>
        </w:rPr>
        <w:t>For the rest of the data,</w:t>
      </w:r>
      <w:r w:rsidR="00AF0264">
        <w:rPr>
          <w:rFonts w:ascii="Times New Roman" w:eastAsia="Times New Roman" w:hAnsi="Times New Roman" w:cs="Times New Roman"/>
        </w:rPr>
        <w:t xml:space="preserve"> access </w:t>
      </w:r>
      <w:proofErr w:type="spellStart"/>
      <w:r w:rsidR="00AF0264">
        <w:rPr>
          <w:rFonts w:ascii="Times New Roman" w:eastAsia="Times New Roman" w:hAnsi="Times New Roman" w:cs="Times New Roman"/>
        </w:rPr>
        <w:t>urls</w:t>
      </w:r>
      <w:proofErr w:type="spellEnd"/>
      <w:r w:rsidR="00AF0264">
        <w:rPr>
          <w:rFonts w:ascii="Times New Roman" w:eastAsia="Times New Roman" w:hAnsi="Times New Roman" w:cs="Times New Roman"/>
        </w:rPr>
        <w:t xml:space="preserve"> retrieved using web inspector, the requests module will all accessing and writing the content to files. The salinity and water features data require</w:t>
      </w:r>
      <w:r w:rsidR="00DD6946">
        <w:rPr>
          <w:rFonts w:ascii="Times New Roman" w:eastAsia="Times New Roman" w:hAnsi="Times New Roman" w:cs="Times New Roman"/>
        </w:rPr>
        <w:t>d</w:t>
      </w:r>
      <w:r w:rsidR="00AF0264">
        <w:rPr>
          <w:rFonts w:ascii="Times New Roman" w:eastAsia="Times New Roman" w:hAnsi="Times New Roman" w:cs="Times New Roman"/>
        </w:rPr>
        <w:t xml:space="preserve"> headers to determine there </w:t>
      </w:r>
      <w:r w:rsidR="00DD6946">
        <w:rPr>
          <w:rFonts w:ascii="Times New Roman" w:eastAsia="Times New Roman" w:hAnsi="Times New Roman" w:cs="Times New Roman"/>
        </w:rPr>
        <w:t>was</w:t>
      </w:r>
      <w:r w:rsidR="00AF0264">
        <w:rPr>
          <w:rFonts w:ascii="Times New Roman" w:eastAsia="Times New Roman" w:hAnsi="Times New Roman" w:cs="Times New Roman"/>
        </w:rPr>
        <w:t xml:space="preserve"> a user </w:t>
      </w:r>
      <w:r w:rsidR="00381695">
        <w:rPr>
          <w:rFonts w:ascii="Times New Roman" w:eastAsia="Times New Roman" w:hAnsi="Times New Roman" w:cs="Times New Roman"/>
        </w:rPr>
        <w:t xml:space="preserve">accessing the data. With the OS module, a new folder was created to act as the working directory and to store the data </w:t>
      </w:r>
      <w:proofErr w:type="spellStart"/>
      <w:r w:rsidR="00381695">
        <w:rPr>
          <w:rFonts w:ascii="Times New Roman" w:eastAsia="Times New Roman" w:hAnsi="Times New Roman" w:cs="Times New Roman"/>
        </w:rPr>
        <w:t>zipfiles</w:t>
      </w:r>
      <w:proofErr w:type="spellEnd"/>
      <w:r w:rsidR="00381695">
        <w:rPr>
          <w:rFonts w:ascii="Times New Roman" w:eastAsia="Times New Roman" w:hAnsi="Times New Roman" w:cs="Times New Roman"/>
        </w:rPr>
        <w:t xml:space="preserve"> and CSVs. The data was then stored using the csv and </w:t>
      </w:r>
      <w:proofErr w:type="spellStart"/>
      <w:r w:rsidR="00381695">
        <w:rPr>
          <w:rFonts w:ascii="Times New Roman" w:eastAsia="Times New Roman" w:hAnsi="Times New Roman" w:cs="Times New Roman"/>
        </w:rPr>
        <w:t>zipfile</w:t>
      </w:r>
      <w:proofErr w:type="spellEnd"/>
      <w:r w:rsidR="00381695">
        <w:rPr>
          <w:rFonts w:ascii="Times New Roman" w:eastAsia="Times New Roman" w:hAnsi="Times New Roman" w:cs="Times New Roman"/>
        </w:rPr>
        <w:t xml:space="preserve"> modules.</w:t>
      </w:r>
    </w:p>
    <w:p w14:paraId="01BC30D8" w14:textId="77777777" w:rsidR="00381695" w:rsidRDefault="00381695">
      <w:pPr>
        <w:rPr>
          <w:rFonts w:ascii="Times New Roman" w:eastAsia="Times New Roman" w:hAnsi="Times New Roman" w:cs="Times New Roman"/>
        </w:rPr>
      </w:pPr>
    </w:p>
    <w:p w14:paraId="74DAA992" w14:textId="694A26D5" w:rsidR="00381695" w:rsidRDefault="00631E2D">
      <w:pPr>
        <w:rPr>
          <w:rFonts w:ascii="Times New Roman" w:eastAsia="Times New Roman" w:hAnsi="Times New Roman" w:cs="Times New Roman"/>
        </w:rPr>
      </w:pPr>
      <w:r>
        <w:rPr>
          <w:rFonts w:ascii="Times New Roman" w:eastAsia="Times New Roman" w:hAnsi="Times New Roman" w:cs="Times New Roman"/>
        </w:rPr>
        <w:t>The salinity csv data included global historical data for nearly forty years</w:t>
      </w:r>
      <w:r w:rsidR="00DD6946">
        <w:rPr>
          <w:rFonts w:ascii="Times New Roman" w:eastAsia="Times New Roman" w:hAnsi="Times New Roman" w:cs="Times New Roman"/>
        </w:rPr>
        <w:t xml:space="preserve"> and needed to be processed before use in the analysis. The first step in this process was to use the “copy rows” tool to generate OIDs for each sample location</w:t>
      </w:r>
      <w:r w:rsidR="00035A07">
        <w:rPr>
          <w:rFonts w:ascii="Times New Roman" w:eastAsia="Times New Roman" w:hAnsi="Times New Roman" w:cs="Times New Roman"/>
        </w:rPr>
        <w:t xml:space="preserve"> (see Figure 3)</w:t>
      </w:r>
      <w:r w:rsidR="00DD6946">
        <w:rPr>
          <w:rFonts w:ascii="Times New Roman" w:eastAsia="Times New Roman" w:hAnsi="Times New Roman" w:cs="Times New Roman"/>
        </w:rPr>
        <w:t>. Once this was complete, the “table to table” tool allowed querying in the new table. The query was set up as follows: County is equal to USA, date is on or after 1/1/2018, and date is on or before 6/1/2018. This reduced the number of redundancies in the data as well as make the table small enough to apply the “convert XY Table to Points” process for the remaining 84,000 observations.</w:t>
      </w:r>
    </w:p>
    <w:p w14:paraId="3E73A465" w14:textId="75769F37" w:rsidR="00DD6946" w:rsidRDefault="00DD6946">
      <w:pPr>
        <w:rPr>
          <w:rFonts w:ascii="Times New Roman" w:eastAsia="Times New Roman" w:hAnsi="Times New Roman" w:cs="Times New Roman"/>
        </w:rPr>
      </w:pPr>
    </w:p>
    <w:p w14:paraId="62C6E9BA" w14:textId="23194C57" w:rsidR="00DD6946" w:rsidRDefault="00DD6946">
      <w:pPr>
        <w:rPr>
          <w:rFonts w:ascii="Times New Roman" w:eastAsia="Times New Roman" w:hAnsi="Times New Roman" w:cs="Times New Roman"/>
        </w:rPr>
      </w:pPr>
      <w:r>
        <w:rPr>
          <w:rFonts w:ascii="Times New Roman" w:eastAsia="Times New Roman" w:hAnsi="Times New Roman" w:cs="Times New Roman"/>
        </w:rPr>
        <w:t xml:space="preserve">With all data added to the map, each shapefile was clipped to the Mississippi River Basin boundary. The </w:t>
      </w:r>
      <w:r w:rsidR="00C6015D">
        <w:rPr>
          <w:rFonts w:ascii="Times New Roman" w:eastAsia="Times New Roman" w:hAnsi="Times New Roman" w:cs="Times New Roman"/>
        </w:rPr>
        <w:t>precipitation raster was masked using “extract by mask”. The salinity data points were interpolated with Kriging using the ordinary method and the spherical semi-variogram model. The output cell size was set to .07. The rivers shapefile was then converted to raster using “polyline to raster” with scale ranks as the value field, output cell size of .1, and maximum length as the cell assignment type.</w:t>
      </w:r>
    </w:p>
    <w:p w14:paraId="63251AB9" w14:textId="06BE52E0" w:rsidR="00631E2D" w:rsidRDefault="00631E2D">
      <w:pPr>
        <w:rPr>
          <w:rFonts w:ascii="Times New Roman" w:eastAsia="Times New Roman" w:hAnsi="Times New Roman" w:cs="Times New Roman"/>
        </w:rPr>
      </w:pPr>
    </w:p>
    <w:p w14:paraId="4E7E0868" w14:textId="77336497" w:rsidR="00C06720" w:rsidRDefault="00C06720">
      <w:pPr>
        <w:rPr>
          <w:rFonts w:ascii="Times New Roman" w:eastAsia="Times New Roman" w:hAnsi="Times New Roman" w:cs="Times New Roman"/>
        </w:rPr>
      </w:pPr>
    </w:p>
    <w:p w14:paraId="09A6DF8F" w14:textId="2D175208" w:rsidR="00C06720" w:rsidRPr="00C06720" w:rsidRDefault="00C06720" w:rsidP="00C06720">
      <w:pPr>
        <w:rPr>
          <w:rFonts w:ascii="Times New Roman" w:eastAsia="Times New Roman" w:hAnsi="Times New Roman" w:cs="Times New Roman"/>
          <w:i/>
          <w:iCs/>
        </w:rPr>
      </w:pPr>
      <w:r w:rsidRPr="00C06720">
        <w:rPr>
          <w:rFonts w:ascii="Times New Roman" w:eastAsia="Times New Roman" w:hAnsi="Times New Roman" w:cs="Times New Roman"/>
          <w:i/>
          <w:iCs/>
        </w:rPr>
        <w:lastRenderedPageBreak/>
        <w:t>Table 3.</w:t>
      </w:r>
      <w:r>
        <w:rPr>
          <w:rFonts w:ascii="Times New Roman" w:eastAsia="Times New Roman" w:hAnsi="Times New Roman" w:cs="Times New Roman"/>
          <w:i/>
          <w:iCs/>
        </w:rPr>
        <w:t xml:space="preserve"> Input Features used in the prediction analysis</w:t>
      </w:r>
      <w:r w:rsidRPr="00C06720">
        <w:rPr>
          <w:rFonts w:ascii="Times New Roman" w:eastAsia="Times New Roman" w:hAnsi="Times New Roman" w:cs="Times New Roman"/>
          <w:i/>
          <w:iCs/>
        </w:rPr>
        <w:t xml:space="preserve"> </w:t>
      </w:r>
    </w:p>
    <w:p w14:paraId="6B6FCAF0" w14:textId="32A069B9" w:rsidR="00C06720" w:rsidRDefault="00C06720" w:rsidP="00C06720">
      <w:pPr>
        <w:rPr>
          <w:rFonts w:ascii="Times New Roman" w:eastAsia="Times New Roman" w:hAnsi="Times New Roman" w:cs="Times New Roman"/>
        </w:rPr>
      </w:pPr>
      <w:r>
        <w:rPr>
          <w:noProof/>
        </w:rPr>
        <w:drawing>
          <wp:inline distT="0" distB="0" distL="0" distR="0" wp14:anchorId="587D0E40" wp14:editId="509893E7">
            <wp:extent cx="4675909" cy="116398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1"/>
                    <a:stretch>
                      <a:fillRect/>
                    </a:stretch>
                  </pic:blipFill>
                  <pic:spPr>
                    <a:xfrm>
                      <a:off x="0" y="0"/>
                      <a:ext cx="4703022" cy="1170730"/>
                    </a:xfrm>
                    <a:prstGeom prst="rect">
                      <a:avLst/>
                    </a:prstGeom>
                  </pic:spPr>
                </pic:pic>
              </a:graphicData>
            </a:graphic>
          </wp:inline>
        </w:drawing>
      </w:r>
    </w:p>
    <w:p w14:paraId="1F84543D" w14:textId="77777777" w:rsidR="00C06720" w:rsidRDefault="00C06720">
      <w:pPr>
        <w:rPr>
          <w:rFonts w:ascii="Times New Roman" w:eastAsia="Times New Roman" w:hAnsi="Times New Roman" w:cs="Times New Roman"/>
        </w:rPr>
      </w:pPr>
    </w:p>
    <w:p w14:paraId="6E8A8DFC" w14:textId="3F3EF4E8" w:rsidR="00F24455" w:rsidRDefault="00D96CEE">
      <w:pPr>
        <w:rPr>
          <w:rFonts w:ascii="Times New Roman" w:eastAsia="Times New Roman" w:hAnsi="Times New Roman" w:cs="Times New Roman"/>
        </w:rPr>
      </w:pPr>
      <w:r>
        <w:rPr>
          <w:rFonts w:ascii="Times New Roman" w:eastAsia="Times New Roman" w:hAnsi="Times New Roman" w:cs="Times New Roman"/>
        </w:rPr>
        <w:t>The “Presence-Only Prediction (Max-Ent)” tool was used with the Asian carp point data as the input point features. The interpolated salinity raster, precipitation raster, and river raster served as the explanatory training rasters. The explanatory variable expansion was the squared (quadratic) version and the study area was determined using the convex hull method. Without input background points, the tool generated these points as a part of the analysis process</w:t>
      </w:r>
      <w:r w:rsidR="002E11E0">
        <w:rPr>
          <w:rFonts w:ascii="Times New Roman" w:eastAsia="Times New Roman" w:hAnsi="Times New Roman" w:cs="Times New Roman"/>
        </w:rPr>
        <w:t xml:space="preserve"> as can be seen in Table 3</w:t>
      </w:r>
      <w:r>
        <w:rPr>
          <w:rFonts w:ascii="Times New Roman" w:eastAsia="Times New Roman" w:hAnsi="Times New Roman" w:cs="Times New Roman"/>
        </w:rPr>
        <w:t xml:space="preserve">. </w:t>
      </w:r>
      <w:r w:rsidR="002C7049">
        <w:rPr>
          <w:rFonts w:ascii="Times New Roman" w:eastAsia="Times New Roman" w:hAnsi="Times New Roman" w:cs="Times New Roman"/>
        </w:rPr>
        <w:t>The output of the prediction was specified as a raster layer.</w:t>
      </w:r>
    </w:p>
    <w:p w14:paraId="13027DF0" w14:textId="77777777" w:rsidR="008D07ED" w:rsidRPr="007F3F56" w:rsidRDefault="008D07ED">
      <w:pPr>
        <w:rPr>
          <w:rFonts w:ascii="Times New Roman" w:eastAsia="Times New Roman" w:hAnsi="Times New Roman" w:cs="Times New Roman"/>
        </w:rPr>
      </w:pPr>
    </w:p>
    <w:p w14:paraId="5475F209" w14:textId="22ECB04B" w:rsidR="00F24455" w:rsidRDefault="00F97759" w:rsidP="00F97759">
      <w:pPr>
        <w:jc w:val="center"/>
        <w:rPr>
          <w:rFonts w:ascii="Times New Roman" w:eastAsia="Times New Roman" w:hAnsi="Times New Roman" w:cs="Times New Roman"/>
          <w:b/>
        </w:rPr>
      </w:pPr>
      <w:r>
        <w:rPr>
          <w:rFonts w:ascii="Times New Roman" w:eastAsia="Times New Roman" w:hAnsi="Times New Roman" w:cs="Times New Roman"/>
          <w:i/>
          <w:noProof/>
          <w:color w:val="D0CECE"/>
          <w:sz w:val="20"/>
          <w:szCs w:val="20"/>
        </w:rPr>
        <w:drawing>
          <wp:inline distT="0" distB="0" distL="0" distR="0" wp14:anchorId="2454C8FF" wp14:editId="5FAD0DED">
            <wp:extent cx="5846618" cy="4204443"/>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9295" cy="4206368"/>
                    </a:xfrm>
                    <a:prstGeom prst="rect">
                      <a:avLst/>
                    </a:prstGeom>
                    <a:noFill/>
                    <a:ln>
                      <a:noFill/>
                    </a:ln>
                  </pic:spPr>
                </pic:pic>
              </a:graphicData>
            </a:graphic>
          </wp:inline>
        </w:drawing>
      </w:r>
    </w:p>
    <w:p w14:paraId="6D33F673" w14:textId="3A4EDDA4" w:rsidR="002C7049" w:rsidRDefault="002C7049" w:rsidP="00F97759">
      <w:pPr>
        <w:jc w:val="center"/>
        <w:rPr>
          <w:rFonts w:ascii="Times New Roman" w:eastAsia="Times New Roman" w:hAnsi="Times New Roman" w:cs="Times New Roman"/>
          <w:b/>
        </w:rPr>
      </w:pPr>
      <w:r>
        <w:rPr>
          <w:rFonts w:ascii="Times New Roman" w:eastAsia="Times New Roman" w:hAnsi="Times New Roman" w:cs="Times New Roman"/>
          <w:i/>
        </w:rPr>
        <w:t xml:space="preserve">Figure </w:t>
      </w:r>
      <w:r w:rsidR="00CF5309">
        <w:rPr>
          <w:rFonts w:ascii="Times New Roman" w:eastAsia="Times New Roman" w:hAnsi="Times New Roman" w:cs="Times New Roman"/>
          <w:i/>
        </w:rPr>
        <w:t>3</w:t>
      </w:r>
      <w:r>
        <w:rPr>
          <w:rFonts w:ascii="Times New Roman" w:eastAsia="Times New Roman" w:hAnsi="Times New Roman" w:cs="Times New Roman"/>
          <w:i/>
        </w:rPr>
        <w:t>. Data Flow Diagram to Perform Presence-only Prediction</w:t>
      </w:r>
    </w:p>
    <w:p w14:paraId="3E05E6FD" w14:textId="77777777" w:rsidR="00F97759" w:rsidRDefault="00F97759">
      <w:pPr>
        <w:rPr>
          <w:rFonts w:ascii="Times New Roman" w:eastAsia="Times New Roman" w:hAnsi="Times New Roman" w:cs="Times New Roman"/>
          <w:b/>
        </w:rPr>
      </w:pPr>
    </w:p>
    <w:p w14:paraId="4BD315EA" w14:textId="77777777" w:rsidR="00F24455" w:rsidRDefault="00000000">
      <w:pPr>
        <w:rPr>
          <w:rFonts w:ascii="Times New Roman" w:eastAsia="Times New Roman" w:hAnsi="Times New Roman" w:cs="Times New Roman"/>
          <w:b/>
        </w:rPr>
      </w:pPr>
      <w:r>
        <w:rPr>
          <w:rFonts w:ascii="Times New Roman" w:eastAsia="Times New Roman" w:hAnsi="Times New Roman" w:cs="Times New Roman"/>
          <w:b/>
        </w:rPr>
        <w:t>Results</w:t>
      </w:r>
    </w:p>
    <w:p w14:paraId="7BFC9941" w14:textId="66565C22" w:rsidR="00F24455" w:rsidRDefault="00F24455">
      <w:pPr>
        <w:rPr>
          <w:rFonts w:ascii="Times New Roman" w:eastAsia="Times New Roman" w:hAnsi="Times New Roman" w:cs="Times New Roman"/>
          <w:b/>
        </w:rPr>
      </w:pPr>
    </w:p>
    <w:p w14:paraId="3F08900C" w14:textId="6D464F88" w:rsidR="001D677C" w:rsidRDefault="00111299">
      <w:pPr>
        <w:rPr>
          <w:rFonts w:ascii="Times New Roman" w:eastAsia="Times New Roman" w:hAnsi="Times New Roman" w:cs="Times New Roman"/>
          <w:bCs/>
        </w:rPr>
      </w:pPr>
      <w:r>
        <w:rPr>
          <w:rFonts w:ascii="Times New Roman" w:eastAsia="Times New Roman" w:hAnsi="Times New Roman" w:cs="Times New Roman"/>
          <w:bCs/>
        </w:rPr>
        <w:t xml:space="preserve">The prediction tool output a raster that matched the extent of the smallest raster. In the case of this analysis, the output followed the extent of the entire Mississippi River Basin. This output was masked to the extent of the river and lake features to show the presence prediction for only </w:t>
      </w:r>
      <w:r>
        <w:rPr>
          <w:rFonts w:ascii="Times New Roman" w:eastAsia="Times New Roman" w:hAnsi="Times New Roman" w:cs="Times New Roman"/>
          <w:bCs/>
        </w:rPr>
        <w:lastRenderedPageBreak/>
        <w:t xml:space="preserve">the water areas. The masked result is shown in Figure 4, with the </w:t>
      </w:r>
      <w:r w:rsidR="001D677C">
        <w:rPr>
          <w:rFonts w:ascii="Times New Roman" w:eastAsia="Times New Roman" w:hAnsi="Times New Roman" w:cs="Times New Roman"/>
          <w:bCs/>
        </w:rPr>
        <w:t>higher probability areas falling to the Northwest of the study area. This likely indicates the impact of the interpolated salinity data on the probability of presence in the coastal, higher salinity areas.</w:t>
      </w:r>
    </w:p>
    <w:p w14:paraId="3D65F9C9" w14:textId="77777777" w:rsidR="002E11E0" w:rsidRPr="00CF5309" w:rsidRDefault="002E11E0">
      <w:pPr>
        <w:rPr>
          <w:rFonts w:ascii="Times New Roman" w:eastAsia="Times New Roman" w:hAnsi="Times New Roman" w:cs="Times New Roman"/>
          <w:bCs/>
        </w:rPr>
      </w:pPr>
    </w:p>
    <w:p w14:paraId="0A5EFF9C" w14:textId="7E99AC4C" w:rsidR="00B16ADB" w:rsidRDefault="00F22A02" w:rsidP="004210AF">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30A24ED3" wp14:editId="404F9224">
            <wp:extent cx="2874818" cy="37201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2158" cy="3729633"/>
                    </a:xfrm>
                    <a:prstGeom prst="rect">
                      <a:avLst/>
                    </a:prstGeom>
                    <a:noFill/>
                    <a:ln>
                      <a:noFill/>
                    </a:ln>
                  </pic:spPr>
                </pic:pic>
              </a:graphicData>
            </a:graphic>
          </wp:inline>
        </w:drawing>
      </w:r>
    </w:p>
    <w:p w14:paraId="6873EA00" w14:textId="454D785C" w:rsidR="00CF5309" w:rsidRPr="00111299" w:rsidRDefault="00CF5309" w:rsidP="004210AF">
      <w:pPr>
        <w:jc w:val="center"/>
        <w:rPr>
          <w:rFonts w:ascii="Times New Roman" w:eastAsia="Times New Roman" w:hAnsi="Times New Roman" w:cs="Times New Roman"/>
          <w:bCs/>
          <w:i/>
          <w:iCs/>
        </w:rPr>
      </w:pPr>
      <w:r w:rsidRPr="00111299">
        <w:rPr>
          <w:rFonts w:ascii="Times New Roman" w:eastAsia="Times New Roman" w:hAnsi="Times New Roman" w:cs="Times New Roman"/>
          <w:bCs/>
          <w:i/>
          <w:iCs/>
        </w:rPr>
        <w:t>Figure 4. Prediction output raster surface in water features</w:t>
      </w:r>
      <w:r w:rsidR="00111299" w:rsidRPr="00111299">
        <w:rPr>
          <w:rFonts w:ascii="Times New Roman" w:eastAsia="Times New Roman" w:hAnsi="Times New Roman" w:cs="Times New Roman"/>
          <w:bCs/>
          <w:i/>
          <w:iCs/>
        </w:rPr>
        <w:t xml:space="preserve"> (higher </w:t>
      </w:r>
      <w:r w:rsidR="001D677C">
        <w:rPr>
          <w:rFonts w:ascii="Times New Roman" w:eastAsia="Times New Roman" w:hAnsi="Times New Roman" w:cs="Times New Roman"/>
          <w:bCs/>
          <w:i/>
          <w:iCs/>
        </w:rPr>
        <w:t xml:space="preserve">probability </w:t>
      </w:r>
      <w:r w:rsidR="00111299" w:rsidRPr="00111299">
        <w:rPr>
          <w:rFonts w:ascii="Times New Roman" w:eastAsia="Times New Roman" w:hAnsi="Times New Roman" w:cs="Times New Roman"/>
          <w:bCs/>
          <w:i/>
          <w:iCs/>
        </w:rPr>
        <w:t>values shown in red, lower in green)</w:t>
      </w:r>
    </w:p>
    <w:p w14:paraId="6941E152" w14:textId="24762369" w:rsidR="00F22A02" w:rsidRDefault="00F22A02">
      <w:pPr>
        <w:rPr>
          <w:rFonts w:ascii="Times New Roman" w:eastAsia="Times New Roman" w:hAnsi="Times New Roman" w:cs="Times New Roman"/>
          <w:bCs/>
        </w:rPr>
      </w:pPr>
    </w:p>
    <w:p w14:paraId="633930CF" w14:textId="35F8994E" w:rsidR="001D677C" w:rsidRDefault="001D677C">
      <w:pPr>
        <w:rPr>
          <w:rFonts w:ascii="Times New Roman" w:eastAsia="Times New Roman" w:hAnsi="Times New Roman" w:cs="Times New Roman"/>
          <w:bCs/>
        </w:rPr>
      </w:pPr>
      <w:r>
        <w:rPr>
          <w:rFonts w:ascii="Times New Roman" w:eastAsia="Times New Roman" w:hAnsi="Times New Roman" w:cs="Times New Roman"/>
          <w:bCs/>
        </w:rPr>
        <w:t xml:space="preserve">The graph shown in Figure 5 shows the correctly classified presence at an estimated 82%, with 18% incorrectly classified in the input data. The generated background points indicate 58% </w:t>
      </w:r>
      <w:r w:rsidR="006612D4">
        <w:rPr>
          <w:rFonts w:ascii="Times New Roman" w:eastAsia="Times New Roman" w:hAnsi="Times New Roman" w:cs="Times New Roman"/>
          <w:bCs/>
        </w:rPr>
        <w:t xml:space="preserve">are predicted </w:t>
      </w:r>
      <w:r>
        <w:rPr>
          <w:rFonts w:ascii="Times New Roman" w:eastAsia="Times New Roman" w:hAnsi="Times New Roman" w:cs="Times New Roman"/>
          <w:bCs/>
        </w:rPr>
        <w:t xml:space="preserve">to include carp populations. The presence success rate is likely inaccurate, as the </w:t>
      </w:r>
      <w:r w:rsidR="006612D4">
        <w:rPr>
          <w:rFonts w:ascii="Times New Roman" w:eastAsia="Times New Roman" w:hAnsi="Times New Roman" w:cs="Times New Roman"/>
          <w:bCs/>
        </w:rPr>
        <w:t>input data would not have such a high level of misclassification.</w:t>
      </w:r>
    </w:p>
    <w:p w14:paraId="38DA297B" w14:textId="77777777" w:rsidR="001D677C" w:rsidRDefault="001D677C">
      <w:pPr>
        <w:rPr>
          <w:rFonts w:ascii="Times New Roman" w:eastAsia="Times New Roman" w:hAnsi="Times New Roman" w:cs="Times New Roman"/>
          <w:bCs/>
        </w:rPr>
      </w:pPr>
    </w:p>
    <w:p w14:paraId="5886DA06" w14:textId="241261D9" w:rsidR="00111299" w:rsidRDefault="00111299">
      <w:pPr>
        <w:rPr>
          <w:rFonts w:ascii="Times New Roman" w:eastAsia="Times New Roman" w:hAnsi="Times New Roman" w:cs="Times New Roman"/>
          <w:bCs/>
        </w:rPr>
      </w:pPr>
      <w:r>
        <w:rPr>
          <w:noProof/>
        </w:rPr>
        <w:drawing>
          <wp:inline distT="0" distB="0" distL="0" distR="0" wp14:anchorId="6C1DF153" wp14:editId="3960C804">
            <wp:extent cx="5943600" cy="2023110"/>
            <wp:effectExtent l="0" t="0" r="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p>
    <w:p w14:paraId="67583DDC" w14:textId="2453092B" w:rsidR="00F24455" w:rsidRDefault="001D677C" w:rsidP="00FE238A">
      <w:pPr>
        <w:jc w:val="center"/>
        <w:rPr>
          <w:rFonts w:ascii="Times New Roman" w:eastAsia="Times New Roman" w:hAnsi="Times New Roman" w:cs="Times New Roman"/>
          <w:bCs/>
          <w:i/>
          <w:iCs/>
        </w:rPr>
      </w:pPr>
      <w:r w:rsidRPr="001D677C">
        <w:rPr>
          <w:rFonts w:ascii="Times New Roman" w:eastAsia="Times New Roman" w:hAnsi="Times New Roman" w:cs="Times New Roman"/>
          <w:bCs/>
          <w:i/>
          <w:iCs/>
        </w:rPr>
        <w:t>Figure 5. Estimate success rate of prediction and potential presence.</w:t>
      </w:r>
    </w:p>
    <w:p w14:paraId="209388BF" w14:textId="77777777" w:rsidR="00FE238A" w:rsidRPr="00FE238A" w:rsidRDefault="00FE238A" w:rsidP="00FE238A">
      <w:pPr>
        <w:jc w:val="center"/>
        <w:rPr>
          <w:rFonts w:ascii="Times New Roman" w:eastAsia="Times New Roman" w:hAnsi="Times New Roman" w:cs="Times New Roman"/>
          <w:bCs/>
          <w:i/>
          <w:iCs/>
        </w:rPr>
      </w:pPr>
    </w:p>
    <w:p w14:paraId="3F4A1BA8" w14:textId="77777777" w:rsidR="00F24455" w:rsidRDefault="00000000">
      <w:pP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1913C3BE" w14:textId="77777777" w:rsidR="00F24455" w:rsidRDefault="00F24455">
      <w:pPr>
        <w:rPr>
          <w:rFonts w:ascii="Times New Roman" w:eastAsia="Times New Roman" w:hAnsi="Times New Roman" w:cs="Times New Roman"/>
          <w:b/>
        </w:rPr>
      </w:pPr>
    </w:p>
    <w:p w14:paraId="2648FCFB" w14:textId="549B03E3" w:rsidR="00F24455" w:rsidRDefault="00000000">
      <w:pPr>
        <w:spacing w:line="480" w:lineRule="auto"/>
        <w:ind w:left="880" w:hanging="440"/>
        <w:rPr>
          <w:rFonts w:ascii="Times New Roman" w:eastAsia="Times New Roman" w:hAnsi="Times New Roman" w:cs="Times New Roman"/>
        </w:rPr>
      </w:pPr>
      <w:r>
        <w:rPr>
          <w:rFonts w:ascii="Times New Roman" w:eastAsia="Times New Roman" w:hAnsi="Times New Roman" w:cs="Times New Roman"/>
          <w:i/>
        </w:rPr>
        <w:t>Asian Carp Integrated Control and Containment | U.S. Geological Survey</w:t>
      </w:r>
      <w:r>
        <w:rPr>
          <w:rFonts w:ascii="Times New Roman" w:eastAsia="Times New Roman" w:hAnsi="Times New Roman" w:cs="Times New Roman"/>
        </w:rPr>
        <w:t xml:space="preserve">. https://www.usgs.gov/special-topics/great-lakes-restoration-initiative/science/asian-carp-integrated-control-and. Accessed 9 </w:t>
      </w:r>
      <w:r w:rsidR="00AE52A4">
        <w:rPr>
          <w:rFonts w:ascii="Times New Roman" w:eastAsia="Times New Roman" w:hAnsi="Times New Roman" w:cs="Times New Roman"/>
        </w:rPr>
        <w:t>Oct</w:t>
      </w:r>
      <w:r>
        <w:rPr>
          <w:rFonts w:ascii="Times New Roman" w:eastAsia="Times New Roman" w:hAnsi="Times New Roman" w:cs="Times New Roman"/>
        </w:rPr>
        <w:t>. 2022.</w:t>
      </w:r>
    </w:p>
    <w:p w14:paraId="59F11140" w14:textId="10EA0656" w:rsidR="008D07ED" w:rsidRDefault="008D07ED">
      <w:pPr>
        <w:spacing w:line="480" w:lineRule="auto"/>
        <w:ind w:left="880" w:hanging="440"/>
        <w:rPr>
          <w:rFonts w:ascii="Times New Roman" w:eastAsia="Times New Roman" w:hAnsi="Times New Roman" w:cs="Times New Roman"/>
        </w:rPr>
      </w:pPr>
      <w:r w:rsidRPr="008D07ED">
        <w:rPr>
          <w:rFonts w:ascii="Times New Roman" w:hAnsi="Times New Roman" w:cs="Times New Roman"/>
        </w:rPr>
        <w:t>Chick, John H., Daniel K. Gibson-</w:t>
      </w:r>
      <w:proofErr w:type="spellStart"/>
      <w:r w:rsidRPr="008D07ED">
        <w:rPr>
          <w:rFonts w:ascii="Times New Roman" w:hAnsi="Times New Roman" w:cs="Times New Roman"/>
        </w:rPr>
        <w:t>Reinemer</w:t>
      </w:r>
      <w:proofErr w:type="spellEnd"/>
      <w:r w:rsidRPr="008D07ED">
        <w:rPr>
          <w:rFonts w:ascii="Times New Roman" w:hAnsi="Times New Roman" w:cs="Times New Roman"/>
        </w:rPr>
        <w:t xml:space="preserve">, Lori </w:t>
      </w:r>
      <w:proofErr w:type="spellStart"/>
      <w:r w:rsidRPr="008D07ED">
        <w:rPr>
          <w:rFonts w:ascii="Times New Roman" w:hAnsi="Times New Roman" w:cs="Times New Roman"/>
        </w:rPr>
        <w:t>Soeken-Gittinger</w:t>
      </w:r>
      <w:proofErr w:type="spellEnd"/>
      <w:r w:rsidRPr="008D07ED">
        <w:rPr>
          <w:rFonts w:ascii="Times New Roman" w:hAnsi="Times New Roman" w:cs="Times New Roman"/>
        </w:rPr>
        <w:t xml:space="preserve">, and Andrew F. Casper. “Invasive Silver Carp Is Empirically Linked to Declines of Native Sport Fish in the Upper Mississippi River System.” </w:t>
      </w:r>
      <w:r w:rsidRPr="008D07ED">
        <w:rPr>
          <w:rFonts w:ascii="Times New Roman" w:hAnsi="Times New Roman" w:cs="Times New Roman"/>
          <w:i/>
          <w:iCs/>
        </w:rPr>
        <w:t>Biological Invasions</w:t>
      </w:r>
      <w:r w:rsidRPr="008D07ED">
        <w:rPr>
          <w:rFonts w:ascii="Times New Roman" w:hAnsi="Times New Roman" w:cs="Times New Roman"/>
        </w:rPr>
        <w:t xml:space="preserve"> 22, no. 2 (February 1, 2020): 723–34. </w:t>
      </w:r>
      <w:hyperlink r:id="rId25" w:history="1">
        <w:r w:rsidRPr="008D07ED">
          <w:rPr>
            <w:rStyle w:val="Hyperlink"/>
            <w:rFonts w:ascii="Times New Roman" w:hAnsi="Times New Roman" w:cs="Times New Roman"/>
          </w:rPr>
          <w:t>https://doi.org/10.1007/s10530-019-02124-4</w:t>
        </w:r>
      </w:hyperlink>
      <w:r>
        <w:rPr>
          <w:rFonts w:ascii="Times New Roman" w:hAnsi="Times New Roman" w:cs="Times New Roman"/>
        </w:rPr>
        <w:t>.</w:t>
      </w:r>
    </w:p>
    <w:p w14:paraId="553AE7C4" w14:textId="5CDE3B6F" w:rsidR="008D07ED" w:rsidRPr="008D07ED" w:rsidRDefault="00000000" w:rsidP="008D07ED">
      <w:pPr>
        <w:spacing w:line="480" w:lineRule="auto"/>
        <w:ind w:left="880" w:hanging="440"/>
        <w:rPr>
          <w:rFonts w:ascii="Times New Roman" w:eastAsia="Times New Roman" w:hAnsi="Times New Roman" w:cs="Times New Roman"/>
        </w:rPr>
      </w:pPr>
      <w:r>
        <w:rPr>
          <w:rFonts w:ascii="Times New Roman" w:eastAsia="Times New Roman" w:hAnsi="Times New Roman" w:cs="Times New Roman"/>
          <w:i/>
        </w:rPr>
        <w:t>Database and Web Application for Invasive Carp Telemetry Data (</w:t>
      </w:r>
      <w:proofErr w:type="spellStart"/>
      <w:r>
        <w:rPr>
          <w:rFonts w:ascii="Times New Roman" w:eastAsia="Times New Roman" w:hAnsi="Times New Roman" w:cs="Times New Roman"/>
          <w:i/>
        </w:rPr>
        <w:t>FishTracks</w:t>
      </w:r>
      <w:proofErr w:type="spellEnd"/>
      <w:r>
        <w:rPr>
          <w:rFonts w:ascii="Times New Roman" w:eastAsia="Times New Roman" w:hAnsi="Times New Roman" w:cs="Times New Roman"/>
          <w:i/>
        </w:rPr>
        <w:t>) | U.S. Geological Survey</w:t>
      </w:r>
      <w:r>
        <w:rPr>
          <w:rFonts w:ascii="Times New Roman" w:eastAsia="Times New Roman" w:hAnsi="Times New Roman" w:cs="Times New Roman"/>
        </w:rPr>
        <w:t xml:space="preserve">. https://www.usgs.gov/centers/upper-midwest-environmental-sciences-center/science/database-and-web-application-invasive. Accessed </w:t>
      </w:r>
      <w:r w:rsidR="00AE52A4">
        <w:rPr>
          <w:rFonts w:ascii="Times New Roman" w:eastAsia="Times New Roman" w:hAnsi="Times New Roman" w:cs="Times New Roman"/>
        </w:rPr>
        <w:t>3</w:t>
      </w:r>
      <w:r>
        <w:rPr>
          <w:rFonts w:ascii="Times New Roman" w:eastAsia="Times New Roman" w:hAnsi="Times New Roman" w:cs="Times New Roman"/>
        </w:rPr>
        <w:t xml:space="preserve"> Nov. 2022</w:t>
      </w:r>
      <w:r w:rsidR="008D07ED">
        <w:rPr>
          <w:rFonts w:ascii="Times New Roman" w:eastAsia="Times New Roman" w:hAnsi="Times New Roman" w:cs="Times New Roman"/>
        </w:rPr>
        <w:t>.</w:t>
      </w:r>
    </w:p>
    <w:p w14:paraId="6F4FCFE2" w14:textId="56B011E8" w:rsidR="00F24455" w:rsidRDefault="00000000">
      <w:pPr>
        <w:spacing w:line="480" w:lineRule="auto"/>
        <w:ind w:left="880" w:hanging="440"/>
        <w:rPr>
          <w:rFonts w:ascii="Times New Roman" w:eastAsia="Times New Roman" w:hAnsi="Times New Roman" w:cs="Times New Roman"/>
        </w:rPr>
      </w:pPr>
      <w:r>
        <w:rPr>
          <w:rFonts w:ascii="Times New Roman" w:eastAsia="Times New Roman" w:hAnsi="Times New Roman" w:cs="Times New Roman"/>
          <w:i/>
        </w:rPr>
        <w:t>GLMRIS Report</w:t>
      </w:r>
      <w:r>
        <w:rPr>
          <w:rFonts w:ascii="Times New Roman" w:eastAsia="Times New Roman" w:hAnsi="Times New Roman" w:cs="Times New Roman"/>
        </w:rPr>
        <w:t xml:space="preserve">. </w:t>
      </w:r>
      <w:hyperlink r:id="rId26" w:history="1">
        <w:r w:rsidR="00ED7ED8" w:rsidRPr="00B87CF8">
          <w:rPr>
            <w:rStyle w:val="Hyperlink"/>
            <w:rFonts w:ascii="Times New Roman" w:eastAsia="Times New Roman" w:hAnsi="Times New Roman" w:cs="Times New Roman"/>
          </w:rPr>
          <w:t>https://glmris.anl.gov/glmris-report/</w:t>
        </w:r>
      </w:hyperlink>
      <w:r w:rsidR="00ED7ED8">
        <w:rPr>
          <w:rFonts w:ascii="Times New Roman" w:eastAsia="Times New Roman" w:hAnsi="Times New Roman" w:cs="Times New Roman"/>
        </w:rPr>
        <w:t>, 2014</w:t>
      </w:r>
      <w:r>
        <w:rPr>
          <w:rFonts w:ascii="Times New Roman" w:eastAsia="Times New Roman" w:hAnsi="Times New Roman" w:cs="Times New Roman"/>
        </w:rPr>
        <w:t>. Accessed 9 Nov. 2022.</w:t>
      </w:r>
    </w:p>
    <w:p w14:paraId="31AF792C" w14:textId="77777777" w:rsidR="00F24455" w:rsidRDefault="00000000">
      <w:pPr>
        <w:spacing w:line="480" w:lineRule="auto"/>
        <w:ind w:left="880" w:hanging="440"/>
        <w:rPr>
          <w:rFonts w:ascii="Times New Roman" w:eastAsia="Times New Roman" w:hAnsi="Times New Roman" w:cs="Times New Roman"/>
          <w:i/>
          <w:color w:val="000000"/>
          <w:sz w:val="20"/>
          <w:szCs w:val="20"/>
        </w:rPr>
      </w:pPr>
      <w:r>
        <w:rPr>
          <w:rFonts w:ascii="Times New Roman" w:eastAsia="Times New Roman" w:hAnsi="Times New Roman" w:cs="Times New Roman"/>
        </w:rPr>
        <w:t xml:space="preserve">Wittmann, Marion E., et al. “Refining Species Distribution Model Outputs Using Landscape-Scale Habitat Data: Forecasting Grass Carp and Hydrilla Establishment in the Great Lakes Region.” </w:t>
      </w:r>
      <w:r>
        <w:rPr>
          <w:rFonts w:ascii="Times New Roman" w:eastAsia="Times New Roman" w:hAnsi="Times New Roman" w:cs="Times New Roman"/>
          <w:i/>
        </w:rPr>
        <w:t>Journal of Great Lakes Research</w:t>
      </w:r>
      <w:r>
        <w:rPr>
          <w:rFonts w:ascii="Times New Roman" w:eastAsia="Times New Roman" w:hAnsi="Times New Roman" w:cs="Times New Roman"/>
        </w:rPr>
        <w:t xml:space="preserve">, vol. 43, no. 2, Apr. 2017, pp. 298–307. </w:t>
      </w:r>
      <w:r>
        <w:rPr>
          <w:rFonts w:ascii="Times New Roman" w:eastAsia="Times New Roman" w:hAnsi="Times New Roman" w:cs="Times New Roman"/>
          <w:i/>
        </w:rPr>
        <w:t>ScienceDirect</w:t>
      </w:r>
      <w:r>
        <w:rPr>
          <w:rFonts w:ascii="Times New Roman" w:eastAsia="Times New Roman" w:hAnsi="Times New Roman" w:cs="Times New Roman"/>
        </w:rPr>
        <w:t>, https://doi.org/10.1016/j.jglr.2016.09.008.</w:t>
      </w:r>
    </w:p>
    <w:p w14:paraId="33C85584" w14:textId="37F3E9E1" w:rsidR="00F24455" w:rsidRDefault="00CF5309" w:rsidP="00FE238A">
      <w:pPr>
        <w:ind w:firstLine="440"/>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 xml:space="preserve">Figure 2 </w:t>
      </w:r>
      <w:r w:rsidR="00000000">
        <w:rPr>
          <w:rFonts w:ascii="Times New Roman" w:eastAsia="Times New Roman" w:hAnsi="Times New Roman" w:cs="Times New Roman"/>
          <w:b/>
          <w:i/>
          <w:color w:val="000000"/>
          <w:sz w:val="20"/>
          <w:szCs w:val="20"/>
        </w:rPr>
        <w:t>Image Source:</w:t>
      </w:r>
    </w:p>
    <w:p w14:paraId="27857C33" w14:textId="373F6B05" w:rsidR="00F24455" w:rsidRDefault="00FE238A" w:rsidP="00FE238A">
      <w:pPr>
        <w:ind w:firstLine="440"/>
        <w:rPr>
          <w:rFonts w:ascii="Times New Roman" w:eastAsia="Times New Roman" w:hAnsi="Times New Roman" w:cs="Times New Roman"/>
          <w:i/>
          <w:color w:val="000000"/>
          <w:sz w:val="20"/>
          <w:szCs w:val="20"/>
        </w:rPr>
      </w:pPr>
      <w:hyperlink r:id="rId27" w:history="1">
        <w:r w:rsidRPr="00B87CF8">
          <w:rPr>
            <w:rStyle w:val="Hyperlink"/>
            <w:rFonts w:ascii="Times New Roman" w:eastAsia="Times New Roman" w:hAnsi="Times New Roman" w:cs="Times New Roman"/>
            <w:i/>
            <w:sz w:val="20"/>
            <w:szCs w:val="20"/>
          </w:rPr>
          <w:t>http://invasivecarp.us/Documents/ACDistribution.pdf</w:t>
        </w:r>
      </w:hyperlink>
      <w:r w:rsidR="00000000">
        <w:rPr>
          <w:rFonts w:ascii="Times New Roman" w:eastAsia="Times New Roman" w:hAnsi="Times New Roman" w:cs="Times New Roman"/>
          <w:i/>
          <w:color w:val="000000"/>
          <w:sz w:val="20"/>
          <w:szCs w:val="20"/>
        </w:rPr>
        <w:t xml:space="preserve">  </w:t>
      </w:r>
    </w:p>
    <w:p w14:paraId="46FA82CC" w14:textId="77777777" w:rsidR="00F24455" w:rsidRDefault="00F24455">
      <w:pPr>
        <w:rPr>
          <w:rFonts w:ascii="Times New Roman" w:eastAsia="Times New Roman" w:hAnsi="Times New Roman" w:cs="Times New Roman"/>
          <w:b/>
          <w:color w:val="D9D9D9"/>
        </w:rPr>
      </w:pPr>
    </w:p>
    <w:sectPr w:rsidR="00F244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455"/>
    <w:rsid w:val="00035A07"/>
    <w:rsid w:val="000B0C48"/>
    <w:rsid w:val="000C0829"/>
    <w:rsid w:val="000E44C3"/>
    <w:rsid w:val="001109C1"/>
    <w:rsid w:val="00111299"/>
    <w:rsid w:val="00154963"/>
    <w:rsid w:val="001D677C"/>
    <w:rsid w:val="002968EC"/>
    <w:rsid w:val="002B3747"/>
    <w:rsid w:val="002C7049"/>
    <w:rsid w:val="002E11E0"/>
    <w:rsid w:val="00381695"/>
    <w:rsid w:val="00410964"/>
    <w:rsid w:val="004210AF"/>
    <w:rsid w:val="00484A9E"/>
    <w:rsid w:val="004959D1"/>
    <w:rsid w:val="00631E2D"/>
    <w:rsid w:val="006612D4"/>
    <w:rsid w:val="00700CC4"/>
    <w:rsid w:val="00730039"/>
    <w:rsid w:val="007555D6"/>
    <w:rsid w:val="00756819"/>
    <w:rsid w:val="007F3F56"/>
    <w:rsid w:val="008D07ED"/>
    <w:rsid w:val="00977231"/>
    <w:rsid w:val="00987B62"/>
    <w:rsid w:val="009C1387"/>
    <w:rsid w:val="00A17398"/>
    <w:rsid w:val="00A2383A"/>
    <w:rsid w:val="00AB5179"/>
    <w:rsid w:val="00AC7198"/>
    <w:rsid w:val="00AE0584"/>
    <w:rsid w:val="00AE52A4"/>
    <w:rsid w:val="00AF0264"/>
    <w:rsid w:val="00B0060F"/>
    <w:rsid w:val="00B16ADB"/>
    <w:rsid w:val="00B301E7"/>
    <w:rsid w:val="00B42D27"/>
    <w:rsid w:val="00BB424E"/>
    <w:rsid w:val="00C06720"/>
    <w:rsid w:val="00C210C9"/>
    <w:rsid w:val="00C25059"/>
    <w:rsid w:val="00C6015D"/>
    <w:rsid w:val="00C9789B"/>
    <w:rsid w:val="00CE74F2"/>
    <w:rsid w:val="00CF5309"/>
    <w:rsid w:val="00D96CEE"/>
    <w:rsid w:val="00DD6946"/>
    <w:rsid w:val="00E61F09"/>
    <w:rsid w:val="00E82A92"/>
    <w:rsid w:val="00ED7ED8"/>
    <w:rsid w:val="00F22A02"/>
    <w:rsid w:val="00F24455"/>
    <w:rsid w:val="00F466F2"/>
    <w:rsid w:val="00F75F9B"/>
    <w:rsid w:val="00F97759"/>
    <w:rsid w:val="00FE2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B27C6"/>
  <w15:docId w15:val="{BC4592F8-5BBA-40AC-9120-4D700046D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419A6"/>
    <w:rPr>
      <w:color w:val="605E5C"/>
      <w:shd w:val="clear" w:color="auto" w:fill="E1DFDD"/>
    </w:rPr>
  </w:style>
  <w:style w:type="character" w:styleId="FollowedHyperlink">
    <w:name w:val="FollowedHyperlink"/>
    <w:basedOn w:val="DefaultParagraphFont"/>
    <w:uiPriority w:val="99"/>
    <w:semiHidden/>
    <w:unhideWhenUsed/>
    <w:rsid w:val="007B49F2"/>
    <w:rPr>
      <w:color w:val="954F72" w:themeColor="followedHyperlink"/>
      <w:u w:val="single"/>
    </w:r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690">
      <w:bodyDiv w:val="1"/>
      <w:marLeft w:val="0"/>
      <w:marRight w:val="0"/>
      <w:marTop w:val="0"/>
      <w:marBottom w:val="0"/>
      <w:divBdr>
        <w:top w:val="none" w:sz="0" w:space="0" w:color="auto"/>
        <w:left w:val="none" w:sz="0" w:space="0" w:color="auto"/>
        <w:bottom w:val="none" w:sz="0" w:space="0" w:color="auto"/>
        <w:right w:val="none" w:sz="0" w:space="0" w:color="auto"/>
      </w:divBdr>
      <w:divsChild>
        <w:div w:id="627053902">
          <w:marLeft w:val="480"/>
          <w:marRight w:val="0"/>
          <w:marTop w:val="0"/>
          <w:marBottom w:val="0"/>
          <w:divBdr>
            <w:top w:val="none" w:sz="0" w:space="0" w:color="auto"/>
            <w:left w:val="none" w:sz="0" w:space="0" w:color="auto"/>
            <w:bottom w:val="none" w:sz="0" w:space="0" w:color="auto"/>
            <w:right w:val="none" w:sz="0" w:space="0" w:color="auto"/>
          </w:divBdr>
          <w:divsChild>
            <w:div w:id="11889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aturalearthdata.com/http/www.naturalearthdata.com/download/10m/physical/ne_10m_rivers_lake_centerlines.zip" TargetMode="External"/><Relationship Id="rId13" Type="http://schemas.openxmlformats.org/officeDocument/2006/relationships/hyperlink" Target="https://www.naturalearthdata.com/http/www.naturalearthdata.com/download/10m/physical/ne_10m_rivers_lake_centerlines.zip" TargetMode="External"/><Relationship Id="rId18" Type="http://schemas.openxmlformats.org/officeDocument/2006/relationships/hyperlink" Target="https://www.nrcs.usda.gov/sites/default/files/2022-06/Mississippi_River_Basin_CCA.zip" TargetMode="External"/><Relationship Id="rId26" Type="http://schemas.openxmlformats.org/officeDocument/2006/relationships/hyperlink" Target="https://glmris.anl.gov/glmris-report/"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services6.arcgis.com/Sjtjj6zwMH9eAgbl/arcgis/rest/services/All_invasive_carp_Data/FeatureServer" TargetMode="External"/><Relationship Id="rId12" Type="http://schemas.openxmlformats.org/officeDocument/2006/relationships/hyperlink" Target="https://services6.arcgis.com/Sjtjj6zwMH9eAgbl/arcgis/rest/services/All_invasive_carp_Data/FeatureServer" TargetMode="External"/><Relationship Id="rId17" Type="http://schemas.openxmlformats.org/officeDocument/2006/relationships/hyperlink" Target="https://www.naturalearthdata.com/http/www.naturalearthdata.com/download/10m/physical/ne_10m_rivers_lake_centerlines.zip" TargetMode="External"/><Relationship Id="rId25" Type="http://schemas.openxmlformats.org/officeDocument/2006/relationships/hyperlink" Target="https://doi.org/10.1007/s10530-019-02124-4" TargetMode="External"/><Relationship Id="rId2" Type="http://schemas.openxmlformats.org/officeDocument/2006/relationships/styles" Target="styles.xml"/><Relationship Id="rId16" Type="http://schemas.openxmlformats.org/officeDocument/2006/relationships/hyperlink" Target="https://services6.arcgis.com/Sjtjj6zwMH9eAgbl/arcgis/rest/services/All_invasive_carp_Data/FeatureServer" TargetMode="External"/><Relationship Id="rId20" Type="http://schemas.openxmlformats.org/officeDocument/2006/relationships/hyperlink" Target="https://www.naturalearthdata.com/http/www.naturalearthdata.com/download/10m/physical/ne_10m_lakes.zi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naturalearthdata.com/http/www.naturalearthdata.com/download/10m/physical/ne_10m_rivers_lake_centerlines.zip" TargetMode="External"/><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hs.pangaea.de/bio/Salinity_database/Thorslund-vanVliet_2020/Rivers_database.csv"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hs.pangaea.de/bio/Salinity_database/Thorslund-vanVliet_2020/Rivers_database.csv" TargetMode="External"/><Relationship Id="rId19" Type="http://schemas.openxmlformats.org/officeDocument/2006/relationships/hyperlink" Target="https://hs.pangaea.de/bio/Salinity_database/Thorslund-vanVliet_2020/Rivers_database.csv" TargetMode="External"/><Relationship Id="rId4" Type="http://schemas.openxmlformats.org/officeDocument/2006/relationships/webSettings" Target="webSettings.xml"/><Relationship Id="rId9" Type="http://schemas.openxmlformats.org/officeDocument/2006/relationships/hyperlink" Target="https://www.nrcs.usda.gov/sites/default/files/2022-06/Mississippi_River_Basin_CCA.zip" TargetMode="External"/><Relationship Id="rId14" Type="http://schemas.openxmlformats.org/officeDocument/2006/relationships/hyperlink" Target="https://www.nrcs.usda.gov/sites/default/files/2022-06/Mississippi_River_Basin_CCA.zip" TargetMode="External"/><Relationship Id="rId22" Type="http://schemas.openxmlformats.org/officeDocument/2006/relationships/image" Target="media/image4.png"/><Relationship Id="rId27" Type="http://schemas.openxmlformats.org/officeDocument/2006/relationships/hyperlink" Target="http://invasivecarp.us/Documents/ACDistribu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Y7fa//JevtcQL+aOnKyYX6Qsaw==">AMUW2mVL1DIpZEdjpRCNIoDu11VCgKTSRf5Y7tJHioE7kES76n+mbrAsO+e+z6Y+ixTKuz7iG9+tsIe6pCDz9CrDNXiPMPqbCTtM1a0ChgqJUmVjzw1yteFhSPg4S+cV8K8BzKCu0zHJ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7</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wowohwowza@hotmail.com</cp:lastModifiedBy>
  <cp:revision>30</cp:revision>
  <dcterms:created xsi:type="dcterms:W3CDTF">2022-12-22T00:34:00Z</dcterms:created>
  <dcterms:modified xsi:type="dcterms:W3CDTF">2022-12-22T03:19:00Z</dcterms:modified>
</cp:coreProperties>
</file>