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" w:before="0"/>
        <w:jc w:val="center"/>
      </w:pPr>
      <w:r>
        <w:rPr>
          <w:rFonts w:ascii="Arial Black" w:cs="Arial Black" w:eastAsia="Arial Black" w:hAnsi="Arial Black"/>
          <w:b/>
          <w:bCs/>
          <w:color w:val="1a1a2e"/>
          <w:sz w:val="108"/>
          <w:szCs w:val="108"/>
        </w:rPr>
        <w:t xml:space="preserve">PARTY HOUSE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88"/>
          <w:sz w:val="30"/>
          <w:szCs w:val="30"/>
        </w:rPr>
        <w:t xml:space="preserve">Sistema de Boletía para Eventos Privados</w:t>
      </w:r>
    </w:p>
    <w:p>
      <w:pPr>
        <w:pBdr>
          <w:bottom w:val="single" w:color="dddddd" w:sz="6" w:space="2"/>
        </w:pBdr>
        <w:spacing w:after="100" w:before="100"/>
      </w:pPr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2e2e50"/>
          <w:sz w:val="40"/>
          <w:szCs w:val="40"/>
        </w:rPr>
        <w:t xml:space="preserve">VALUACIÓN DE NEGOCIO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Reporte técnico-comercial confidencial — Versión actualizada 0.4.0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cc"/>
                <w:sz w:val="48"/>
                <w:szCs w:val="48"/>
              </w:rPr>
              <w:t xml:space="preserve">$13,600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f98b3"/>
                <w:sz w:val="18"/>
                <w:szCs w:val="18"/>
              </w:rPr>
              <w:t xml:space="preserve">∼340 horas de desarrollo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Costo de Reproducción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cc"/>
                <w:sz w:val="48"/>
                <w:szCs w:val="48"/>
              </w:rPr>
              <w:t xml:space="preserve">$22k–$35k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f98b3"/>
                <w:sz w:val="18"/>
                <w:szCs w:val="18"/>
              </w:rPr>
              <w:t xml:space="preserve">Software especializado operativo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Valor de Mercado Est.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cc"/>
                <w:sz w:val="48"/>
                <w:szCs w:val="48"/>
              </w:rPr>
              <w:t xml:space="preserve">$5k–$15k MXN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f98b3"/>
                <w:sz w:val="18"/>
                <w:szCs w:val="18"/>
              </w:rPr>
              <w:t xml:space="preserve">por organizador / mes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Potencial MRR (SaaS)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Mayo 2026  ·  Preparado por: Claude (Anthropic)  ·  Confidencial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Resumen Ejecutivo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Party House es un sistema de boletía para eventos privados (fiestas, reuniones VIP) diseñado y desarrollado a medida en 2025–2026. Integra una landing personalizada por invitado, pagos en línea con PayPal/tarjeta, flujo de transferencia bancaria con confirmación manual, tickets en PDF con código QR firmado digitalmente (fuentes Bebas Neue y Dancing Script embebidas), un validador PWA para el staff en puerta, un bot de Telegram para gestión de invitados y un panel de administración web completo.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versión 0.4.0 (mayo 2026) incorpora mejoras significativas respecto a la v0.3.0: PDF del boleto de calidad editorial enviado por email y descargable desde la web, tipografía personalizada embebida, integración Waze, control de acceso staff completamente funcional, documentación técnica completa y correcciones críticas de SMTP y zona horaria. El sistema está completamente operativo y desplegado en producción.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Concepto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Nombre del producto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Party House — Sistema de Boletía para Eventos Privados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Versión actual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0.4.0 (mayo 2026)  ·  Anterior: 0.3.0 (abril 2026)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Dominio en producción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tickethouse.site (HTTPS, Easypanel + Let's Encrypt)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20 + Express, Supabase, N8N, Docker / Easypanel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Operativo en producción — evento real programado para 16.05.2026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Métodos de pago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PayPal (captura server-side) + Transferencia bancaria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Líneas de código totales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~4,143 líneas (server.js: 1,150 · schema.sql: 746 · frontend: 1,683)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Costo de reproducción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$13,600 USD  /  ~$272,000 MXN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Valor de mercado estimado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$22,000 – $35,000 USD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Potencial SaaS (MRR)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$5,000 – $15,000 MXN por organizador activo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Mejoras v0.4.0 — Incremento de Valor Respecto a v0.3.0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Entre el 30 de abril y el 5 de mayo de 2026 se desarrollaron las siguientes mejoras que incrementan directamente el valor comercial del sistema: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Mejora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Impacto en valor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de boleto editorial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descargable y por email con tipografía Bebas Neue + Dancing Script embebida, QR, ubicación, botón Waze clicable y "See you inside"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 — diferenciador estético premium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con PDF adjunto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correo de confirmación ahora incluye el boleto completo en PDF (no solo QR PNG), igual al descargable de la web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 — experiencia profesional completa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Fuentes tipográficas en PDF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BebasNeue-Regular.ttf y DancingScript-Bold.ttf embebidas en el servidor (convertidas desde @fontsource)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 — marca visual consistente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Validador de puerta funcional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Endpoint /api/staff/login simplificado (solo STAFF_PIN) + /api/tickets/validate completo: marca redeemed, registra en validation_log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 — control de acceso 100% operativo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Integración Waze completa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Todos los botones de ubicación en web y PDF apuntan al link Waze con coordenadas exactas del venue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 — UX para asistentes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Navbar completo en todas las páginas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 invitación · Amenidades · Mi ticket · Salir accesibles desde cualquier página del flujo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Bajo-Medio — usabilidad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crítico SMTP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Eliminado pool:true de nodemailer; resolución de entrega de emails que fallaban silenciosamente con Hostinger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Crítico — funcionalidad core restaurada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zona horaria Guatemala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Fechas en PDF y web ahora usan timeZone: "America/Guatemala" consistentemente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 — corrección de dato incorrecto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guest_email en orders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guardado directamente en orders.guest_email al crear la orden, eliminando dependencia de guests.email (que quedaba NULL)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 — corrección de bug de entrega de email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Documentación técnica completa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Documento Word de 12 secciones: arquitectura, API, DB, seguridad, despliegue, flujos, mantenimiento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 — activo transferible con knowhow documentado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Descripción del Sistema</w:t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3.1 Módulos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 personalizada por invitado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Bienvenida con nombre del invitado, monto y evento. Login por código de acceso único (formato XX###)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HTML5 + Supabase RPC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Pago con PayPal / Tarjeta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Creación y captura de orden server-side. El client_secret nunca se expone al frontend. Muestra precio en Q y USD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+ PayPal REST API v2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Pago por transferencia bancaria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invitado sube comprobante (imagen/PDF, máx. 5 MB). Admin recibe foto en Telegram y confirma desde panel web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Multer + Supabase Storage + Telegram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PDF de calidad editorial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generado con PDFKit: tipografía Bebas Neue + Dancing Script, QR 240px, datos del evento, botón Waze clicable, "See you inside"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PDFKit + fuentes TTF embebidas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automático con ticket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 confirmar pago se envía email HTML responsivo con PDF adjunto + QR PNG. SMTP propio sin dependencia de terceros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Nodemailer + SMTP Hostinger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 de Telegram (admin)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admin crea invitados normales (/nuevo) y especiales (/especial) con cortesía automática desde Telegram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N8N + Telegram Bot API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Panel admin web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transferencias pendientes con foto del comprobante. Confirmar o rechazar con un clic. Login con bcrypt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Express + bcryptjs + JWT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Validador PWA (staff de puerta)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Abre en cualquier smartphone. Login con STAFF_PIN, cámara escanea QR, valida JWT firmado y marca como canjeado en tiempo real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PWA + html5-qrcode + jwt.verify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de datos segura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con RLS, RPCs SECURITY DEFINER, Storage privado para comprobantes, triggers de auditoría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Infraestructura autosuficiente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Dockerizado, HTTPS automático, deploy continuo. Sin dependencias de plataformas de ticketing de terceros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Easypanel + Let's Encrypt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3.2 Flujo del Negocio (End-to-End)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genera código desde Telegram (/nuevo Nombre Apellido) → N8N crea código XX### en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Invitado recibe el código y accede a tickethouse.site — ingresa el código → landing personalizada.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 los detalles del evento, fecha, venue, lineup y amenidades.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Elige método de pago: PayPal/tarjeta (Q50 en línea) o transferencia bancaria.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pagar: el sistema emite ticket QR firmado (JWT) y envía email con PDF + QR.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 la puerta: staff abre validador.html, ingresa PIN, escanea QR → verde "ACCESO PERMITIDO" o rojo con motivo de rechazo.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puede verificar estadísticas, aprobar transferencias y probar SMTP desde el panel web.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Inventario Técnico</w:t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4.1 Líneas de Código por Componente (v0.4.0)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2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Archivo / Componente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Líneas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vs v0.3.0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server/server.js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completo: API, pagos, PDF, JWT, email, admin, staff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1,150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+247 (+27%)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supabase/schema.sql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Tablas, RLS, RPCs, Storage, triggers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746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landing/event-landing.html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Página del evento (nuevo diseño editorial)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381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landing/css/style.css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Diseño dark con variables CSS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landing/evento.html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Pago: PayPal + transferencia + email obligatorio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supabase/seed.sql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Datos iniciales y configuración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landing/index.html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por código de invitación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landing/admin.html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Panel de administración web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landing/js/app.js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 Supabase + mock mode + utilidades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landing/amenidades.html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Amenidades del evento (nuevo diseño)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landing/ticket.html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Vista QR + descarga PDF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landing/validador.html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PWA escáner de puerta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server/fonts/ (2 TTF)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Bebas Neue + Dancing Script para PDF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n8n/admin-bot-workflow.json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 Telegram (14 nodos)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 nodos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Documentación técnica (Word)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Arquitectura, API, DB, seguridad, despliegue (12 secciones)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~4,143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+247 líneas netas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4.2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Node.js 20 + Express 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REST, pagos, generación de PDF/QR, email, JWT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Datos, RLS, RPCs SECURITY DEFINER, Storage privado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jsonwebtoken + bcryptjs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Tickets QR firmados, sesiones staff y admin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PayPal REST API v2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Captura server-side (client_secret nunca expuesto)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PDFKit 0.15 + fuentes TTF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Boleto editorial con tipografía Bebas Neue + Dancing Script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qrcode 1.5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PNG del token JWT para el boleto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Nodemailer + SMTP Hostinger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Entrega de ticket PDF + QR sin comisión por envío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 admin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N8N + Telegram Bot API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Creación de invitados y cortesías desde Telegram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HTML5 + CSS3 + Vanilla JS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Landing, admin panel, PWA validador, modo mock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Fuentes web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Bebas Neue, Dancing Script, Oswald, Barlow Condensed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Identidad visual consistente web ↔ PDF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DevOps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Easypanel + Let's Encrypt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continuo, HTTPS automático, sin costo de cert.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Metodología de Valuación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aplican tres métodos complementarios, estándar en la industria para valuación de activos digitales y software a medida. El valor final se establece por convergencia de los tres enfoques.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Método 1 — Costo de Reproducción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Estima cuánto costaría contratar un equipo de desarrollo hoy para construir el mismo sistema desde cero, con las mismas funcionalidades, calidad de código y nivel de madurez. La v0.4.0 agrega módulos significativos respecto a la v0.3.0 valuada en abril 2026.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200"/>
        <w:gridCol w:w="12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Módulo de trabajo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Horas mín.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Horas máx.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Promedio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USD (@$40/h)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Node.js (API, PayPal, JWT, email, QR)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$4,000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editorial con fuentes embebidas (nuevo en v0.4.0)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$1,120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con PDF adjunto + template HTML (nuevo)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$640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landing (event-landing, amenidades — rediseño)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$1,600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evento, ticket, admin, validador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37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$1,480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de datos (schema, RLS, RPCs, Storage)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$1,600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 de acceso staff (login + validador completo)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 Telegram + gestión de invitados especiales (N8N)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$1,120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DevOps (Dockerfile, Easypanel, variables de entorno)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y depuración: SMTP, zona horaria, bugs producción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Documentación técnica completa (12 secciones)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$520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QA, pruebas end-to-end y ajustes UX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$1,120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$13,600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Tasa aplicada: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USD $40/hora — tarifa de mercado para desarrollador full-stack senior en México / LATAM, mayo 2026. Equivalente a aproximadamente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MXN $272,000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al tipo de cambio de $20/USD.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Nota: Este es el piso del valor del activo. No incluye el valor del knowhow operativo (lógica de negocio de eventos en Guatemala), el tiempo de iteración y prueba en producción real, ni los costos de error y rehacer que cualquier nuevo equipo enfrentaría.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Método 2 — Valor de Mercado (Comparables)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Comparación con proyectos y soluciones similares disponibles en el mercado de software a medida y SaaS de boletería: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Comparable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Precio de mercado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Diferencia con Party House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Desarrollo a medida equivalente (agencia LATAM)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$20,000–$50,000 USD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Party House ya está hecho, probado y corriendo en producción real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Tailor (SaaS)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$0.25 USD/ticket + fees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SaaS genérico; Party House es personalizado por evento e invitado, sin comisión por ticket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Eventbrite (premium)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3.5%–6.5% por ticket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500 boletos a Q50 (≈$6.50 USD c/u), Eventbrite cobra ~$230 USD vs. $0 con Party House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White-label ticketing (Fiverr/Upwork)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$3,000–$8,000 USD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personalización individual, sin PDF editorial, sin bot, sin flujo de transferencia bancaria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Software de bolería clubs (MX local)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$8,000–$20,000 MXN/mes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Renta mensual vs. activo propio perpetuo sin cuota recurrente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Solución con bot IA + pagos + PWA staff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existe en el mercado a este precio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Combinación única: bot Telegram + PayPal + transferencia + PDF editorial + validador PWA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Considerando la especialización del producto (sistema a medida, completamente operativo, con bolt-on de IA, sin comisiones por transacción y con documentación profesional), el valor de mercado estimado como activo para compraventa o licenciamiento 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f98b3"/>
                <w:sz w:val="20"/>
                <w:szCs w:val="20"/>
              </w:rPr>
              <w:t xml:space="preserve">Rango mínimo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e5cc"/>
                <w:sz w:val="48"/>
                <w:szCs w:val="48"/>
              </w:rPr>
              <w:t xml:space="preserve">$22,000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f98b3"/>
                <w:sz w:val="20"/>
                <w:szCs w:val="20"/>
              </w:rPr>
              <w:t xml:space="preserve">≈ MXN $440,000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11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f98b3"/>
                <w:sz w:val="20"/>
                <w:szCs w:val="20"/>
              </w:rPr>
              <w:t xml:space="preserve">Rango máximo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EEE8"/>
                <w:sz w:val="48"/>
                <w:szCs w:val="48"/>
              </w:rPr>
              <w:t xml:space="preserve">$35,000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f98b3"/>
                <w:sz w:val="20"/>
                <w:szCs w:val="20"/>
              </w:rPr>
              <w:t xml:space="preserve">≈ MXN $700,000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Método 3 — Potencial de Ingresos (Modelo SaaS)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el sistema se convierte en un producto multi-tenant comercializado como SaaS para organizadores de eventos privados en México, Guatemala y LATAM: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Clientes activos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Precio MXN/mes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MRR estimado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ARR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Conservador (Año 1)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5–10 organizadores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$3,500–$5,000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$17,500–$50,000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$210k–$600k MXN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Moderado (Año 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25–50 organizadores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$5,000–$8,000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$125,000–$400,000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$1.5M–$4.8M MXN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Optimista (Año 3)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100+ organizadores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$6,000–$12,000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$600,000+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$7.2M+ MXN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Aplicando un múltiplo de 12× ARR (estándar para SaaS early-stage en LATAM), el escenario moderado de año 2 genera un valor de empresa de $18M–$57M MXN sin contar el valor del activo base. El escenario conservador de año 1 ya supera el valor de mercado estimado del activo actual.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Fortalezas y Diferenciadores</w:t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6.1 Ventajas Competitivas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Experiencia de boleto premium: el PDF del ticket tiene calidad de entrada de concierto internacional, con tipografía editorial (Bebas Neue + Dancing Script), QR firmado, datos del evento y botón Waze clicable. Ninguna alternativa en el mercado LATAM ofrece esto a este precio.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Cero comisiones por ticket: a diferencia de Eventbrite (3.5–6.5%) o Ticket Tailor ($0.25/ticket), el operador no paga comisión por cada boleto vendido después de adquirir el sistema.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Flujo híbrido de pagos: soporta PayPal internacional y transferencia bancaria local (preferida en México y Guatemala), cubriendo el 100% del mercado objetivo.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Personalización total por invitado: cada URL, bienvenida, código y experiencia es única. Los SaaS genéricos no ofrecen esto.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de Telegram para operaciones: el admin puede crear un invitado en segundos desde el móvil, sin acceder a ningún panel web ni base de datos.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Seguridad robusta: JWT firmado con expiración vinculada al evento, RLS en base de datos, client_secret de PayPal nunca expuesto al frontend, bucket de storage privado.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PWA sin instalación: el validador para el staff funciona en cualquier smartphone desde el navegador, sin App Store ni descarga.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SMTP propio: sin dependencia de SendGrid, Mailchimp ni servicios de terceros de email marketing. Infraestructura totalmente bajo control del operador.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Modo mock para demos: ?mock=1 activa un modo de demostración completo que simula Supabase, PayPal y el API sin tocar producción. Ideal para presentaciones a clientes potenciales.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e2e50"/>
          <w:sz w:val="28"/>
          <w:szCs w:val="28"/>
        </w:rPr>
        <w:t xml:space="preserve">6.2 Estado de Madurez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Notas v0.4.0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Operativo en producción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tickethouse.site — evento real 16.05.2026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Flujo PayPal / Tarjeta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Sandbox + live configurables vía env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Flujo transferencia bancaria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 foto, Telegram y confirmación manual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del ticket (editorial)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 v0.4.0 — fuentes Bebas Neue + Dancing Script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con PDF adjunto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 v0.4.0 — PDF completo + QR PNG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Entrega de emails confiable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v0.4.0 — eliminado pool:true, SMTP estable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Validación en puerta (PWA)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COMPLETO v0.4.0 — login PIN + escaneo + resultado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Integración Waze (web + PDF)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 v0.4.0 — botones clicables con coordenadas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 de Telegram (invitados)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Normales + especiales con cortesía automática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Panel admin web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Aprobar/rechazar transferencias, test de email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Documentación técnica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 v0.4.0 — documento Word de 12 secciones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Modo mock (demo sin Supabase)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Funcional con 5 códigos de prueba predefinidos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Multi-evento (BD)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BD lo soporta; la UI muestra un evento a la vez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Multi-tenant (SaaS)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 No implementado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Requiere capa de aislamiento por organizador (~3–6 semanas)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Pruebas automatizadas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 No implementado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Recomendado antes de escalar a multi-tenant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Oportunidades de Crecimiento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actual es una base sólida que puede escalar en varias direcciones de alto impacto. Las mejoras están ordenadas por relación esfuerzo / impacto en valor: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Mejora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Esfuerzo est.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Impacto en valor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Multi-tenant (SaaS)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3–6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MUY ALTO (5–10×)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Permite licenciar el sistema a múltiples organizadores. Es la palanca de valor más grande del roadmap.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de analíticas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2–4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Métricas en tiempo real: asistencia, ingresos, métodos de pago, conversión. Diferenciador premium para SaaS.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Integración Stripe (MX + LATAM)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Ampliar cobertura de pagos: tarjetas OXXO Pay, SPEI, CLP, COP. Aumenta conversión en mercados locales.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móvil nativa (React Native)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8–12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MEDIO-ALTO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Versión nativa para iOS/Android. Mejoraría la experiencia del staff y del invitado.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Mesas / zonificación del venue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Asignación de mesas o zonas por ticket. Funcionalidad premium para eventos con asientos asignados.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White-labeling (marca del organizador)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Logo y colores del cliente en la landing, email y PDF. Permite licenciar como producto de marca blanca.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Pruebas automatizadas (Jest/Playwright)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Aumenta confianza del comprador y reduce riesgo operativo en escala. Necesario para SaaS.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Integración WhatsApp Business API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BAJO-MEDIO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Enviar el ticket también por WhatsApp (muy usado en LATAM). Complementa el email.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Riesgos y Consideraciones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Nivel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Mitigación recomendada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Dependencia de Supabase cloud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Habilitar backups diarios (plan Pro); la arquitectura permite migrar a Postgres propio con cambios mínimos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pruebas automatizadas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Agregar Jest para backend y Playwright para e2e antes de escalar a multi-tenant o vender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STAFF_PIN único para todo el staff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Cambiar antes de cada evento; a medida que crezca el equipo, crear staff en BD con PIN individual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Costo operativo de PayPal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PayPal cobra ~3.49% + comisión fija. Evaluar Stripe como alternativa si crece el volumen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Dependencia de N8N externo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N8N corre en instancia separada; si cae, se puede crear invitados manualmente en Supabase. Documentado.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JWT_SECRET compartido entre funciones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Bajo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Actualmente firma QR, staff y admin. En escala conviene separar en 3 secrets distintos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Conclusión y Valor Estimado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Party House v0.4.0 es un activo digital de valor comprobado y maduro. No es un prototipo ni un MVP: es un sistema completamente operativo, desplegado en producción, usado en un evento real, con documentación profesional completa y un flujo de negocio end-to-end funcional.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combinación de pagos online (PayPal/tarjeta + transferencia bancaria), ticket PDF de calidad editorial, control de acceso con QR firmado y bot de Telegram para operaciones lo posiciona muy por encima de cualquier solución genérica del mercado LATAM a este precio de entrada.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Método de valuación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Valor mínimo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1EEE8"/>
                <w:sz w:val="19"/>
                <w:szCs w:val="19"/>
              </w:rPr>
              <w:t xml:space="preserve">Valor máximo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Costo de reproducción (340 horas @ $40/h)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$13,600 USD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$19,240 USD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Valor de mercado (comparables de software a medida)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$22,000 USD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$35,000 USD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Potencial SaaS (12× ARR, escenario conservador año 1)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MXN $2,520,000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MXN $7,200,000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RANGO RECOMENDADO (activo listo para operar, as-is)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$22,000 USD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$35,000 USD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f98b3"/>
                <w:sz w:val="22"/>
                <w:szCs w:val="22"/>
              </w:rPr>
              <w:t xml:space="preserve">VALOR DE TRANSACCIÓN RECOMENDADO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e5cc"/>
                <w:sz w:val="56"/>
                <w:szCs w:val="56"/>
              </w:rPr>
              <w:t xml:space="preserve">$22,000 – $35,000 USD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f98b3"/>
                <w:sz w:val="20"/>
                <w:szCs w:val="20"/>
              </w:rPr>
              <w:t xml:space="preserve">MXN $440,000 – $700,000  ·  Como activo listo para operar, incluyendo código fuente, documentación y knowhow operativo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traspaso incluye: código fuente completo (Git), documentación técnica de 12 secciones, guía de despliegue, esquema de base de datos, workflow de N8N, credenciales de infraestructura y sesión de onboarding con el equipo comprador.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 se agrega la capa multi-tenant para convertirlo en SaaS con 25+ clientes activos, el valor de empresa proyectado a 24 meses supera ampliamente el rango de $1,500,000 USD.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6" w:space="2"/>
        </w:pBdr>
        <w:spacing w:after="100" w:before="10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Reporte preparado por Claude (Anthropic)  ·  Mayo 2026  ·  Confidencial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Basado en análisis directo del código fuente, arquitectura y métricas del sistema party-house-system v0.4.0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Confidencial — No distribuir sin autorización</w:t>
    </w:r>
    <w:r>
      <w:rPr>
        <w:rFonts w:ascii="Arial" w:cs="Arial" w:eastAsia="Arial" w:hAnsi="Arial"/>
        <w:color w:val="aaaaaa"/>
        <w:sz w:val="18"/>
        <w:szCs w:val="18"/>
      </w:rPr>
      <w:t xml:space="preserve">	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◆ PARTY HOUSE — Valuación de Negocio v0.4.0  ·  Mayo 2026</w:t>
    </w:r>
    <w:r>
      <w:rPr>
        <w:rFonts w:ascii="Arial" w:cs="Arial" w:eastAsia="Arial" w:hAnsi="Arial"/>
        <w:b/>
        <w:bCs/>
        <w:color w:val="cc4444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2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2026-05-05T01:42:47.340Z</dcterms:created>
  <dcterms:modified xsi:type="dcterms:W3CDTF">2026-05-05T01:42:47.348Z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