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09B" w14:textId="77777777" w:rsidR="004D523A" w:rsidRPr="004D523A" w:rsidRDefault="004D523A" w:rsidP="004D523A">
      <w:pPr>
        <w:rPr>
          <w:b/>
          <w:bCs/>
        </w:rPr>
      </w:pPr>
      <w:r w:rsidRPr="004D523A">
        <w:rPr>
          <w:b/>
          <w:bCs/>
        </w:rPr>
        <w:t>English translation</w:t>
      </w:r>
    </w:p>
    <w:p w14:paraId="4F195C48" w14:textId="77777777" w:rsidR="004D523A" w:rsidRPr="004D523A" w:rsidRDefault="004D523A" w:rsidP="004D523A">
      <w:pPr>
        <w:numPr>
          <w:ilvl w:val="0"/>
          <w:numId w:val="1"/>
        </w:numPr>
      </w:pPr>
      <w:r w:rsidRPr="004D523A">
        <w:t>“</w:t>
      </w:r>
      <w:r w:rsidRPr="004D523A">
        <w:rPr>
          <w:rFonts w:ascii="Nirmala UI" w:hAnsi="Nirmala UI" w:cs="Nirmala UI"/>
        </w:rPr>
        <w:t>ॐ</w:t>
      </w:r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गुरुर्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ब्रह्मा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गुरुर्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विष्णुः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गुरुर्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देवो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महेश्वरः</w:t>
      </w:r>
      <w:proofErr w:type="spellEnd"/>
      <w:r w:rsidRPr="004D523A">
        <w:t xml:space="preserve">… </w:t>
      </w:r>
      <w:proofErr w:type="spellStart"/>
      <w:r w:rsidRPr="004D523A">
        <w:rPr>
          <w:rFonts w:ascii="Nirmala UI" w:hAnsi="Nirmala UI" w:cs="Nirmala UI"/>
        </w:rPr>
        <w:t>तस्मै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श्री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गुरवे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नमः</w:t>
      </w:r>
      <w:proofErr w:type="spellEnd"/>
      <w:r w:rsidRPr="004D523A">
        <w:t xml:space="preserve"> </w:t>
      </w:r>
      <w:r w:rsidRPr="004D523A">
        <w:rPr>
          <w:rFonts w:ascii="Nirmala UI" w:hAnsi="Nirmala UI" w:cs="Nirmala UI"/>
        </w:rPr>
        <w:t>॥</w:t>
      </w:r>
      <w:r w:rsidRPr="004D523A">
        <w:t>”</w:t>
      </w:r>
      <w:r w:rsidRPr="004D523A">
        <w:br/>
        <w:t>“</w:t>
      </w:r>
      <w:proofErr w:type="spellStart"/>
      <w:r w:rsidRPr="004D523A">
        <w:t>Om.</w:t>
      </w:r>
      <w:proofErr w:type="spellEnd"/>
      <w:r w:rsidRPr="004D523A">
        <w:t xml:space="preserve"> The Guru is </w:t>
      </w:r>
      <w:proofErr w:type="spellStart"/>
      <w:r w:rsidRPr="004D523A">
        <w:t>Brahmā</w:t>
      </w:r>
      <w:proofErr w:type="spellEnd"/>
      <w:r w:rsidRPr="004D523A">
        <w:t xml:space="preserve">, the Guru is </w:t>
      </w:r>
      <w:proofErr w:type="spellStart"/>
      <w:r w:rsidRPr="004D523A">
        <w:t>Viṣ</w:t>
      </w:r>
      <w:r w:rsidRPr="004D523A">
        <w:rPr>
          <w:rFonts w:ascii="Calibri" w:hAnsi="Calibri" w:cs="Calibri"/>
        </w:rPr>
        <w:t>ṇ</w:t>
      </w:r>
      <w:r w:rsidRPr="004D523A">
        <w:t>u</w:t>
      </w:r>
      <w:proofErr w:type="spellEnd"/>
      <w:r w:rsidRPr="004D523A">
        <w:t xml:space="preserve">, the Guru is </w:t>
      </w:r>
      <w:proofErr w:type="spellStart"/>
      <w:r w:rsidRPr="004D523A">
        <w:t>Maheśvara</w:t>
      </w:r>
      <w:proofErr w:type="spellEnd"/>
      <w:r w:rsidRPr="004D523A">
        <w:t>. The Guru is verily the supreme Brahman; to that revered Guru salutations.”</w:t>
      </w:r>
    </w:p>
    <w:p w14:paraId="1AF6050F" w14:textId="77777777" w:rsidR="004D523A" w:rsidRPr="004D523A" w:rsidRDefault="004D523A" w:rsidP="004D523A">
      <w:pPr>
        <w:numPr>
          <w:ilvl w:val="0"/>
          <w:numId w:val="1"/>
        </w:numPr>
      </w:pPr>
      <w:r w:rsidRPr="004D523A">
        <w:t>“</w:t>
      </w:r>
      <w:proofErr w:type="spellStart"/>
      <w:r w:rsidRPr="004D523A">
        <w:rPr>
          <w:rFonts w:ascii="Nirmala UI" w:hAnsi="Nirmala UI" w:cs="Nirmala UI"/>
        </w:rPr>
        <w:t>गुरवे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सर्वलोकानां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भिषजे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भव</w:t>
      </w:r>
      <w:r w:rsidRPr="004D523A">
        <w:t>-</w:t>
      </w:r>
      <w:r w:rsidRPr="004D523A">
        <w:rPr>
          <w:rFonts w:ascii="Nirmala UI" w:hAnsi="Nirmala UI" w:cs="Nirmala UI"/>
        </w:rPr>
        <w:t>रोगिणाम्</w:t>
      </w:r>
      <w:proofErr w:type="spellEnd"/>
      <w:r w:rsidRPr="004D523A">
        <w:t xml:space="preserve">… </w:t>
      </w:r>
      <w:proofErr w:type="spellStart"/>
      <w:r w:rsidRPr="004D523A">
        <w:rPr>
          <w:rFonts w:ascii="Nirmala UI" w:hAnsi="Nirmala UI" w:cs="Nirmala UI"/>
        </w:rPr>
        <w:t>दक्षिणामूर्ति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ये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नमः</w:t>
      </w:r>
      <w:proofErr w:type="spellEnd"/>
      <w:r w:rsidRPr="004D523A">
        <w:t xml:space="preserve"> </w:t>
      </w:r>
      <w:r w:rsidRPr="004D523A">
        <w:rPr>
          <w:rFonts w:ascii="Nirmala UI" w:hAnsi="Nirmala UI" w:cs="Nirmala UI"/>
        </w:rPr>
        <w:t>॥</w:t>
      </w:r>
      <w:r w:rsidRPr="004D523A">
        <w:t>”</w:t>
      </w:r>
      <w:r w:rsidRPr="004D523A">
        <w:br/>
        <w:t>“Salutations to that Dakṣi</w:t>
      </w:r>
      <w:r w:rsidRPr="004D523A">
        <w:rPr>
          <w:rFonts w:ascii="Calibri" w:hAnsi="Calibri" w:cs="Calibri"/>
        </w:rPr>
        <w:t>ṇ</w:t>
      </w:r>
      <w:r w:rsidRPr="004D523A">
        <w:t xml:space="preserve">āmūrti, the Guru of all the worlds, the physician of those afflicted by the disease of </w:t>
      </w:r>
      <w:proofErr w:type="spellStart"/>
      <w:r w:rsidRPr="004D523A">
        <w:t>samsāra</w:t>
      </w:r>
      <w:proofErr w:type="spellEnd"/>
      <w:r w:rsidRPr="004D523A">
        <w:t>, and the treasure of all knowledge.”</w:t>
      </w:r>
    </w:p>
    <w:p w14:paraId="6B2CCE30" w14:textId="77777777" w:rsidR="004D523A" w:rsidRPr="004D523A" w:rsidRDefault="004D523A" w:rsidP="004D523A">
      <w:r w:rsidRPr="004D523A">
        <w:t>The speaker then explains:</w:t>
      </w:r>
    </w:p>
    <w:p w14:paraId="30EEFB0E" w14:textId="77777777" w:rsidR="004D523A" w:rsidRPr="004D523A" w:rsidRDefault="004D523A" w:rsidP="004D523A">
      <w:pPr>
        <w:numPr>
          <w:ilvl w:val="0"/>
          <w:numId w:val="2"/>
        </w:numPr>
      </w:pPr>
      <w:r w:rsidRPr="004D523A">
        <w:t>The Vedas are the sole valid means of knowledge for self</w:t>
      </w:r>
      <w:r w:rsidRPr="004D523A">
        <w:noBreakHyphen/>
        <w:t xml:space="preserve">realization, and a Vedic verse declares that by performing actions enjoined in the Vedas one gains all human goals (dharma, </w:t>
      </w:r>
      <w:proofErr w:type="spellStart"/>
      <w:r w:rsidRPr="004D523A">
        <w:t>artha</w:t>
      </w:r>
      <w:proofErr w:type="spellEnd"/>
      <w:r w:rsidRPr="004D523A">
        <w:t xml:space="preserve">, </w:t>
      </w:r>
      <w:proofErr w:type="spellStart"/>
      <w:r w:rsidRPr="004D523A">
        <w:t>kāma</w:t>
      </w:r>
      <w:proofErr w:type="spellEnd"/>
      <w:r w:rsidRPr="004D523A">
        <w:t xml:space="preserve">) and, through </w:t>
      </w:r>
      <w:proofErr w:type="spellStart"/>
      <w:r w:rsidRPr="004D523A">
        <w:t>Vedānta</w:t>
      </w:r>
      <w:proofErr w:type="spellEnd"/>
      <w:r w:rsidRPr="004D523A">
        <w:noBreakHyphen/>
        <w:t xml:space="preserve">knowledge, the final goal of </w:t>
      </w:r>
      <w:proofErr w:type="spellStart"/>
      <w:r w:rsidRPr="004D523A">
        <w:t>mokṣa</w:t>
      </w:r>
      <w:proofErr w:type="spellEnd"/>
      <w:r w:rsidRPr="004D523A">
        <w:t>.</w:t>
      </w:r>
    </w:p>
    <w:p w14:paraId="5B22060D" w14:textId="77777777" w:rsidR="004D523A" w:rsidRPr="004D523A" w:rsidRDefault="004D523A" w:rsidP="004D523A">
      <w:pPr>
        <w:numPr>
          <w:ilvl w:val="0"/>
          <w:numId w:val="2"/>
        </w:numPr>
      </w:pPr>
      <w:r w:rsidRPr="004D523A">
        <w:t>For such practice, bodily health is fundamental, and therefore worship of the Sun (Sūrya/</w:t>
      </w:r>
      <w:proofErr w:type="spellStart"/>
      <w:r w:rsidRPr="004D523A">
        <w:t>Āditya</w:t>
      </w:r>
      <w:proofErr w:type="spellEnd"/>
      <w:r w:rsidRPr="004D523A">
        <w:t>) is emphasized as crucial for health and well</w:t>
      </w:r>
      <w:r w:rsidRPr="004D523A">
        <w:noBreakHyphen/>
        <w:t xml:space="preserve">being, especially through daily </w:t>
      </w:r>
      <w:proofErr w:type="spellStart"/>
      <w:r w:rsidRPr="004D523A">
        <w:t>Sandhyāvandanam</w:t>
      </w:r>
      <w:proofErr w:type="spellEnd"/>
      <w:r w:rsidRPr="004D523A">
        <w:t xml:space="preserve">, in which </w:t>
      </w:r>
      <w:proofErr w:type="spellStart"/>
      <w:r w:rsidRPr="004D523A">
        <w:t>Sūrya</w:t>
      </w:r>
      <w:proofErr w:type="spellEnd"/>
      <w:r w:rsidRPr="004D523A">
        <w:t xml:space="preserve"> is meditated upon as Brahman.</w:t>
      </w:r>
    </w:p>
    <w:p w14:paraId="434F02E1" w14:textId="77777777" w:rsidR="004D523A" w:rsidRPr="004D523A" w:rsidRDefault="004D523A" w:rsidP="004D523A">
      <w:pPr>
        <w:numPr>
          <w:ilvl w:val="0"/>
          <w:numId w:val="2"/>
        </w:numPr>
      </w:pPr>
      <w:r w:rsidRPr="004D523A">
        <w:t xml:space="preserve">The Veda is outlined in three main textual layers: </w:t>
      </w:r>
      <w:proofErr w:type="spellStart"/>
      <w:r w:rsidRPr="004D523A">
        <w:t>Sa</w:t>
      </w:r>
      <w:r w:rsidRPr="004D523A">
        <w:rPr>
          <w:rFonts w:ascii="Calibri" w:hAnsi="Calibri" w:cs="Calibri"/>
        </w:rPr>
        <w:t>ṁ</w:t>
      </w:r>
      <w:r w:rsidRPr="004D523A">
        <w:t>hitā</w:t>
      </w:r>
      <w:proofErr w:type="spellEnd"/>
      <w:r w:rsidRPr="004D523A">
        <w:t xml:space="preserve"> (mantras), </w:t>
      </w:r>
      <w:proofErr w:type="spellStart"/>
      <w:r w:rsidRPr="004D523A">
        <w:t>Brāhma</w:t>
      </w:r>
      <w:r w:rsidRPr="004D523A">
        <w:rPr>
          <w:rFonts w:ascii="Calibri" w:hAnsi="Calibri" w:cs="Calibri"/>
        </w:rPr>
        <w:t>ṇ</w:t>
      </w:r>
      <w:r w:rsidRPr="004D523A">
        <w:t>a</w:t>
      </w:r>
      <w:proofErr w:type="spellEnd"/>
      <w:r w:rsidRPr="004D523A">
        <w:t xml:space="preserve"> (ritual application and explanation of those mantras), and </w:t>
      </w:r>
      <w:proofErr w:type="spellStart"/>
      <w:r w:rsidRPr="004D523A">
        <w:t>Āra</w:t>
      </w:r>
      <w:r w:rsidRPr="004D523A">
        <w:rPr>
          <w:rFonts w:ascii="Calibri" w:hAnsi="Calibri" w:cs="Calibri"/>
        </w:rPr>
        <w:t>ṇ</w:t>
      </w:r>
      <w:r w:rsidRPr="004D523A">
        <w:t>yaka</w:t>
      </w:r>
      <w:proofErr w:type="spellEnd"/>
      <w:r w:rsidRPr="004D523A">
        <w:t xml:space="preserve"> (contemplative and meditative usage), which culminate in the </w:t>
      </w:r>
      <w:proofErr w:type="spellStart"/>
      <w:r w:rsidRPr="004D523A">
        <w:t>Upaniṣads</w:t>
      </w:r>
      <w:proofErr w:type="spellEnd"/>
      <w:r w:rsidRPr="004D523A">
        <w:t>.</w:t>
      </w:r>
    </w:p>
    <w:p w14:paraId="492E49A1" w14:textId="77777777" w:rsidR="004D523A" w:rsidRPr="004D523A" w:rsidRDefault="004D523A" w:rsidP="004D523A">
      <w:pPr>
        <w:numPr>
          <w:ilvl w:val="0"/>
          <w:numId w:val="2"/>
        </w:numPr>
      </w:pPr>
      <w:r w:rsidRPr="004D523A">
        <w:t xml:space="preserve">These three can also be understood as corresponding to </w:t>
      </w:r>
      <w:proofErr w:type="spellStart"/>
      <w:r w:rsidRPr="004D523A">
        <w:t>śrava</w:t>
      </w:r>
      <w:r w:rsidRPr="004D523A">
        <w:rPr>
          <w:rFonts w:ascii="Calibri" w:hAnsi="Calibri" w:cs="Calibri"/>
        </w:rPr>
        <w:t>ṇ</w:t>
      </w:r>
      <w:r w:rsidRPr="004D523A">
        <w:t>am</w:t>
      </w:r>
      <w:proofErr w:type="spellEnd"/>
      <w:r w:rsidRPr="004D523A">
        <w:t xml:space="preserve"> (listening/learning), </w:t>
      </w:r>
      <w:proofErr w:type="spellStart"/>
      <w:r w:rsidRPr="004D523A">
        <w:t>mananam</w:t>
      </w:r>
      <w:proofErr w:type="spellEnd"/>
      <w:r w:rsidRPr="004D523A">
        <w:t xml:space="preserve"> (reflective practice), and </w:t>
      </w:r>
      <w:proofErr w:type="spellStart"/>
      <w:r w:rsidRPr="004D523A">
        <w:t>nididhyāsanam</w:t>
      </w:r>
      <w:proofErr w:type="spellEnd"/>
      <w:r w:rsidRPr="004D523A">
        <w:t xml:space="preserve"> (deep meditation and internalization).</w:t>
      </w:r>
    </w:p>
    <w:p w14:paraId="0FCB81CE" w14:textId="77777777" w:rsidR="004D523A" w:rsidRPr="004D523A" w:rsidRDefault="004D523A" w:rsidP="004D523A">
      <w:pPr>
        <w:numPr>
          <w:ilvl w:val="0"/>
          <w:numId w:val="2"/>
        </w:numPr>
      </w:pPr>
      <w:r w:rsidRPr="004D523A">
        <w:t>In another classification, Vedic literature is divided into Veda</w:t>
      </w:r>
      <w:r w:rsidRPr="004D523A">
        <w:noBreakHyphen/>
      </w:r>
      <w:proofErr w:type="spellStart"/>
      <w:r w:rsidRPr="004D523A">
        <w:t>pūrva</w:t>
      </w:r>
      <w:proofErr w:type="spellEnd"/>
      <w:r w:rsidRPr="004D523A">
        <w:t xml:space="preserve"> (karma</w:t>
      </w:r>
      <w:r w:rsidRPr="004D523A">
        <w:noBreakHyphen/>
      </w:r>
      <w:proofErr w:type="spellStart"/>
      <w:r w:rsidRPr="004D523A">
        <w:t>kā</w:t>
      </w:r>
      <w:r w:rsidRPr="004D523A">
        <w:rPr>
          <w:rFonts w:ascii="Calibri" w:hAnsi="Calibri" w:cs="Calibri"/>
        </w:rPr>
        <w:t>ṇḍ</w:t>
      </w:r>
      <w:r w:rsidRPr="004D523A">
        <w:t>a</w:t>
      </w:r>
      <w:proofErr w:type="spellEnd"/>
      <w:r w:rsidRPr="004D523A">
        <w:t xml:space="preserve">: </w:t>
      </w:r>
      <w:proofErr w:type="spellStart"/>
      <w:r w:rsidRPr="004D523A">
        <w:t>Sa</w:t>
      </w:r>
      <w:r w:rsidRPr="004D523A">
        <w:rPr>
          <w:rFonts w:ascii="Calibri" w:hAnsi="Calibri" w:cs="Calibri"/>
        </w:rPr>
        <w:t>ṁ</w:t>
      </w:r>
      <w:r w:rsidRPr="004D523A">
        <w:t>hitā</w:t>
      </w:r>
      <w:proofErr w:type="spellEnd"/>
      <w:r w:rsidRPr="004D523A">
        <w:t xml:space="preserve">, </w:t>
      </w:r>
      <w:proofErr w:type="spellStart"/>
      <w:r w:rsidRPr="004D523A">
        <w:t>Brāhma</w:t>
      </w:r>
      <w:r w:rsidRPr="004D523A">
        <w:rPr>
          <w:rFonts w:ascii="Calibri" w:hAnsi="Calibri" w:cs="Calibri"/>
        </w:rPr>
        <w:t>ṇ</w:t>
      </w:r>
      <w:r w:rsidRPr="004D523A">
        <w:t>a</w:t>
      </w:r>
      <w:proofErr w:type="spellEnd"/>
      <w:r w:rsidRPr="004D523A">
        <w:t xml:space="preserve">, </w:t>
      </w:r>
      <w:proofErr w:type="spellStart"/>
      <w:r w:rsidRPr="004D523A">
        <w:t>Āra</w:t>
      </w:r>
      <w:r w:rsidRPr="004D523A">
        <w:rPr>
          <w:rFonts w:ascii="Calibri" w:hAnsi="Calibri" w:cs="Calibri"/>
        </w:rPr>
        <w:t>ṇ</w:t>
      </w:r>
      <w:r w:rsidRPr="004D523A">
        <w:t>yaka</w:t>
      </w:r>
      <w:proofErr w:type="spellEnd"/>
      <w:r w:rsidRPr="004D523A">
        <w:t xml:space="preserve">) and </w:t>
      </w:r>
      <w:proofErr w:type="spellStart"/>
      <w:r w:rsidRPr="004D523A">
        <w:t>Vedānta</w:t>
      </w:r>
      <w:proofErr w:type="spellEnd"/>
      <w:r w:rsidRPr="004D523A">
        <w:t xml:space="preserve"> (</w:t>
      </w:r>
      <w:proofErr w:type="spellStart"/>
      <w:r w:rsidRPr="004D523A">
        <w:t>Upaniṣads</w:t>
      </w:r>
      <w:proofErr w:type="spellEnd"/>
      <w:r w:rsidRPr="004D523A">
        <w:t xml:space="preserve"> at the end of the </w:t>
      </w:r>
      <w:proofErr w:type="spellStart"/>
      <w:r w:rsidRPr="004D523A">
        <w:t>Āra</w:t>
      </w:r>
      <w:r w:rsidRPr="004D523A">
        <w:rPr>
          <w:rFonts w:ascii="Calibri" w:hAnsi="Calibri" w:cs="Calibri"/>
        </w:rPr>
        <w:t>ṇ</w:t>
      </w:r>
      <w:r w:rsidRPr="004D523A">
        <w:t>yakas</w:t>
      </w:r>
      <w:proofErr w:type="spellEnd"/>
      <w:r w:rsidRPr="004D523A">
        <w:t>).</w:t>
      </w:r>
    </w:p>
    <w:p w14:paraId="0D3F66EC" w14:textId="77777777" w:rsidR="004D523A" w:rsidRPr="004D523A" w:rsidRDefault="004D523A" w:rsidP="004D523A">
      <w:r w:rsidRPr="004D523A">
        <w:t xml:space="preserve">Specific to </w:t>
      </w:r>
      <w:proofErr w:type="spellStart"/>
      <w:r w:rsidRPr="004D523A">
        <w:t>Taittirīya</w:t>
      </w:r>
      <w:proofErr w:type="spellEnd"/>
      <w:r w:rsidRPr="004D523A">
        <w:t xml:space="preserve"> </w:t>
      </w:r>
      <w:proofErr w:type="spellStart"/>
      <w:r w:rsidRPr="004D523A">
        <w:t>Āra</w:t>
      </w:r>
      <w:r w:rsidRPr="004D523A">
        <w:rPr>
          <w:rFonts w:ascii="Calibri" w:hAnsi="Calibri" w:cs="Calibri"/>
        </w:rPr>
        <w:t>ṇ</w:t>
      </w:r>
      <w:r w:rsidRPr="004D523A">
        <w:t>yaka</w:t>
      </w:r>
      <w:proofErr w:type="spellEnd"/>
      <w:r w:rsidRPr="004D523A">
        <w:t>:</w:t>
      </w:r>
    </w:p>
    <w:p w14:paraId="545C3038" w14:textId="77777777" w:rsidR="004D523A" w:rsidRPr="004D523A" w:rsidRDefault="004D523A" w:rsidP="004D523A">
      <w:pPr>
        <w:numPr>
          <w:ilvl w:val="0"/>
          <w:numId w:val="3"/>
        </w:numPr>
      </w:pPr>
      <w:proofErr w:type="spellStart"/>
      <w:r w:rsidRPr="004D523A">
        <w:t>Taittirīya</w:t>
      </w:r>
      <w:proofErr w:type="spellEnd"/>
      <w:r w:rsidRPr="004D523A">
        <w:t xml:space="preserve"> </w:t>
      </w:r>
      <w:proofErr w:type="spellStart"/>
      <w:r w:rsidRPr="004D523A">
        <w:t>Āra</w:t>
      </w:r>
      <w:r w:rsidRPr="004D523A">
        <w:rPr>
          <w:rFonts w:ascii="Calibri" w:hAnsi="Calibri" w:cs="Calibri"/>
        </w:rPr>
        <w:t>ṇ</w:t>
      </w:r>
      <w:r w:rsidRPr="004D523A">
        <w:t>yaka</w:t>
      </w:r>
      <w:proofErr w:type="spellEnd"/>
      <w:r w:rsidRPr="004D523A">
        <w:t xml:space="preserve"> is said to have ten </w:t>
      </w:r>
      <w:proofErr w:type="spellStart"/>
      <w:r w:rsidRPr="004D523A">
        <w:t>praśnas</w:t>
      </w:r>
      <w:proofErr w:type="spellEnd"/>
      <w:r w:rsidRPr="004D523A">
        <w:t xml:space="preserve"> (chapters), though some editions group them as eight </w:t>
      </w:r>
      <w:proofErr w:type="spellStart"/>
      <w:r w:rsidRPr="004D523A">
        <w:t>prapā</w:t>
      </w:r>
      <w:r w:rsidRPr="004D523A">
        <w:rPr>
          <w:rFonts w:ascii="Calibri" w:hAnsi="Calibri" w:cs="Calibri"/>
        </w:rPr>
        <w:t>ṭ</w:t>
      </w:r>
      <w:r w:rsidRPr="004D523A">
        <w:t>hakas</w:t>
      </w:r>
      <w:proofErr w:type="spellEnd"/>
      <w:r w:rsidRPr="004D523A">
        <w:t xml:space="preserve"> (lessons).</w:t>
      </w:r>
    </w:p>
    <w:p w14:paraId="6FB2AEEE" w14:textId="77777777" w:rsidR="004D523A" w:rsidRPr="004D523A" w:rsidRDefault="004D523A" w:rsidP="004D523A">
      <w:pPr>
        <w:numPr>
          <w:ilvl w:val="0"/>
          <w:numId w:val="3"/>
        </w:numPr>
      </w:pPr>
      <w:r w:rsidRPr="004D523A">
        <w:t xml:space="preserve">The first </w:t>
      </w:r>
      <w:proofErr w:type="spellStart"/>
      <w:r w:rsidRPr="004D523A">
        <w:t>praśna</w:t>
      </w:r>
      <w:proofErr w:type="spellEnd"/>
      <w:r w:rsidRPr="004D523A">
        <w:t xml:space="preserve"> is </w:t>
      </w:r>
      <w:proofErr w:type="spellStart"/>
      <w:r w:rsidRPr="004D523A">
        <w:t>Aru</w:t>
      </w:r>
      <w:r w:rsidRPr="004D523A">
        <w:rPr>
          <w:rFonts w:ascii="Calibri" w:hAnsi="Calibri" w:cs="Calibri"/>
        </w:rPr>
        <w:t>ṇ</w:t>
      </w:r>
      <w:r w:rsidRPr="004D523A">
        <w:t>am</w:t>
      </w:r>
      <w:proofErr w:type="spellEnd"/>
      <w:r w:rsidRPr="004D523A">
        <w:t xml:space="preserve"> (</w:t>
      </w:r>
      <w:proofErr w:type="spellStart"/>
      <w:r w:rsidRPr="004D523A">
        <w:t>Aru</w:t>
      </w:r>
      <w:r w:rsidRPr="004D523A">
        <w:rPr>
          <w:rFonts w:ascii="Calibri" w:hAnsi="Calibri" w:cs="Calibri"/>
        </w:rPr>
        <w:t>ṇ</w:t>
      </w:r>
      <w:r w:rsidRPr="004D523A">
        <w:t>a</w:t>
      </w:r>
      <w:r w:rsidRPr="004D523A">
        <w:noBreakHyphen/>
        <w:t>ketuka</w:t>
      </w:r>
      <w:proofErr w:type="spellEnd"/>
      <w:r w:rsidRPr="004D523A">
        <w:t xml:space="preserve"> </w:t>
      </w:r>
      <w:proofErr w:type="spellStart"/>
      <w:r w:rsidRPr="004D523A">
        <w:t>chayanānam</w:t>
      </w:r>
      <w:proofErr w:type="spellEnd"/>
      <w:r w:rsidRPr="004D523A">
        <w:t xml:space="preserve">), dealing with </w:t>
      </w:r>
      <w:proofErr w:type="spellStart"/>
      <w:r w:rsidRPr="004D523A">
        <w:t>Aru</w:t>
      </w:r>
      <w:r w:rsidRPr="004D523A">
        <w:rPr>
          <w:rFonts w:ascii="Calibri" w:hAnsi="Calibri" w:cs="Calibri"/>
        </w:rPr>
        <w:t>ṇ</w:t>
      </w:r>
      <w:r w:rsidRPr="004D523A">
        <w:t>a</w:t>
      </w:r>
      <w:proofErr w:type="spellEnd"/>
      <w:r w:rsidRPr="004D523A">
        <w:t xml:space="preserve"> mantras connected to worship of </w:t>
      </w:r>
      <w:proofErr w:type="spellStart"/>
      <w:r w:rsidRPr="004D523A">
        <w:t>Sūrya</w:t>
      </w:r>
      <w:proofErr w:type="spellEnd"/>
      <w:r w:rsidRPr="004D523A">
        <w:t xml:space="preserve"> and certain ritual constructions.</w:t>
      </w:r>
    </w:p>
    <w:p w14:paraId="34EDD174" w14:textId="77777777" w:rsidR="004D523A" w:rsidRPr="004D523A" w:rsidRDefault="004D523A" w:rsidP="004D523A">
      <w:pPr>
        <w:numPr>
          <w:ilvl w:val="0"/>
          <w:numId w:val="3"/>
        </w:numPr>
      </w:pPr>
      <w:r w:rsidRPr="004D523A">
        <w:t xml:space="preserve">The second </w:t>
      </w:r>
      <w:proofErr w:type="spellStart"/>
      <w:r w:rsidRPr="004D523A">
        <w:t>praśna</w:t>
      </w:r>
      <w:proofErr w:type="spellEnd"/>
      <w:r w:rsidRPr="004D523A">
        <w:t xml:space="preserve"> includes </w:t>
      </w:r>
      <w:proofErr w:type="spellStart"/>
      <w:r w:rsidRPr="004D523A">
        <w:t>svādhyāya</w:t>
      </w:r>
      <w:r w:rsidRPr="004D523A">
        <w:noBreakHyphen/>
        <w:t>brāhma</w:t>
      </w:r>
      <w:r w:rsidRPr="004D523A">
        <w:rPr>
          <w:rFonts w:ascii="Calibri" w:hAnsi="Calibri" w:cs="Calibri"/>
        </w:rPr>
        <w:t>ṇ</w:t>
      </w:r>
      <w:r w:rsidRPr="004D523A">
        <w:t>a</w:t>
      </w:r>
      <w:proofErr w:type="spellEnd"/>
      <w:r w:rsidRPr="004D523A">
        <w:t xml:space="preserve">, </w:t>
      </w:r>
      <w:proofErr w:type="spellStart"/>
      <w:r w:rsidRPr="004D523A">
        <w:t>Sandhyopāsanā</w:t>
      </w:r>
      <w:proofErr w:type="spellEnd"/>
      <w:r w:rsidRPr="004D523A">
        <w:t xml:space="preserve"> mantras, protection mantras, </w:t>
      </w:r>
      <w:proofErr w:type="spellStart"/>
      <w:r w:rsidRPr="004D523A">
        <w:t>Kuśmā</w:t>
      </w:r>
      <w:r w:rsidRPr="004D523A">
        <w:rPr>
          <w:rFonts w:ascii="Calibri" w:hAnsi="Calibri" w:cs="Calibri"/>
        </w:rPr>
        <w:t>ṇḍ</w:t>
      </w:r>
      <w:r w:rsidRPr="004D523A">
        <w:t>a</w:t>
      </w:r>
      <w:proofErr w:type="spellEnd"/>
      <w:r w:rsidRPr="004D523A">
        <w:t xml:space="preserve"> homa mantras, etc.</w:t>
      </w:r>
    </w:p>
    <w:p w14:paraId="228925AF" w14:textId="77777777" w:rsidR="004D523A" w:rsidRPr="004D523A" w:rsidRDefault="004D523A" w:rsidP="004D523A">
      <w:pPr>
        <w:numPr>
          <w:ilvl w:val="0"/>
          <w:numId w:val="3"/>
        </w:numPr>
      </w:pPr>
      <w:r w:rsidRPr="004D523A">
        <w:lastRenderedPageBreak/>
        <w:t xml:space="preserve">The third describes </w:t>
      </w:r>
      <w:proofErr w:type="spellStart"/>
      <w:r w:rsidRPr="004D523A">
        <w:t>Aru</w:t>
      </w:r>
      <w:r w:rsidRPr="004D523A">
        <w:rPr>
          <w:rFonts w:ascii="Calibri" w:hAnsi="Calibri" w:cs="Calibri"/>
        </w:rPr>
        <w:t>ṇ</w:t>
      </w:r>
      <w:r w:rsidRPr="004D523A">
        <w:t>a</w:t>
      </w:r>
      <w:r w:rsidRPr="004D523A">
        <w:noBreakHyphen/>
        <w:t>ketuka</w:t>
      </w:r>
      <w:proofErr w:type="spellEnd"/>
      <w:r w:rsidRPr="004D523A">
        <w:t xml:space="preserve"> </w:t>
      </w:r>
      <w:proofErr w:type="spellStart"/>
      <w:r w:rsidRPr="004D523A">
        <w:t>chayana</w:t>
      </w:r>
      <w:r w:rsidRPr="004D523A">
        <w:noBreakHyphen/>
        <w:t>vivara</w:t>
      </w:r>
      <w:r w:rsidRPr="004D523A">
        <w:rPr>
          <w:rFonts w:ascii="Calibri" w:hAnsi="Calibri" w:cs="Calibri"/>
        </w:rPr>
        <w:t>ṇ</w:t>
      </w:r>
      <w:r w:rsidRPr="004D523A">
        <w:t>am</w:t>
      </w:r>
      <w:proofErr w:type="spellEnd"/>
      <w:r w:rsidRPr="004D523A">
        <w:t xml:space="preserve"> (the brick</w:t>
      </w:r>
      <w:r w:rsidRPr="004D523A">
        <w:noBreakHyphen/>
        <w:t xml:space="preserve">layout for the </w:t>
      </w:r>
      <w:proofErr w:type="spellStart"/>
      <w:r w:rsidRPr="004D523A">
        <w:t>yajña</w:t>
      </w:r>
      <w:proofErr w:type="spellEnd"/>
      <w:r w:rsidRPr="004D523A">
        <w:t xml:space="preserve">) along with </w:t>
      </w:r>
      <w:proofErr w:type="spellStart"/>
      <w:r w:rsidRPr="004D523A">
        <w:t>pratigraha</w:t>
      </w:r>
      <w:proofErr w:type="spellEnd"/>
      <w:r w:rsidRPr="004D523A">
        <w:t xml:space="preserve"> and brahma</w:t>
      </w:r>
      <w:r w:rsidRPr="004D523A">
        <w:noBreakHyphen/>
      </w:r>
      <w:proofErr w:type="spellStart"/>
      <w:r w:rsidRPr="004D523A">
        <w:t>medhā</w:t>
      </w:r>
      <w:proofErr w:type="spellEnd"/>
      <w:r w:rsidRPr="004D523A">
        <w:t xml:space="preserve"> mantras.</w:t>
      </w:r>
    </w:p>
    <w:p w14:paraId="02777C8D" w14:textId="77777777" w:rsidR="004D523A" w:rsidRPr="004D523A" w:rsidRDefault="004D523A" w:rsidP="004D523A">
      <w:pPr>
        <w:numPr>
          <w:ilvl w:val="0"/>
          <w:numId w:val="3"/>
        </w:numPr>
      </w:pPr>
      <w:r w:rsidRPr="004D523A">
        <w:t xml:space="preserve">The fourth is </w:t>
      </w:r>
      <w:proofErr w:type="spellStart"/>
      <w:r w:rsidRPr="004D523A">
        <w:t>pravargya</w:t>
      </w:r>
      <w:proofErr w:type="spellEnd"/>
      <w:r w:rsidRPr="004D523A">
        <w:noBreakHyphen/>
        <w:t>karma, used especially in Soma</w:t>
      </w:r>
      <w:r w:rsidRPr="004D523A">
        <w:noBreakHyphen/>
      </w:r>
      <w:proofErr w:type="spellStart"/>
      <w:r w:rsidRPr="004D523A">
        <w:t>yajñas</w:t>
      </w:r>
      <w:proofErr w:type="spellEnd"/>
      <w:r w:rsidRPr="004D523A">
        <w:t xml:space="preserve">, and contains </w:t>
      </w:r>
      <w:proofErr w:type="spellStart"/>
      <w:r w:rsidRPr="004D523A">
        <w:t>pañca</w:t>
      </w:r>
      <w:r w:rsidRPr="004D523A">
        <w:noBreakHyphen/>
        <w:t>śānti</w:t>
      </w:r>
      <w:proofErr w:type="spellEnd"/>
      <w:r w:rsidRPr="004D523A">
        <w:t xml:space="preserve"> and </w:t>
      </w:r>
      <w:proofErr w:type="spellStart"/>
      <w:r w:rsidRPr="004D523A">
        <w:t>ghoṣa</w:t>
      </w:r>
      <w:r w:rsidRPr="004D523A">
        <w:noBreakHyphen/>
        <w:t>śānti</w:t>
      </w:r>
      <w:proofErr w:type="spellEnd"/>
      <w:r w:rsidRPr="004D523A">
        <w:t xml:space="preserve"> mantras.</w:t>
      </w:r>
    </w:p>
    <w:p w14:paraId="3CF1D5C2" w14:textId="77777777" w:rsidR="004D523A" w:rsidRPr="004D523A" w:rsidRDefault="004D523A" w:rsidP="004D523A">
      <w:pPr>
        <w:numPr>
          <w:ilvl w:val="0"/>
          <w:numId w:val="3"/>
        </w:numPr>
      </w:pPr>
      <w:r w:rsidRPr="004D523A">
        <w:t xml:space="preserve">The fifth is </w:t>
      </w:r>
      <w:proofErr w:type="spellStart"/>
      <w:r w:rsidRPr="004D523A">
        <w:t>pravargya</w:t>
      </w:r>
      <w:r w:rsidRPr="004D523A">
        <w:noBreakHyphen/>
        <w:t>brāhma</w:t>
      </w:r>
      <w:r w:rsidRPr="004D523A">
        <w:rPr>
          <w:rFonts w:ascii="Calibri" w:hAnsi="Calibri" w:cs="Calibri"/>
        </w:rPr>
        <w:t>ṇ</w:t>
      </w:r>
      <w:r w:rsidRPr="004D523A">
        <w:t>a</w:t>
      </w:r>
      <w:proofErr w:type="spellEnd"/>
      <w:r w:rsidRPr="004D523A">
        <w:t xml:space="preserve">, explaining the </w:t>
      </w:r>
      <w:proofErr w:type="spellStart"/>
      <w:r w:rsidRPr="004D523A">
        <w:t>pravargya</w:t>
      </w:r>
      <w:proofErr w:type="spellEnd"/>
      <w:r w:rsidRPr="004D523A">
        <w:t xml:space="preserve"> rites mentioned before.</w:t>
      </w:r>
    </w:p>
    <w:p w14:paraId="24A25796" w14:textId="77777777" w:rsidR="004D523A" w:rsidRPr="004D523A" w:rsidRDefault="004D523A" w:rsidP="004D523A">
      <w:pPr>
        <w:numPr>
          <w:ilvl w:val="0"/>
          <w:numId w:val="3"/>
        </w:numPr>
      </w:pPr>
      <w:r w:rsidRPr="004D523A">
        <w:t xml:space="preserve">The sixth gives </w:t>
      </w:r>
      <w:proofErr w:type="spellStart"/>
      <w:r w:rsidRPr="004D523A">
        <w:t>aparakriyā</w:t>
      </w:r>
      <w:proofErr w:type="spellEnd"/>
      <w:r w:rsidRPr="004D523A">
        <w:t xml:space="preserve"> mantras used in </w:t>
      </w:r>
      <w:proofErr w:type="spellStart"/>
      <w:r w:rsidRPr="004D523A">
        <w:t>pit</w:t>
      </w:r>
      <w:r w:rsidRPr="004D523A">
        <w:rPr>
          <w:rFonts w:ascii="Calibri" w:hAnsi="Calibri" w:cs="Calibri"/>
        </w:rPr>
        <w:t>ṛ</w:t>
      </w:r>
      <w:r w:rsidRPr="004D523A">
        <w:noBreakHyphen/>
        <w:t>medha</w:t>
      </w:r>
      <w:proofErr w:type="spellEnd"/>
      <w:r w:rsidRPr="004D523A">
        <w:t xml:space="preserve"> (funeral/ancestral rites), and is also called </w:t>
      </w:r>
      <w:proofErr w:type="spellStart"/>
      <w:r w:rsidRPr="004D523A">
        <w:t>Ka</w:t>
      </w:r>
      <w:r w:rsidRPr="004D523A">
        <w:rPr>
          <w:rFonts w:ascii="Calibri" w:hAnsi="Calibri" w:cs="Calibri"/>
        </w:rPr>
        <w:t>ṭ</w:t>
      </w:r>
      <w:r w:rsidRPr="004D523A">
        <w:t>u</w:t>
      </w:r>
      <w:r w:rsidRPr="004D523A">
        <w:noBreakHyphen/>
        <w:t>praśna</w:t>
      </w:r>
      <w:proofErr w:type="spellEnd"/>
      <w:r w:rsidRPr="004D523A">
        <w:t>.</w:t>
      </w:r>
    </w:p>
    <w:p w14:paraId="0306D363" w14:textId="77777777" w:rsidR="004D523A" w:rsidRPr="004D523A" w:rsidRDefault="004D523A" w:rsidP="004D523A">
      <w:pPr>
        <w:numPr>
          <w:ilvl w:val="0"/>
          <w:numId w:val="3"/>
        </w:numPr>
      </w:pPr>
      <w:r w:rsidRPr="004D523A">
        <w:t xml:space="preserve">The seventh, eighth, and ninth are </w:t>
      </w:r>
      <w:proofErr w:type="spellStart"/>
      <w:r w:rsidRPr="004D523A">
        <w:t>Śikṣāvallī</w:t>
      </w:r>
      <w:proofErr w:type="spellEnd"/>
      <w:r w:rsidRPr="004D523A">
        <w:t xml:space="preserve">, </w:t>
      </w:r>
      <w:proofErr w:type="spellStart"/>
      <w:r w:rsidRPr="004D523A">
        <w:t>Ānandavallī</w:t>
      </w:r>
      <w:proofErr w:type="spellEnd"/>
      <w:r w:rsidRPr="004D523A">
        <w:t xml:space="preserve">, and </w:t>
      </w:r>
      <w:proofErr w:type="spellStart"/>
      <w:r w:rsidRPr="004D523A">
        <w:t>Bh</w:t>
      </w:r>
      <w:r w:rsidRPr="004D523A">
        <w:rPr>
          <w:rFonts w:ascii="Calibri" w:hAnsi="Calibri" w:cs="Calibri"/>
        </w:rPr>
        <w:t>ṛ</w:t>
      </w:r>
      <w:r w:rsidRPr="004D523A">
        <w:t>guvallī</w:t>
      </w:r>
      <w:proofErr w:type="spellEnd"/>
      <w:r w:rsidRPr="004D523A">
        <w:t xml:space="preserve"> respectively.</w:t>
      </w:r>
    </w:p>
    <w:p w14:paraId="37E831CA" w14:textId="77777777" w:rsidR="004D523A" w:rsidRPr="004D523A" w:rsidRDefault="004D523A" w:rsidP="004D523A">
      <w:pPr>
        <w:numPr>
          <w:ilvl w:val="0"/>
          <w:numId w:val="3"/>
        </w:numPr>
      </w:pPr>
      <w:r w:rsidRPr="004D523A">
        <w:t xml:space="preserve">The tenth is the </w:t>
      </w:r>
      <w:proofErr w:type="spellStart"/>
      <w:r w:rsidRPr="004D523A">
        <w:t>Mahā</w:t>
      </w:r>
      <w:proofErr w:type="spellEnd"/>
      <w:r w:rsidRPr="004D523A">
        <w:t xml:space="preserve"> </w:t>
      </w:r>
      <w:proofErr w:type="spellStart"/>
      <w:r w:rsidRPr="004D523A">
        <w:t>Nārāya</w:t>
      </w:r>
      <w:r w:rsidRPr="004D523A">
        <w:rPr>
          <w:rFonts w:ascii="Calibri" w:hAnsi="Calibri" w:cs="Calibri"/>
        </w:rPr>
        <w:t>ṇ</w:t>
      </w:r>
      <w:r w:rsidRPr="004D523A">
        <w:t>a</w:t>
      </w:r>
      <w:proofErr w:type="spellEnd"/>
      <w:r w:rsidRPr="004D523A">
        <w:t xml:space="preserve"> </w:t>
      </w:r>
      <w:proofErr w:type="spellStart"/>
      <w:r w:rsidRPr="004D523A">
        <w:t>Upaniṣad</w:t>
      </w:r>
      <w:proofErr w:type="spellEnd"/>
      <w:r w:rsidRPr="004D523A">
        <w:t xml:space="preserve">, also known as </w:t>
      </w:r>
      <w:proofErr w:type="spellStart"/>
      <w:r w:rsidRPr="004D523A">
        <w:t>Nārāya</w:t>
      </w:r>
      <w:r w:rsidRPr="004D523A">
        <w:rPr>
          <w:rFonts w:ascii="Calibri" w:hAnsi="Calibri" w:cs="Calibri"/>
        </w:rPr>
        <w:t>ṇ</w:t>
      </w:r>
      <w:r w:rsidRPr="004D523A">
        <w:t>a</w:t>
      </w:r>
      <w:r w:rsidRPr="004D523A">
        <w:noBreakHyphen/>
        <w:t>vallī</w:t>
      </w:r>
      <w:proofErr w:type="spellEnd"/>
      <w:r w:rsidRPr="004D523A">
        <w:t>.</w:t>
      </w:r>
    </w:p>
    <w:p w14:paraId="61CAEE65" w14:textId="77777777" w:rsidR="004D523A" w:rsidRPr="004D523A" w:rsidRDefault="004D523A" w:rsidP="004D523A">
      <w:r w:rsidRPr="004D523A">
        <w:t>The talk closes with the well</w:t>
      </w:r>
      <w:r w:rsidRPr="004D523A">
        <w:noBreakHyphen/>
        <w:t xml:space="preserve">known </w:t>
      </w:r>
      <w:proofErr w:type="spellStart"/>
      <w:r w:rsidRPr="004D523A">
        <w:t>śānti</w:t>
      </w:r>
      <w:proofErr w:type="spellEnd"/>
      <w:r w:rsidRPr="004D523A">
        <w:t xml:space="preserve"> mantra “</w:t>
      </w:r>
      <w:r w:rsidRPr="004D523A">
        <w:rPr>
          <w:rFonts w:ascii="Nirmala UI" w:hAnsi="Nirmala UI" w:cs="Nirmala UI"/>
        </w:rPr>
        <w:t>ॐ</w:t>
      </w:r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पूर्णमदः</w:t>
      </w:r>
      <w:proofErr w:type="spellEnd"/>
      <w:r w:rsidRPr="004D523A">
        <w:t xml:space="preserve"> </w:t>
      </w:r>
      <w:proofErr w:type="spellStart"/>
      <w:r w:rsidRPr="004D523A">
        <w:rPr>
          <w:rFonts w:ascii="Nirmala UI" w:hAnsi="Nirmala UI" w:cs="Nirmala UI"/>
        </w:rPr>
        <w:t>पूर्णमिदं</w:t>
      </w:r>
      <w:proofErr w:type="spellEnd"/>
      <w:r w:rsidRPr="004D523A">
        <w:t>…” and salutations to the Guru.</w:t>
      </w:r>
    </w:p>
    <w:p w14:paraId="4D6B3AAF" w14:textId="77777777" w:rsidR="00811654" w:rsidRDefault="00811654"/>
    <w:sectPr w:rsidR="0081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28AF"/>
    <w:multiLevelType w:val="multilevel"/>
    <w:tmpl w:val="1D8E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341264"/>
    <w:multiLevelType w:val="multilevel"/>
    <w:tmpl w:val="6136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CC29A3"/>
    <w:multiLevelType w:val="multilevel"/>
    <w:tmpl w:val="3B6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9322616">
    <w:abstractNumId w:val="2"/>
  </w:num>
  <w:num w:numId="2" w16cid:durableId="1879976145">
    <w:abstractNumId w:val="1"/>
  </w:num>
  <w:num w:numId="3" w16cid:durableId="82524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3A"/>
    <w:rsid w:val="00177168"/>
    <w:rsid w:val="004D523A"/>
    <w:rsid w:val="00811654"/>
    <w:rsid w:val="00B87A88"/>
    <w:rsid w:val="00C0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AB35"/>
  <w15:chartTrackingRefBased/>
  <w15:docId w15:val="{9CFCB87F-B3BE-4D1C-8FAE-1C93C6D2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Thiyagasundaram</dc:creator>
  <cp:keywords/>
  <dc:description/>
  <cp:lastModifiedBy>Prasanna Thiyagasundaram</cp:lastModifiedBy>
  <cp:revision>1</cp:revision>
  <dcterms:created xsi:type="dcterms:W3CDTF">2026-01-18T00:58:00Z</dcterms:created>
  <dcterms:modified xsi:type="dcterms:W3CDTF">2026-01-18T01:00:00Z</dcterms:modified>
</cp:coreProperties>
</file>