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22F4" w14:textId="77777777" w:rsidR="008940B1" w:rsidRPr="008940B1" w:rsidRDefault="008940B1" w:rsidP="00A90ABB">
      <w:pPr>
        <w:ind w:left="720"/>
      </w:pPr>
      <w:r w:rsidRPr="008940B1">
        <w:rPr>
          <w:rFonts w:ascii="Nirmala UI" w:hAnsi="Nirmala UI" w:cs="Nirmala UI"/>
        </w:rPr>
        <w:t>ॐ</w:t>
      </w:r>
      <w:r w:rsidRPr="008940B1">
        <w:t xml:space="preserve"> </w:t>
      </w:r>
      <w:r w:rsidRPr="008940B1">
        <w:rPr>
          <w:rFonts w:ascii="Nirmala UI" w:hAnsi="Nirmala UI" w:cs="Nirmala UI"/>
        </w:rPr>
        <w:t>गुरुर्</w:t>
      </w:r>
      <w:r w:rsidRPr="008940B1">
        <w:t xml:space="preserve"> </w:t>
      </w:r>
      <w:r w:rsidRPr="008940B1">
        <w:rPr>
          <w:rFonts w:ascii="Nirmala UI" w:hAnsi="Nirmala UI" w:cs="Nirmala UI"/>
        </w:rPr>
        <w:t>ब्रह्मा</w:t>
      </w:r>
      <w:r w:rsidRPr="008940B1">
        <w:t xml:space="preserve"> </w:t>
      </w:r>
      <w:r w:rsidRPr="008940B1">
        <w:rPr>
          <w:rFonts w:ascii="Nirmala UI" w:hAnsi="Nirmala UI" w:cs="Nirmala UI"/>
        </w:rPr>
        <w:t>गुरुर्</w:t>
      </w:r>
      <w:r w:rsidRPr="008940B1">
        <w:t xml:space="preserve"> </w:t>
      </w:r>
      <w:r w:rsidRPr="008940B1">
        <w:rPr>
          <w:rFonts w:ascii="Nirmala UI" w:hAnsi="Nirmala UI" w:cs="Nirmala UI"/>
        </w:rPr>
        <w:t>विष्णुः</w:t>
      </w:r>
      <w:r w:rsidRPr="008940B1">
        <w:t xml:space="preserve"> </w:t>
      </w:r>
      <w:r w:rsidRPr="008940B1">
        <w:rPr>
          <w:rFonts w:ascii="Nirmala UI" w:hAnsi="Nirmala UI" w:cs="Nirmala UI"/>
        </w:rPr>
        <w:t>गुरुर्</w:t>
      </w:r>
      <w:r w:rsidRPr="008940B1">
        <w:t xml:space="preserve"> </w:t>
      </w:r>
      <w:r w:rsidRPr="008940B1">
        <w:rPr>
          <w:rFonts w:ascii="Nirmala UI" w:hAnsi="Nirmala UI" w:cs="Nirmala UI"/>
        </w:rPr>
        <w:t>देवो</w:t>
      </w:r>
      <w:r w:rsidRPr="008940B1">
        <w:t xml:space="preserve"> </w:t>
      </w:r>
      <w:r w:rsidRPr="008940B1">
        <w:rPr>
          <w:rFonts w:ascii="Nirmala UI" w:hAnsi="Nirmala UI" w:cs="Nirmala UI"/>
        </w:rPr>
        <w:t>महेश्वरः</w:t>
      </w:r>
      <w:r w:rsidRPr="008940B1">
        <w:t xml:space="preserve"> </w:t>
      </w:r>
      <w:r w:rsidRPr="008940B1">
        <w:rPr>
          <w:rFonts w:ascii="Nirmala UI" w:hAnsi="Nirmala UI" w:cs="Nirmala UI"/>
        </w:rPr>
        <w:t>।</w:t>
      </w:r>
      <w:r w:rsidRPr="008940B1">
        <w:br/>
      </w:r>
      <w:r w:rsidRPr="008940B1">
        <w:rPr>
          <w:rFonts w:ascii="Nirmala UI" w:hAnsi="Nirmala UI" w:cs="Nirmala UI"/>
        </w:rPr>
        <w:t>गुरुः</w:t>
      </w:r>
      <w:r w:rsidRPr="008940B1">
        <w:t xml:space="preserve"> </w:t>
      </w:r>
      <w:r w:rsidRPr="008940B1">
        <w:rPr>
          <w:rFonts w:ascii="Nirmala UI" w:hAnsi="Nirmala UI" w:cs="Nirmala UI"/>
        </w:rPr>
        <w:t>साक्षात्</w:t>
      </w:r>
      <w:r w:rsidRPr="008940B1">
        <w:t xml:space="preserve"> </w:t>
      </w:r>
      <w:r w:rsidRPr="008940B1">
        <w:rPr>
          <w:rFonts w:ascii="Nirmala UI" w:hAnsi="Nirmala UI" w:cs="Nirmala UI"/>
        </w:rPr>
        <w:t>परं</w:t>
      </w:r>
      <w:r w:rsidRPr="008940B1">
        <w:t xml:space="preserve"> </w:t>
      </w:r>
      <w:r w:rsidRPr="008940B1">
        <w:rPr>
          <w:rFonts w:ascii="Nirmala UI" w:hAnsi="Nirmala UI" w:cs="Nirmala UI"/>
        </w:rPr>
        <w:t>ब्रह्म</w:t>
      </w:r>
      <w:r w:rsidRPr="008940B1">
        <w:t xml:space="preserve"> </w:t>
      </w:r>
      <w:r w:rsidRPr="008940B1">
        <w:rPr>
          <w:rFonts w:ascii="Nirmala UI" w:hAnsi="Nirmala UI" w:cs="Nirmala UI"/>
        </w:rPr>
        <w:t>तस्मै</w:t>
      </w:r>
      <w:r w:rsidRPr="008940B1">
        <w:t xml:space="preserve"> </w:t>
      </w:r>
      <w:r w:rsidRPr="008940B1">
        <w:rPr>
          <w:rFonts w:ascii="Nirmala UI" w:hAnsi="Nirmala UI" w:cs="Nirmala UI"/>
        </w:rPr>
        <w:t>श्री</w:t>
      </w:r>
      <w:r w:rsidRPr="008940B1">
        <w:t xml:space="preserve"> </w:t>
      </w:r>
      <w:r w:rsidRPr="008940B1">
        <w:rPr>
          <w:rFonts w:ascii="Nirmala UI" w:hAnsi="Nirmala UI" w:cs="Nirmala UI"/>
        </w:rPr>
        <w:t>गुरवे</w:t>
      </w:r>
      <w:r w:rsidRPr="008940B1">
        <w:t xml:space="preserve"> </w:t>
      </w:r>
      <w:r w:rsidRPr="008940B1">
        <w:rPr>
          <w:rFonts w:ascii="Nirmala UI" w:hAnsi="Nirmala UI" w:cs="Nirmala UI"/>
        </w:rPr>
        <w:t>नमः</w:t>
      </w:r>
      <w:r w:rsidRPr="008940B1">
        <w:t xml:space="preserve"> </w:t>
      </w:r>
      <w:r w:rsidRPr="008940B1">
        <w:rPr>
          <w:rFonts w:ascii="Nirmala UI" w:hAnsi="Nirmala UI" w:cs="Nirmala UI"/>
        </w:rPr>
        <w:t>॥</w:t>
      </w:r>
    </w:p>
    <w:p w14:paraId="277F99D9" w14:textId="360E8AFC" w:rsidR="008940B1" w:rsidRPr="008940B1" w:rsidRDefault="008940B1" w:rsidP="00A90ABB">
      <w:pPr>
        <w:ind w:left="720"/>
      </w:pPr>
      <w:r w:rsidRPr="008940B1">
        <w:rPr>
          <w:rFonts w:ascii="Nirmala UI" w:hAnsi="Nirmala UI" w:cs="Nirmala UI"/>
        </w:rPr>
        <w:t>गुरवे</w:t>
      </w:r>
      <w:r w:rsidRPr="008940B1">
        <w:t xml:space="preserve"> </w:t>
      </w:r>
      <w:r w:rsidRPr="008940B1">
        <w:rPr>
          <w:rFonts w:ascii="Nirmala UI" w:hAnsi="Nirmala UI" w:cs="Nirmala UI"/>
        </w:rPr>
        <w:t>सर्वलोकानां</w:t>
      </w:r>
      <w:r w:rsidRPr="008940B1">
        <w:t xml:space="preserve"> </w:t>
      </w:r>
      <w:r w:rsidRPr="008940B1">
        <w:rPr>
          <w:rFonts w:ascii="Nirmala UI" w:hAnsi="Nirmala UI" w:cs="Nirmala UI"/>
        </w:rPr>
        <w:t>भिषजे</w:t>
      </w:r>
      <w:r w:rsidRPr="008940B1">
        <w:t xml:space="preserve"> </w:t>
      </w:r>
      <w:r w:rsidRPr="008940B1">
        <w:rPr>
          <w:rFonts w:ascii="Nirmala UI" w:hAnsi="Nirmala UI" w:cs="Nirmala UI"/>
        </w:rPr>
        <w:t>भव</w:t>
      </w:r>
      <w:r w:rsidRPr="008940B1">
        <w:t>-</w:t>
      </w:r>
      <w:r w:rsidRPr="008940B1">
        <w:rPr>
          <w:rFonts w:ascii="Nirmala UI" w:hAnsi="Nirmala UI" w:cs="Nirmala UI"/>
        </w:rPr>
        <w:t>रोगिणाम्</w:t>
      </w:r>
      <w:r w:rsidRPr="008940B1">
        <w:t xml:space="preserve"> </w:t>
      </w:r>
      <w:r w:rsidRPr="008940B1">
        <w:rPr>
          <w:rFonts w:ascii="Nirmala UI" w:hAnsi="Nirmala UI" w:cs="Nirmala UI"/>
        </w:rPr>
        <w:t>।</w:t>
      </w:r>
      <w:r w:rsidRPr="008940B1">
        <w:br/>
      </w:r>
      <w:r w:rsidRPr="008940B1">
        <w:rPr>
          <w:rFonts w:ascii="Nirmala UI" w:hAnsi="Nirmala UI" w:cs="Nirmala UI"/>
        </w:rPr>
        <w:t>निधये</w:t>
      </w:r>
      <w:r w:rsidRPr="008940B1">
        <w:t xml:space="preserve"> </w:t>
      </w:r>
      <w:r w:rsidRPr="008940B1">
        <w:rPr>
          <w:rFonts w:ascii="Nirmala UI" w:hAnsi="Nirmala UI" w:cs="Nirmala UI"/>
        </w:rPr>
        <w:t>सर्वविद्यानां</w:t>
      </w:r>
      <w:r w:rsidRPr="008940B1">
        <w:t xml:space="preserve"> </w:t>
      </w:r>
      <w:r w:rsidRPr="008940B1">
        <w:rPr>
          <w:rFonts w:ascii="Nirmala UI" w:hAnsi="Nirmala UI" w:cs="Nirmala UI"/>
        </w:rPr>
        <w:t>दक्षिणामूर्ति</w:t>
      </w:r>
      <w:r w:rsidRPr="008940B1">
        <w:t xml:space="preserve"> </w:t>
      </w:r>
      <w:r w:rsidRPr="008940B1">
        <w:rPr>
          <w:rFonts w:ascii="Nirmala UI" w:hAnsi="Nirmala UI" w:cs="Nirmala UI"/>
        </w:rPr>
        <w:t>ये</w:t>
      </w:r>
      <w:r w:rsidRPr="008940B1">
        <w:t xml:space="preserve"> </w:t>
      </w:r>
      <w:r w:rsidRPr="008940B1">
        <w:rPr>
          <w:rFonts w:ascii="Nirmala UI" w:hAnsi="Nirmala UI" w:cs="Nirmala UI"/>
        </w:rPr>
        <w:t>नमः</w:t>
      </w:r>
      <w:r w:rsidRPr="008940B1">
        <w:t xml:space="preserve"> </w:t>
      </w:r>
      <w:r w:rsidRPr="008940B1">
        <w:rPr>
          <w:rFonts w:ascii="Nirmala UI" w:hAnsi="Nirmala UI" w:cs="Nirmala UI"/>
        </w:rPr>
        <w:t>॥</w:t>
      </w:r>
    </w:p>
    <w:p w14:paraId="653DDDF1" w14:textId="77777777" w:rsidR="008940B1" w:rsidRPr="008940B1" w:rsidRDefault="008940B1" w:rsidP="00A90ABB">
      <w:pPr>
        <w:ind w:left="720"/>
      </w:pPr>
      <w:r w:rsidRPr="008940B1">
        <w:rPr>
          <w:rFonts w:ascii="Nirmala UI" w:hAnsi="Nirmala UI" w:cs="Nirmala UI"/>
        </w:rPr>
        <w:t>हरि</w:t>
      </w:r>
      <w:r w:rsidRPr="008940B1">
        <w:t xml:space="preserve"> </w:t>
      </w:r>
      <w:r w:rsidRPr="008940B1">
        <w:rPr>
          <w:rFonts w:ascii="Nirmala UI" w:hAnsi="Nirmala UI" w:cs="Nirmala UI"/>
        </w:rPr>
        <w:t>ॐ</w:t>
      </w:r>
      <w:r w:rsidRPr="008940B1">
        <w:t xml:space="preserve"> </w:t>
      </w:r>
      <w:r w:rsidRPr="008940B1">
        <w:rPr>
          <w:rFonts w:ascii="Nirmala UI" w:hAnsi="Nirmala UI" w:cs="Nirmala UI"/>
        </w:rPr>
        <w:t>श्री</w:t>
      </w:r>
      <w:r w:rsidRPr="008940B1">
        <w:t xml:space="preserve"> </w:t>
      </w:r>
      <w:r w:rsidRPr="008940B1">
        <w:rPr>
          <w:rFonts w:ascii="Nirmala UI" w:hAnsi="Nirmala UI" w:cs="Nirmala UI"/>
        </w:rPr>
        <w:t>गुरुभ्यो</w:t>
      </w:r>
      <w:r w:rsidRPr="008940B1">
        <w:t xml:space="preserve"> </w:t>
      </w:r>
      <w:r w:rsidRPr="008940B1">
        <w:rPr>
          <w:rFonts w:ascii="Nirmala UI" w:hAnsi="Nirmala UI" w:cs="Nirmala UI"/>
        </w:rPr>
        <w:t>नमः</w:t>
      </w:r>
      <w:r w:rsidRPr="008940B1">
        <w:t xml:space="preserve"> </w:t>
      </w:r>
      <w:r w:rsidRPr="008940B1">
        <w:rPr>
          <w:rFonts w:ascii="Nirmala UI" w:hAnsi="Nirmala UI" w:cs="Nirmala UI"/>
        </w:rPr>
        <w:t>।</w:t>
      </w:r>
      <w:r w:rsidRPr="008940B1">
        <w:t xml:space="preserve"> </w:t>
      </w:r>
      <w:r w:rsidRPr="008940B1">
        <w:rPr>
          <w:rFonts w:ascii="Nirmala UI" w:hAnsi="Nirmala UI" w:cs="Nirmala UI"/>
        </w:rPr>
        <w:t>हरि</w:t>
      </w:r>
      <w:r w:rsidRPr="008940B1">
        <w:t xml:space="preserve"> </w:t>
      </w:r>
      <w:r w:rsidRPr="008940B1">
        <w:rPr>
          <w:rFonts w:ascii="Nirmala UI" w:hAnsi="Nirmala UI" w:cs="Nirmala UI"/>
        </w:rPr>
        <w:t>ॐ</w:t>
      </w:r>
      <w:r w:rsidRPr="008940B1">
        <w:t xml:space="preserve"> </w:t>
      </w:r>
      <w:r w:rsidRPr="008940B1">
        <w:rPr>
          <w:rFonts w:ascii="Nirmala UI" w:hAnsi="Nirmala UI" w:cs="Nirmala UI"/>
        </w:rPr>
        <w:t>॥</w:t>
      </w:r>
    </w:p>
    <w:p w14:paraId="117844AA" w14:textId="77777777" w:rsidR="008940B1" w:rsidRPr="008940B1" w:rsidRDefault="008940B1" w:rsidP="008940B1">
      <w:r w:rsidRPr="008940B1">
        <w:rPr>
          <w:b/>
          <w:bCs/>
        </w:rPr>
        <w:t>Main talk (English)</w:t>
      </w:r>
    </w:p>
    <w:p w14:paraId="4DEEE6A1" w14:textId="77777777" w:rsidR="008940B1" w:rsidRPr="008940B1" w:rsidRDefault="008940B1" w:rsidP="008940B1">
      <w:r w:rsidRPr="008940B1">
        <w:t>Vedas are the only </w:t>
      </w:r>
      <w:r w:rsidRPr="008940B1">
        <w:rPr>
          <w:i/>
          <w:iCs/>
        </w:rPr>
        <w:t>pramā</w:t>
      </w:r>
      <w:r w:rsidRPr="008940B1">
        <w:rPr>
          <w:rFonts w:ascii="Calibri" w:hAnsi="Calibri" w:cs="Calibri"/>
          <w:i/>
          <w:iCs/>
        </w:rPr>
        <w:t>ṇ</w:t>
      </w:r>
      <w:r w:rsidRPr="008940B1">
        <w:rPr>
          <w:i/>
          <w:iCs/>
        </w:rPr>
        <w:t>as</w:t>
      </w:r>
      <w:r w:rsidRPr="008940B1">
        <w:t> for our self-realization. In the Veda </w:t>
      </w:r>
      <w:r w:rsidRPr="008940B1">
        <w:rPr>
          <w:i/>
          <w:iCs/>
        </w:rPr>
        <w:t>stuti</w:t>
      </w:r>
      <w:r w:rsidRPr="008940B1">
        <w:t> it is said:</w:t>
      </w:r>
    </w:p>
    <w:p w14:paraId="61128328" w14:textId="563A76AF" w:rsidR="008940B1" w:rsidRPr="008940B1" w:rsidRDefault="008940B1" w:rsidP="008940B1">
      <w:r w:rsidRPr="008940B1">
        <w:t>“</w:t>
      </w:r>
      <w:r w:rsidRPr="008940B1">
        <w:rPr>
          <w:rFonts w:ascii="Nirmala UI" w:hAnsi="Nirmala UI" w:cs="Nirmala UI"/>
        </w:rPr>
        <w:t>वेदोक्तकर्माणि</w:t>
      </w:r>
      <w:r w:rsidRPr="008940B1">
        <w:t xml:space="preserve"> </w:t>
      </w:r>
      <w:r w:rsidRPr="008940B1">
        <w:rPr>
          <w:rFonts w:ascii="Nirmala UI" w:hAnsi="Nirmala UI" w:cs="Nirmala UI"/>
        </w:rPr>
        <w:t>शुभानि</w:t>
      </w:r>
      <w:r w:rsidRPr="008940B1">
        <w:t xml:space="preserve"> </w:t>
      </w:r>
      <w:r w:rsidRPr="008940B1">
        <w:rPr>
          <w:rFonts w:ascii="Nirmala UI" w:hAnsi="Nirmala UI" w:cs="Nirmala UI"/>
        </w:rPr>
        <w:t>कृत्वा</w:t>
      </w:r>
      <w:r w:rsidRPr="008940B1">
        <w:br/>
      </w:r>
      <w:r w:rsidRPr="008940B1">
        <w:rPr>
          <w:rFonts w:ascii="Nirmala UI" w:hAnsi="Nirmala UI" w:cs="Nirmala UI"/>
        </w:rPr>
        <w:t>वेदोक्तसर्वाणि</w:t>
      </w:r>
      <w:r w:rsidRPr="008940B1">
        <w:t xml:space="preserve"> </w:t>
      </w:r>
      <w:r w:rsidRPr="008940B1">
        <w:rPr>
          <w:rFonts w:ascii="Nirmala UI" w:hAnsi="Nirmala UI" w:cs="Nirmala UI"/>
        </w:rPr>
        <w:t>फलानि</w:t>
      </w:r>
      <w:r w:rsidRPr="008940B1">
        <w:t xml:space="preserve"> </w:t>
      </w:r>
      <w:r w:rsidRPr="008940B1">
        <w:rPr>
          <w:rFonts w:ascii="Nirmala UI" w:hAnsi="Nirmala UI" w:cs="Nirmala UI"/>
        </w:rPr>
        <w:t>लब्ध्वा</w:t>
      </w:r>
      <w:r w:rsidRPr="008940B1">
        <w:t xml:space="preserve"> </w:t>
      </w:r>
      <w:r w:rsidRPr="008940B1">
        <w:rPr>
          <w:rFonts w:ascii="Nirmala UI" w:hAnsi="Nirmala UI" w:cs="Nirmala UI"/>
        </w:rPr>
        <w:t>।</w:t>
      </w:r>
      <w:r w:rsidRPr="008940B1">
        <w:br/>
      </w:r>
      <w:r w:rsidRPr="008940B1">
        <w:rPr>
          <w:rFonts w:ascii="Nirmala UI" w:hAnsi="Nirmala UI" w:cs="Nirmala UI"/>
        </w:rPr>
        <w:t>वेदान्तविज्ञानसुनिश्चितार्थाः</w:t>
      </w:r>
      <w:r w:rsidRPr="008940B1">
        <w:br/>
      </w:r>
      <w:r w:rsidRPr="008940B1">
        <w:rPr>
          <w:rFonts w:ascii="Nirmala UI" w:hAnsi="Nirmala UI" w:cs="Nirmala UI"/>
        </w:rPr>
        <w:t>सर्वे</w:t>
      </w:r>
      <w:r w:rsidRPr="008940B1">
        <w:t xml:space="preserve"> </w:t>
      </w:r>
      <w:r w:rsidRPr="008940B1">
        <w:rPr>
          <w:rFonts w:ascii="Nirmala UI" w:hAnsi="Nirmala UI" w:cs="Nirmala UI"/>
        </w:rPr>
        <w:t>भवामो</w:t>
      </w:r>
      <w:r w:rsidRPr="008940B1">
        <w:t xml:space="preserve"> </w:t>
      </w:r>
      <w:r w:rsidRPr="008940B1">
        <w:rPr>
          <w:rFonts w:ascii="Nirmala UI" w:hAnsi="Nirmala UI" w:cs="Nirmala UI"/>
        </w:rPr>
        <w:t>भवतां</w:t>
      </w:r>
      <w:r w:rsidRPr="008940B1">
        <w:t xml:space="preserve"> </w:t>
      </w:r>
      <w:r w:rsidRPr="008940B1">
        <w:rPr>
          <w:rFonts w:ascii="Nirmala UI" w:hAnsi="Nirmala UI" w:cs="Nirmala UI"/>
        </w:rPr>
        <w:t>प्रसादात्</w:t>
      </w:r>
      <w:r w:rsidRPr="008940B1">
        <w:t xml:space="preserve"> </w:t>
      </w:r>
      <w:r w:rsidRPr="008940B1">
        <w:rPr>
          <w:rFonts w:ascii="Nirmala UI" w:hAnsi="Nirmala UI" w:cs="Nirmala UI"/>
        </w:rPr>
        <w:t>॥</w:t>
      </w:r>
      <w:r w:rsidRPr="008940B1">
        <w:t>.”</w:t>
      </w:r>
    </w:p>
    <w:p w14:paraId="1E3E791D" w14:textId="77777777" w:rsidR="008940B1" w:rsidRPr="008940B1" w:rsidRDefault="008940B1" w:rsidP="008940B1">
      <w:r w:rsidRPr="008940B1">
        <w:t>The meaning of this is: by practicing or doing the </w:t>
      </w:r>
      <w:r w:rsidRPr="008940B1">
        <w:rPr>
          <w:i/>
          <w:iCs/>
        </w:rPr>
        <w:t>anuṣ</w:t>
      </w:r>
      <w:r w:rsidRPr="008940B1">
        <w:rPr>
          <w:rFonts w:ascii="Calibri" w:hAnsi="Calibri" w:cs="Calibri"/>
          <w:i/>
          <w:iCs/>
        </w:rPr>
        <w:t>ṭ</w:t>
      </w:r>
      <w:r w:rsidRPr="008940B1">
        <w:rPr>
          <w:i/>
          <w:iCs/>
        </w:rPr>
        <w:t>hānas</w:t>
      </w:r>
      <w:r w:rsidRPr="008940B1">
        <w:t> as explained in the Vedas, we will obtain all the benefits, the </w:t>
      </w:r>
      <w:r w:rsidRPr="008940B1">
        <w:rPr>
          <w:i/>
          <w:iCs/>
        </w:rPr>
        <w:t>puruṣārtha</w:t>
      </w:r>
      <w:r w:rsidRPr="008940B1">
        <w:t> – </w:t>
      </w:r>
      <w:r w:rsidRPr="008940B1">
        <w:rPr>
          <w:i/>
          <w:iCs/>
        </w:rPr>
        <w:t>dharma, artha, kāma</w:t>
      </w:r>
      <w:r w:rsidRPr="008940B1">
        <w:t> – and with the knowledge we will also get the ultimate goal which is </w:t>
      </w:r>
      <w:r w:rsidRPr="008940B1">
        <w:rPr>
          <w:i/>
          <w:iCs/>
        </w:rPr>
        <w:t>mokṣa</w:t>
      </w:r>
      <w:r w:rsidRPr="008940B1">
        <w:t>.</w:t>
      </w:r>
    </w:p>
    <w:p w14:paraId="5DB9105F" w14:textId="77777777" w:rsidR="008940B1" w:rsidRPr="008940B1" w:rsidRDefault="008940B1" w:rsidP="008940B1">
      <w:r w:rsidRPr="008940B1">
        <w:t>For this </w:t>
      </w:r>
      <w:r w:rsidRPr="008940B1">
        <w:rPr>
          <w:i/>
          <w:iCs/>
        </w:rPr>
        <w:t>anuṣ</w:t>
      </w:r>
      <w:r w:rsidRPr="008940B1">
        <w:rPr>
          <w:rFonts w:ascii="Calibri" w:hAnsi="Calibri" w:cs="Calibri"/>
          <w:i/>
          <w:iCs/>
        </w:rPr>
        <w:t>ṭ</w:t>
      </w:r>
      <w:r w:rsidRPr="008940B1">
        <w:rPr>
          <w:i/>
          <w:iCs/>
        </w:rPr>
        <w:t>hānam</w:t>
      </w:r>
      <w:r w:rsidRPr="008940B1">
        <w:t>, the </w:t>
      </w:r>
      <w:r w:rsidRPr="008940B1">
        <w:rPr>
          <w:i/>
          <w:iCs/>
        </w:rPr>
        <w:t>deha ārogyam</w:t>
      </w:r>
      <w:r w:rsidRPr="008940B1">
        <w:t> is very important. “Dharmārtha-kāma-mokṣā</w:t>
      </w:r>
      <w:r w:rsidRPr="008940B1">
        <w:rPr>
          <w:rFonts w:ascii="Calibri" w:hAnsi="Calibri" w:cs="Calibri"/>
        </w:rPr>
        <w:t>ṇ</w:t>
      </w:r>
      <w:r w:rsidRPr="008940B1">
        <w:t>ām ārogya</w:t>
      </w:r>
      <w:r w:rsidRPr="008940B1">
        <w:rPr>
          <w:rFonts w:ascii="Calibri" w:hAnsi="Calibri" w:cs="Calibri"/>
        </w:rPr>
        <w:t>ṃ</w:t>
      </w:r>
      <w:r w:rsidRPr="008940B1">
        <w:t xml:space="preserve"> mūlam uttamam.” So Sūrya or Āditya </w:t>
      </w:r>
      <w:r w:rsidRPr="008940B1">
        <w:rPr>
          <w:i/>
          <w:iCs/>
        </w:rPr>
        <w:t>upāsanā</w:t>
      </w:r>
      <w:r w:rsidRPr="008940B1">
        <w:t> is critical for our </w:t>
      </w:r>
      <w:r w:rsidRPr="008940B1">
        <w:rPr>
          <w:i/>
          <w:iCs/>
        </w:rPr>
        <w:t>deha ārogyam</w:t>
      </w:r>
      <w:r w:rsidRPr="008940B1">
        <w:t>. We worship Āditya or Sun God or Sūrya Devatā daily in our </w:t>
      </w:r>
      <w:r w:rsidRPr="008940B1">
        <w:rPr>
          <w:i/>
          <w:iCs/>
        </w:rPr>
        <w:t>sandhyā</w:t>
      </w:r>
      <w:r w:rsidRPr="008940B1">
        <w:t>, </w:t>
      </w:r>
      <w:r w:rsidRPr="008940B1">
        <w:rPr>
          <w:i/>
          <w:iCs/>
        </w:rPr>
        <w:t>sandhyāvandanam</w:t>
      </w:r>
      <w:r w:rsidRPr="008940B1">
        <w:t>. So we say:</w:t>
      </w:r>
    </w:p>
    <w:p w14:paraId="1FB5E741" w14:textId="66F6B4F8" w:rsidR="008940B1" w:rsidRPr="008940B1" w:rsidRDefault="008940B1" w:rsidP="008940B1">
      <w:r w:rsidRPr="008940B1">
        <w:t>“</w:t>
      </w:r>
      <w:r w:rsidRPr="008940B1">
        <w:rPr>
          <w:rFonts w:ascii="Nirmala UI" w:hAnsi="Nirmala UI" w:cs="Nirmala UI"/>
        </w:rPr>
        <w:t>असावादित्यो</w:t>
      </w:r>
      <w:r w:rsidRPr="008940B1">
        <w:t xml:space="preserve"> </w:t>
      </w:r>
      <w:r w:rsidRPr="008940B1">
        <w:rPr>
          <w:rFonts w:ascii="Nirmala UI" w:hAnsi="Nirmala UI" w:cs="Nirmala UI"/>
        </w:rPr>
        <w:t>ब्रह्म</w:t>
      </w:r>
      <w:r w:rsidRPr="008940B1">
        <w:t xml:space="preserve"> </w:t>
      </w:r>
      <w:r w:rsidRPr="008940B1">
        <w:rPr>
          <w:rFonts w:ascii="Nirmala UI" w:hAnsi="Nirmala UI" w:cs="Nirmala UI"/>
        </w:rPr>
        <w:t>ब्रह्मैवाहमस्मि</w:t>
      </w:r>
      <w:r w:rsidRPr="008940B1">
        <w:t xml:space="preserve"> </w:t>
      </w:r>
      <w:r w:rsidRPr="008940B1">
        <w:rPr>
          <w:rFonts w:ascii="Nirmala UI" w:hAnsi="Nirmala UI" w:cs="Nirmala UI"/>
        </w:rPr>
        <w:t>।</w:t>
      </w:r>
      <w:r w:rsidRPr="008940B1">
        <w:t>.”</w:t>
      </w:r>
    </w:p>
    <w:p w14:paraId="20755AD1" w14:textId="77777777" w:rsidR="008940B1" w:rsidRPr="008940B1" w:rsidRDefault="008940B1" w:rsidP="008940B1">
      <w:r w:rsidRPr="008940B1">
        <w:t>So Sūrya Bhagavān is the </w:t>
      </w:r>
      <w:r w:rsidRPr="008940B1">
        <w:rPr>
          <w:i/>
          <w:iCs/>
        </w:rPr>
        <w:t>pratyakṣa devatā</w:t>
      </w:r>
      <w:r w:rsidRPr="008940B1">
        <w:t>. He is the nourisher of the entire world. So </w:t>
      </w:r>
      <w:r w:rsidRPr="008940B1">
        <w:rPr>
          <w:i/>
          <w:iCs/>
        </w:rPr>
        <w:t>Aru</w:t>
      </w:r>
      <w:r w:rsidRPr="008940B1">
        <w:rPr>
          <w:rFonts w:ascii="Calibri" w:hAnsi="Calibri" w:cs="Calibri"/>
          <w:i/>
          <w:iCs/>
        </w:rPr>
        <w:t>ṇ</w:t>
      </w:r>
      <w:r w:rsidRPr="008940B1">
        <w:rPr>
          <w:i/>
          <w:iCs/>
        </w:rPr>
        <w:t>am</w:t>
      </w:r>
      <w:r w:rsidRPr="008940B1">
        <w:t> is an important mantra to worship Sūrya Bhagavān. Aru</w:t>
      </w:r>
      <w:r w:rsidRPr="008940B1">
        <w:rPr>
          <w:rFonts w:ascii="Calibri" w:hAnsi="Calibri" w:cs="Calibri"/>
        </w:rPr>
        <w:t>ṇ</w:t>
      </w:r>
      <w:r w:rsidRPr="008940B1">
        <w:t>am comes in the </w:t>
      </w:r>
      <w:r w:rsidRPr="008940B1">
        <w:rPr>
          <w:i/>
          <w:iCs/>
        </w:rPr>
        <w:t>Taittirīya Āra</w:t>
      </w:r>
      <w:r w:rsidRPr="008940B1">
        <w:rPr>
          <w:rFonts w:ascii="Calibri" w:hAnsi="Calibri" w:cs="Calibri"/>
          <w:i/>
          <w:iCs/>
        </w:rPr>
        <w:t>ṇ</w:t>
      </w:r>
      <w:r w:rsidRPr="008940B1">
        <w:rPr>
          <w:i/>
          <w:iCs/>
        </w:rPr>
        <w:t>yakam</w:t>
      </w:r>
      <w:r w:rsidRPr="008940B1">
        <w:t>.</w:t>
      </w:r>
    </w:p>
    <w:p w14:paraId="5129D23A" w14:textId="77777777" w:rsidR="008940B1" w:rsidRPr="008940B1" w:rsidRDefault="008940B1" w:rsidP="008940B1">
      <w:r w:rsidRPr="008940B1">
        <w:t>So we know Vedas are classified generally into three parts, right:</w:t>
      </w:r>
    </w:p>
    <w:p w14:paraId="4C72CDCA" w14:textId="77777777" w:rsidR="008940B1" w:rsidRPr="008940B1" w:rsidRDefault="008940B1" w:rsidP="008940B1">
      <w:pPr>
        <w:numPr>
          <w:ilvl w:val="0"/>
          <w:numId w:val="2"/>
        </w:numPr>
      </w:pPr>
      <w:r w:rsidRPr="008940B1">
        <w:t>the </w:t>
      </w:r>
      <w:r w:rsidRPr="008940B1">
        <w:rPr>
          <w:i/>
          <w:iCs/>
        </w:rPr>
        <w:t>Sa</w:t>
      </w:r>
      <w:r w:rsidRPr="008940B1">
        <w:rPr>
          <w:rFonts w:ascii="Calibri" w:hAnsi="Calibri" w:cs="Calibri"/>
          <w:i/>
          <w:iCs/>
        </w:rPr>
        <w:t>ṁ</w:t>
      </w:r>
      <w:r w:rsidRPr="008940B1">
        <w:rPr>
          <w:i/>
          <w:iCs/>
        </w:rPr>
        <w:t>hitā</w:t>
      </w:r>
      <w:r w:rsidRPr="008940B1">
        <w:t> part, which is the </w:t>
      </w:r>
      <w:r w:rsidRPr="008940B1">
        <w:rPr>
          <w:i/>
          <w:iCs/>
        </w:rPr>
        <w:t>mantra-rūpam</w:t>
      </w:r>
      <w:r w:rsidRPr="008940B1">
        <w:t> of the Vedas,</w:t>
      </w:r>
    </w:p>
    <w:p w14:paraId="6B4DAC9A" w14:textId="77777777" w:rsidR="008940B1" w:rsidRPr="008940B1" w:rsidRDefault="008940B1" w:rsidP="008940B1">
      <w:pPr>
        <w:numPr>
          <w:ilvl w:val="0"/>
          <w:numId w:val="2"/>
        </w:numPr>
      </w:pPr>
      <w:r w:rsidRPr="008940B1">
        <w:t>then the </w:t>
      </w:r>
      <w:r w:rsidRPr="008940B1">
        <w:rPr>
          <w:i/>
          <w:iCs/>
        </w:rPr>
        <w:t>Brāhma</w:t>
      </w:r>
      <w:r w:rsidRPr="008940B1">
        <w:rPr>
          <w:rFonts w:ascii="Calibri" w:hAnsi="Calibri" w:cs="Calibri"/>
          <w:i/>
          <w:iCs/>
        </w:rPr>
        <w:t>ṇ</w:t>
      </w:r>
      <w:r w:rsidRPr="008940B1">
        <w:rPr>
          <w:i/>
          <w:iCs/>
        </w:rPr>
        <w:t>am</w:t>
      </w:r>
      <w:r w:rsidRPr="008940B1">
        <w:t>, which explains those mantras and how to use those mantras in </w:t>
      </w:r>
      <w:r w:rsidRPr="008940B1">
        <w:rPr>
          <w:i/>
          <w:iCs/>
        </w:rPr>
        <w:t>anuṣ</w:t>
      </w:r>
      <w:r w:rsidRPr="008940B1">
        <w:rPr>
          <w:rFonts w:ascii="Calibri" w:hAnsi="Calibri" w:cs="Calibri"/>
          <w:i/>
          <w:iCs/>
        </w:rPr>
        <w:t>ṭ</w:t>
      </w:r>
      <w:r w:rsidRPr="008940B1">
        <w:rPr>
          <w:i/>
          <w:iCs/>
        </w:rPr>
        <w:t>hānam</w:t>
      </w:r>
      <w:r w:rsidRPr="008940B1">
        <w:t>, like doing a </w:t>
      </w:r>
      <w:r w:rsidRPr="008940B1">
        <w:rPr>
          <w:i/>
          <w:iCs/>
        </w:rPr>
        <w:t>Kuśmā</w:t>
      </w:r>
      <w:r w:rsidRPr="008940B1">
        <w:rPr>
          <w:rFonts w:ascii="Calibri" w:hAnsi="Calibri" w:cs="Calibri"/>
          <w:i/>
          <w:iCs/>
        </w:rPr>
        <w:t>ṇḍ</w:t>
      </w:r>
      <w:r w:rsidRPr="008940B1">
        <w:rPr>
          <w:i/>
          <w:iCs/>
        </w:rPr>
        <w:t>a homa</w:t>
      </w:r>
      <w:r w:rsidRPr="008940B1">
        <w:t> or a </w:t>
      </w:r>
      <w:r w:rsidRPr="008940B1">
        <w:rPr>
          <w:i/>
          <w:iCs/>
        </w:rPr>
        <w:t>Rudra homa</w:t>
      </w:r>
      <w:r w:rsidRPr="008940B1">
        <w:t>. So those Sa</w:t>
      </w:r>
      <w:r w:rsidRPr="008940B1">
        <w:rPr>
          <w:rFonts w:ascii="Calibri" w:hAnsi="Calibri" w:cs="Calibri"/>
        </w:rPr>
        <w:t>ṁ</w:t>
      </w:r>
      <w:r w:rsidRPr="008940B1">
        <w:t>hitā mantras are explained in the </w:t>
      </w:r>
      <w:r w:rsidRPr="008940B1">
        <w:rPr>
          <w:i/>
          <w:iCs/>
        </w:rPr>
        <w:t>prayogam</w:t>
      </w:r>
      <w:r w:rsidRPr="008940B1">
        <w:t> in the Brāhma</w:t>
      </w:r>
      <w:r w:rsidRPr="008940B1">
        <w:rPr>
          <w:rFonts w:ascii="Calibri" w:hAnsi="Calibri" w:cs="Calibri"/>
        </w:rPr>
        <w:t>ṇ</w:t>
      </w:r>
      <w:r w:rsidRPr="008940B1">
        <w:t>ams.</w:t>
      </w:r>
    </w:p>
    <w:p w14:paraId="1DE37134" w14:textId="77777777" w:rsidR="008940B1" w:rsidRPr="008940B1" w:rsidRDefault="008940B1" w:rsidP="008940B1">
      <w:pPr>
        <w:numPr>
          <w:ilvl w:val="0"/>
          <w:numId w:val="2"/>
        </w:numPr>
      </w:pPr>
      <w:r w:rsidRPr="008940B1">
        <w:t>And the final portion of it is Āra</w:t>
      </w:r>
      <w:r w:rsidRPr="008940B1">
        <w:rPr>
          <w:rFonts w:ascii="Calibri" w:hAnsi="Calibri" w:cs="Calibri"/>
        </w:rPr>
        <w:t>ṇ</w:t>
      </w:r>
      <w:r w:rsidRPr="008940B1">
        <w:t>yakam, which is mostly the </w:t>
      </w:r>
      <w:r w:rsidRPr="008940B1">
        <w:rPr>
          <w:i/>
          <w:iCs/>
        </w:rPr>
        <w:t>upāsanā mārga</w:t>
      </w:r>
      <w:r w:rsidRPr="008940B1">
        <w:t> of those mantras: how do we internalize, how do we meditate upon those mantras in the Sa</w:t>
      </w:r>
      <w:r w:rsidRPr="008940B1">
        <w:rPr>
          <w:rFonts w:ascii="Calibri" w:hAnsi="Calibri" w:cs="Calibri"/>
        </w:rPr>
        <w:t>ṁ</w:t>
      </w:r>
      <w:r w:rsidRPr="008940B1">
        <w:t>hitā part.</w:t>
      </w:r>
    </w:p>
    <w:p w14:paraId="397AA90A" w14:textId="77777777" w:rsidR="008940B1" w:rsidRPr="008940B1" w:rsidRDefault="008940B1" w:rsidP="008940B1">
      <w:r w:rsidRPr="008940B1">
        <w:lastRenderedPageBreak/>
        <w:t>So another way to look at this classification is </w:t>
      </w:r>
      <w:r w:rsidRPr="008940B1">
        <w:rPr>
          <w:i/>
          <w:iCs/>
        </w:rPr>
        <w:t>śrava</w:t>
      </w:r>
      <w:r w:rsidRPr="008940B1">
        <w:rPr>
          <w:rFonts w:ascii="Calibri" w:hAnsi="Calibri" w:cs="Calibri"/>
          <w:i/>
          <w:iCs/>
        </w:rPr>
        <w:t>ṇ</w:t>
      </w:r>
      <w:r w:rsidRPr="008940B1">
        <w:rPr>
          <w:i/>
          <w:iCs/>
        </w:rPr>
        <w:t>am, mananam, nididhyāsanam</w:t>
      </w:r>
      <w:r w:rsidRPr="008940B1">
        <w:t>. Sa</w:t>
      </w:r>
      <w:r w:rsidRPr="008940B1">
        <w:rPr>
          <w:rFonts w:ascii="Calibri" w:hAnsi="Calibri" w:cs="Calibri"/>
        </w:rPr>
        <w:t>ṁ</w:t>
      </w:r>
      <w:r w:rsidRPr="008940B1">
        <w:t>hitā is mostly </w:t>
      </w:r>
      <w:r w:rsidRPr="008940B1">
        <w:rPr>
          <w:i/>
          <w:iCs/>
        </w:rPr>
        <w:t>śrava</w:t>
      </w:r>
      <w:r w:rsidRPr="008940B1">
        <w:rPr>
          <w:rFonts w:ascii="Calibri" w:hAnsi="Calibri" w:cs="Calibri"/>
          <w:i/>
          <w:iCs/>
        </w:rPr>
        <w:t>ṇ</w:t>
      </w:r>
      <w:r w:rsidRPr="008940B1">
        <w:rPr>
          <w:i/>
          <w:iCs/>
        </w:rPr>
        <w:t>am</w:t>
      </w:r>
      <w:r w:rsidRPr="008940B1">
        <w:t> – you do </w:t>
      </w:r>
      <w:r w:rsidRPr="008940B1">
        <w:rPr>
          <w:i/>
          <w:iCs/>
        </w:rPr>
        <w:t>adhyayanam</w:t>
      </w:r>
      <w:r w:rsidRPr="008940B1">
        <w:t>, you listen and then you repeat, </w:t>
      </w:r>
      <w:r w:rsidRPr="008940B1">
        <w:rPr>
          <w:i/>
          <w:iCs/>
        </w:rPr>
        <w:t>śrava</w:t>
      </w:r>
      <w:r w:rsidRPr="008940B1">
        <w:rPr>
          <w:rFonts w:ascii="Calibri" w:hAnsi="Calibri" w:cs="Calibri"/>
          <w:i/>
          <w:iCs/>
        </w:rPr>
        <w:t>ṇ</w:t>
      </w:r>
      <w:r w:rsidRPr="008940B1">
        <w:rPr>
          <w:i/>
          <w:iCs/>
        </w:rPr>
        <w:t>am</w:t>
      </w:r>
      <w:r w:rsidRPr="008940B1">
        <w:t>. Brāhma</w:t>
      </w:r>
      <w:r w:rsidRPr="008940B1">
        <w:rPr>
          <w:rFonts w:ascii="Calibri" w:hAnsi="Calibri" w:cs="Calibri"/>
        </w:rPr>
        <w:t>ṇ</w:t>
      </w:r>
      <w:r w:rsidRPr="008940B1">
        <w:t>am is you put those mantras into practice, which is more like </w:t>
      </w:r>
      <w:r w:rsidRPr="008940B1">
        <w:rPr>
          <w:i/>
          <w:iCs/>
        </w:rPr>
        <w:t>mananam</w:t>
      </w:r>
      <w:r w:rsidRPr="008940B1">
        <w:t>. And Āra</w:t>
      </w:r>
      <w:r w:rsidRPr="008940B1">
        <w:rPr>
          <w:rFonts w:ascii="Calibri" w:hAnsi="Calibri" w:cs="Calibri"/>
        </w:rPr>
        <w:t>ṇ</w:t>
      </w:r>
      <w:r w:rsidRPr="008940B1">
        <w:t>yakam portion is: you internalize those mantras; you understand and then internalize, you meditate upon them, which is the </w:t>
      </w:r>
      <w:r w:rsidRPr="008940B1">
        <w:rPr>
          <w:i/>
          <w:iCs/>
        </w:rPr>
        <w:t>upāsanā</w:t>
      </w:r>
      <w:r w:rsidRPr="008940B1">
        <w:t> or the </w:t>
      </w:r>
      <w:r w:rsidRPr="008940B1">
        <w:rPr>
          <w:i/>
          <w:iCs/>
        </w:rPr>
        <w:t>nididhyāsanam</w:t>
      </w:r>
      <w:r w:rsidRPr="008940B1">
        <w:t>. And the end portion of Āra</w:t>
      </w:r>
      <w:r w:rsidRPr="008940B1">
        <w:rPr>
          <w:rFonts w:ascii="Calibri" w:hAnsi="Calibri" w:cs="Calibri"/>
        </w:rPr>
        <w:t>ṇ</w:t>
      </w:r>
      <w:r w:rsidRPr="008940B1">
        <w:t>yakam is also called the Upaniṣads.</w:t>
      </w:r>
    </w:p>
    <w:p w14:paraId="31B3B39C" w14:textId="77777777" w:rsidR="008940B1" w:rsidRPr="008940B1" w:rsidRDefault="008940B1" w:rsidP="008940B1">
      <w:r w:rsidRPr="008940B1">
        <w:t>So Vedas, if you look at them, are also classified broadly into </w:t>
      </w:r>
      <w:r w:rsidRPr="008940B1">
        <w:rPr>
          <w:i/>
          <w:iCs/>
        </w:rPr>
        <w:t>Veda-pūrva</w:t>
      </w:r>
      <w:r w:rsidRPr="008940B1">
        <w:t> and </w:t>
      </w:r>
      <w:r w:rsidRPr="008940B1">
        <w:rPr>
          <w:i/>
          <w:iCs/>
        </w:rPr>
        <w:t>Vedānta</w:t>
      </w:r>
      <w:r w:rsidRPr="008940B1">
        <w:t>. The Veda-pūrva is the </w:t>
      </w:r>
      <w:r w:rsidRPr="008940B1">
        <w:rPr>
          <w:i/>
          <w:iCs/>
        </w:rPr>
        <w:t>karma-kā</w:t>
      </w:r>
      <w:r w:rsidRPr="008940B1">
        <w:rPr>
          <w:rFonts w:ascii="Calibri" w:hAnsi="Calibri" w:cs="Calibri"/>
          <w:i/>
          <w:iCs/>
        </w:rPr>
        <w:t>ṇḍ</w:t>
      </w:r>
      <w:r w:rsidRPr="008940B1">
        <w:rPr>
          <w:i/>
          <w:iCs/>
        </w:rPr>
        <w:t>am</w:t>
      </w:r>
      <w:r w:rsidRPr="008940B1">
        <w:t>; Vedānta is the Upaniṣads. And the karma-kā</w:t>
      </w:r>
      <w:r w:rsidRPr="008940B1">
        <w:rPr>
          <w:rFonts w:ascii="Calibri" w:hAnsi="Calibri" w:cs="Calibri"/>
        </w:rPr>
        <w:t>ṇḍ</w:t>
      </w:r>
      <w:r w:rsidRPr="008940B1">
        <w:t>am has the Sa</w:t>
      </w:r>
      <w:r w:rsidRPr="008940B1">
        <w:rPr>
          <w:rFonts w:ascii="Calibri" w:hAnsi="Calibri" w:cs="Calibri"/>
        </w:rPr>
        <w:t>ṁ</w:t>
      </w:r>
      <w:r w:rsidRPr="008940B1">
        <w:t>hitā, the Brāhma</w:t>
      </w:r>
      <w:r w:rsidRPr="008940B1">
        <w:rPr>
          <w:rFonts w:ascii="Calibri" w:hAnsi="Calibri" w:cs="Calibri"/>
        </w:rPr>
        <w:t>ṇ</w:t>
      </w:r>
      <w:r w:rsidRPr="008940B1">
        <w:t>am and the Āra</w:t>
      </w:r>
      <w:r w:rsidRPr="008940B1">
        <w:rPr>
          <w:rFonts w:ascii="Calibri" w:hAnsi="Calibri" w:cs="Calibri"/>
        </w:rPr>
        <w:t>ṇ</w:t>
      </w:r>
      <w:r w:rsidRPr="008940B1">
        <w:t>yakam, and the end portion of the Āra</w:t>
      </w:r>
      <w:r w:rsidRPr="008940B1">
        <w:rPr>
          <w:rFonts w:ascii="Calibri" w:hAnsi="Calibri" w:cs="Calibri"/>
        </w:rPr>
        <w:t>ṇ</w:t>
      </w:r>
      <w:r w:rsidRPr="008940B1">
        <w:t>yakam is the Vedānta or the Upaniṣads. That is how the classification is. And Aru</w:t>
      </w:r>
      <w:r w:rsidRPr="008940B1">
        <w:rPr>
          <w:rFonts w:ascii="Calibri" w:hAnsi="Calibri" w:cs="Calibri"/>
        </w:rPr>
        <w:t>ṇ</w:t>
      </w:r>
      <w:r w:rsidRPr="008940B1">
        <w:t>am comes in the Taittirīya Āra</w:t>
      </w:r>
      <w:r w:rsidRPr="008940B1">
        <w:rPr>
          <w:rFonts w:ascii="Calibri" w:hAnsi="Calibri" w:cs="Calibri"/>
        </w:rPr>
        <w:t>ṇ</w:t>
      </w:r>
      <w:r w:rsidRPr="008940B1">
        <w:t>yakam.</w:t>
      </w:r>
    </w:p>
    <w:p w14:paraId="55FE2C61" w14:textId="77777777" w:rsidR="008940B1" w:rsidRPr="008940B1" w:rsidRDefault="008940B1" w:rsidP="008940B1">
      <w:r w:rsidRPr="008940B1">
        <w:t>The Taittirīya Āra</w:t>
      </w:r>
      <w:r w:rsidRPr="008940B1">
        <w:rPr>
          <w:rFonts w:ascii="Calibri" w:hAnsi="Calibri" w:cs="Calibri"/>
        </w:rPr>
        <w:t>ṇ</w:t>
      </w:r>
      <w:r w:rsidRPr="008940B1">
        <w:t>yakam has ten </w:t>
      </w:r>
      <w:r w:rsidRPr="008940B1">
        <w:rPr>
          <w:i/>
          <w:iCs/>
        </w:rPr>
        <w:t>praśnams</w:t>
      </w:r>
      <w:r w:rsidRPr="008940B1">
        <w:t>. Some people have classified this as eight </w:t>
      </w:r>
      <w:r w:rsidRPr="008940B1">
        <w:rPr>
          <w:i/>
          <w:iCs/>
        </w:rPr>
        <w:t>prapā</w:t>
      </w:r>
      <w:r w:rsidRPr="008940B1">
        <w:rPr>
          <w:rFonts w:ascii="Calibri" w:hAnsi="Calibri" w:cs="Calibri"/>
          <w:i/>
          <w:iCs/>
        </w:rPr>
        <w:t>ṭ</w:t>
      </w:r>
      <w:r w:rsidRPr="008940B1">
        <w:rPr>
          <w:i/>
          <w:iCs/>
        </w:rPr>
        <w:t>hakams</w:t>
      </w:r>
      <w:r w:rsidRPr="008940B1">
        <w:t>. </w:t>
      </w:r>
      <w:r w:rsidRPr="008940B1">
        <w:rPr>
          <w:i/>
          <w:iCs/>
        </w:rPr>
        <w:t>Praśnam</w:t>
      </w:r>
      <w:r w:rsidRPr="008940B1">
        <w:t> or the </w:t>
      </w:r>
      <w:r w:rsidRPr="008940B1">
        <w:rPr>
          <w:i/>
          <w:iCs/>
        </w:rPr>
        <w:t>prapā</w:t>
      </w:r>
      <w:r w:rsidRPr="008940B1">
        <w:rPr>
          <w:rFonts w:ascii="Calibri" w:hAnsi="Calibri" w:cs="Calibri"/>
          <w:i/>
          <w:iCs/>
        </w:rPr>
        <w:t>ṭ</w:t>
      </w:r>
      <w:r w:rsidRPr="008940B1">
        <w:rPr>
          <w:i/>
          <w:iCs/>
        </w:rPr>
        <w:t>hakam</w:t>
      </w:r>
      <w:r w:rsidRPr="008940B1">
        <w:t> is a chapter. So generally it is considered as ten praśnams, that’s how several people say it, but if you go and download Āra</w:t>
      </w:r>
      <w:r w:rsidRPr="008940B1">
        <w:rPr>
          <w:rFonts w:ascii="Calibri" w:hAnsi="Calibri" w:cs="Calibri"/>
        </w:rPr>
        <w:t>ṇ</w:t>
      </w:r>
      <w:r w:rsidRPr="008940B1">
        <w:t>yakam in the Veda VMS website, it has eight prapā</w:t>
      </w:r>
      <w:r w:rsidRPr="008940B1">
        <w:rPr>
          <w:rFonts w:ascii="Calibri" w:hAnsi="Calibri" w:cs="Calibri"/>
        </w:rPr>
        <w:t>ṭ</w:t>
      </w:r>
      <w:r w:rsidRPr="008940B1">
        <w:t>hakams – it has classified it differently.</w:t>
      </w:r>
    </w:p>
    <w:p w14:paraId="12F974BC" w14:textId="77777777" w:rsidR="008940B1" w:rsidRPr="008940B1" w:rsidRDefault="008940B1" w:rsidP="008940B1">
      <w:r w:rsidRPr="008940B1">
        <w:t>So the first praśnam is Aru</w:t>
      </w:r>
      <w:r w:rsidRPr="008940B1">
        <w:rPr>
          <w:rFonts w:ascii="Calibri" w:hAnsi="Calibri" w:cs="Calibri"/>
        </w:rPr>
        <w:t>ṇ</w:t>
      </w:r>
      <w:r w:rsidRPr="008940B1">
        <w:t>am; basically it is </w:t>
      </w:r>
      <w:r w:rsidRPr="008940B1">
        <w:rPr>
          <w:i/>
          <w:iCs/>
        </w:rPr>
        <w:t>Aru</w:t>
      </w:r>
      <w:r w:rsidRPr="008940B1">
        <w:rPr>
          <w:rFonts w:ascii="Calibri" w:hAnsi="Calibri" w:cs="Calibri"/>
          <w:i/>
          <w:iCs/>
        </w:rPr>
        <w:t>ṇ</w:t>
      </w:r>
      <w:r w:rsidRPr="008940B1">
        <w:rPr>
          <w:i/>
          <w:iCs/>
        </w:rPr>
        <w:t>a-ketuka chayanānam</w:t>
      </w:r>
      <w:r w:rsidRPr="008940B1">
        <w:t> – that is what the first praśnam is called. And the second praśnam talks about </w:t>
      </w:r>
      <w:r w:rsidRPr="008940B1">
        <w:rPr>
          <w:i/>
          <w:iCs/>
        </w:rPr>
        <w:t>svādhyāya brāhma</w:t>
      </w:r>
      <w:r w:rsidRPr="008940B1">
        <w:rPr>
          <w:rFonts w:ascii="Calibri" w:hAnsi="Calibri" w:cs="Calibri"/>
          <w:i/>
          <w:iCs/>
        </w:rPr>
        <w:t>ṇ</w:t>
      </w:r>
      <w:r w:rsidRPr="008940B1">
        <w:rPr>
          <w:i/>
          <w:iCs/>
        </w:rPr>
        <w:t>am</w:t>
      </w:r>
      <w:r w:rsidRPr="008940B1">
        <w:t>, </w:t>
      </w:r>
      <w:r w:rsidRPr="008940B1">
        <w:rPr>
          <w:i/>
          <w:iCs/>
        </w:rPr>
        <w:t>sandhyopāsanā</w:t>
      </w:r>
      <w:r w:rsidRPr="008940B1">
        <w:t> mantras, </w:t>
      </w:r>
      <w:r w:rsidRPr="008940B1">
        <w:rPr>
          <w:i/>
          <w:iCs/>
        </w:rPr>
        <w:t>rakṣā-gu</w:t>
      </w:r>
      <w:r w:rsidRPr="008940B1">
        <w:rPr>
          <w:rFonts w:ascii="Calibri" w:hAnsi="Calibri" w:cs="Calibri"/>
          <w:i/>
          <w:iCs/>
        </w:rPr>
        <w:t>ṇ</w:t>
      </w:r>
      <w:r w:rsidRPr="008940B1">
        <w:rPr>
          <w:i/>
          <w:iCs/>
        </w:rPr>
        <w:t>a</w:t>
      </w:r>
      <w:r w:rsidRPr="008940B1">
        <w:t> mantras, Kuśmā</w:t>
      </w:r>
      <w:r w:rsidRPr="008940B1">
        <w:rPr>
          <w:rFonts w:ascii="Calibri" w:hAnsi="Calibri" w:cs="Calibri"/>
        </w:rPr>
        <w:t>ṇḍ</w:t>
      </w:r>
      <w:r w:rsidRPr="008940B1">
        <w:t>a homa mantras, and all those mantras are explained in the second praśnam.</w:t>
      </w:r>
    </w:p>
    <w:p w14:paraId="07000E91" w14:textId="77777777" w:rsidR="008940B1" w:rsidRPr="008940B1" w:rsidRDefault="008940B1" w:rsidP="008940B1">
      <w:r w:rsidRPr="008940B1">
        <w:t>The third praśnam has the </w:t>
      </w:r>
      <w:r w:rsidRPr="008940B1">
        <w:rPr>
          <w:i/>
          <w:iCs/>
        </w:rPr>
        <w:t>Aru</w:t>
      </w:r>
      <w:r w:rsidRPr="008940B1">
        <w:rPr>
          <w:rFonts w:ascii="Calibri" w:hAnsi="Calibri" w:cs="Calibri"/>
          <w:i/>
          <w:iCs/>
        </w:rPr>
        <w:t>ṇ</w:t>
      </w:r>
      <w:r w:rsidRPr="008940B1">
        <w:rPr>
          <w:i/>
          <w:iCs/>
        </w:rPr>
        <w:t>a-ketuka chayana-vivara</w:t>
      </w:r>
      <w:r w:rsidRPr="008940B1">
        <w:rPr>
          <w:rFonts w:ascii="Calibri" w:hAnsi="Calibri" w:cs="Calibri"/>
          <w:i/>
          <w:iCs/>
        </w:rPr>
        <w:t>ṇ</w:t>
      </w:r>
      <w:r w:rsidRPr="008940B1">
        <w:rPr>
          <w:i/>
          <w:iCs/>
        </w:rPr>
        <w:t>am</w:t>
      </w:r>
      <w:r w:rsidRPr="008940B1">
        <w:t> – </w:t>
      </w:r>
      <w:r w:rsidRPr="008940B1">
        <w:rPr>
          <w:i/>
          <w:iCs/>
        </w:rPr>
        <w:t>chayana</w:t>
      </w:r>
      <w:r w:rsidRPr="008940B1">
        <w:t> means the arrangement or preparation for the </w:t>
      </w:r>
      <w:r w:rsidRPr="008940B1">
        <w:rPr>
          <w:i/>
          <w:iCs/>
        </w:rPr>
        <w:t>yajña</w:t>
      </w:r>
      <w:r w:rsidRPr="008940B1">
        <w:t>: how do we arrange the bricks for doing a yajña, that is what chayana is all about – and it has </w:t>
      </w:r>
      <w:r w:rsidRPr="008940B1">
        <w:rPr>
          <w:i/>
          <w:iCs/>
        </w:rPr>
        <w:t>pratigraha</w:t>
      </w:r>
      <w:r w:rsidRPr="008940B1">
        <w:t> mantrams, </w:t>
      </w:r>
      <w:r w:rsidRPr="008940B1">
        <w:rPr>
          <w:i/>
          <w:iCs/>
        </w:rPr>
        <w:t>brahma-medhā sa</w:t>
      </w:r>
      <w:r w:rsidRPr="008940B1">
        <w:rPr>
          <w:rFonts w:ascii="Calibri" w:hAnsi="Calibri" w:cs="Calibri"/>
          <w:i/>
          <w:iCs/>
        </w:rPr>
        <w:t>ṁ</w:t>
      </w:r>
      <w:r w:rsidRPr="008940B1">
        <w:rPr>
          <w:i/>
          <w:iCs/>
        </w:rPr>
        <w:t>skāra</w:t>
      </w:r>
      <w:r w:rsidRPr="008940B1">
        <w:t> mantras etc. in the third praśnam.</w:t>
      </w:r>
    </w:p>
    <w:p w14:paraId="283B81FB" w14:textId="77777777" w:rsidR="008940B1" w:rsidRPr="008940B1" w:rsidRDefault="008940B1" w:rsidP="008940B1">
      <w:r w:rsidRPr="008940B1">
        <w:t>The fourth praśnam is </w:t>
      </w:r>
      <w:r w:rsidRPr="008940B1">
        <w:rPr>
          <w:i/>
          <w:iCs/>
        </w:rPr>
        <w:t>pravargya karma</w:t>
      </w:r>
      <w:r w:rsidRPr="008940B1">
        <w:t>, which is used in </w:t>
      </w:r>
      <w:r w:rsidRPr="008940B1">
        <w:rPr>
          <w:i/>
          <w:iCs/>
        </w:rPr>
        <w:t>Soma-yāgas</w:t>
      </w:r>
      <w:r w:rsidRPr="008940B1">
        <w:t>, and Soma-yāgas mostly. And it also has </w:t>
      </w:r>
      <w:r w:rsidRPr="008940B1">
        <w:rPr>
          <w:i/>
          <w:iCs/>
        </w:rPr>
        <w:t>pañca-śānti</w:t>
      </w:r>
      <w:r w:rsidRPr="008940B1">
        <w:t> and </w:t>
      </w:r>
      <w:r w:rsidRPr="008940B1">
        <w:rPr>
          <w:i/>
          <w:iCs/>
        </w:rPr>
        <w:t>ghoṣa-śānti</w:t>
      </w:r>
      <w:r w:rsidRPr="008940B1">
        <w:t> mantras.</w:t>
      </w:r>
    </w:p>
    <w:p w14:paraId="0DF64198" w14:textId="77777777" w:rsidR="008940B1" w:rsidRPr="008940B1" w:rsidRDefault="008940B1" w:rsidP="008940B1">
      <w:r w:rsidRPr="008940B1">
        <w:t>The fifth praśnam of the Taittirīya Āra</w:t>
      </w:r>
      <w:r w:rsidRPr="008940B1">
        <w:rPr>
          <w:rFonts w:ascii="Calibri" w:hAnsi="Calibri" w:cs="Calibri"/>
        </w:rPr>
        <w:t>ṇ</w:t>
      </w:r>
      <w:r w:rsidRPr="008940B1">
        <w:t>yakam has </w:t>
      </w:r>
      <w:r w:rsidRPr="008940B1">
        <w:rPr>
          <w:i/>
          <w:iCs/>
        </w:rPr>
        <w:t>pravargya brāhma</w:t>
      </w:r>
      <w:r w:rsidRPr="008940B1">
        <w:rPr>
          <w:rFonts w:ascii="Calibri" w:hAnsi="Calibri" w:cs="Calibri"/>
          <w:i/>
          <w:iCs/>
        </w:rPr>
        <w:t>ṇ</w:t>
      </w:r>
      <w:r w:rsidRPr="008940B1">
        <w:rPr>
          <w:i/>
          <w:iCs/>
        </w:rPr>
        <w:t>am</w:t>
      </w:r>
      <w:r w:rsidRPr="008940B1">
        <w:t>; basically that explains the pravargya karma mantras given in the fourth praśnam.</w:t>
      </w:r>
    </w:p>
    <w:p w14:paraId="3B3F1BAB" w14:textId="77777777" w:rsidR="008940B1" w:rsidRPr="008940B1" w:rsidRDefault="008940B1" w:rsidP="008940B1">
      <w:r w:rsidRPr="008940B1">
        <w:t>The sixth praśnam has the </w:t>
      </w:r>
      <w:r w:rsidRPr="008940B1">
        <w:rPr>
          <w:i/>
          <w:iCs/>
        </w:rPr>
        <w:t>aparakriyā</w:t>
      </w:r>
      <w:r w:rsidRPr="008940B1">
        <w:t> mantras in the </w:t>
      </w:r>
      <w:r w:rsidRPr="008940B1">
        <w:rPr>
          <w:i/>
          <w:iCs/>
        </w:rPr>
        <w:t>pit</w:t>
      </w:r>
      <w:r w:rsidRPr="008940B1">
        <w:rPr>
          <w:rFonts w:ascii="Calibri" w:hAnsi="Calibri" w:cs="Calibri"/>
          <w:i/>
          <w:iCs/>
        </w:rPr>
        <w:t>ṛ</w:t>
      </w:r>
      <w:r w:rsidRPr="008940B1">
        <w:rPr>
          <w:i/>
          <w:iCs/>
        </w:rPr>
        <w:t>-medha prayoga</w:t>
      </w:r>
      <w:r w:rsidRPr="008940B1">
        <w:t>. Swami Omkārānanda says it is also called </w:t>
      </w:r>
      <w:r w:rsidRPr="008940B1">
        <w:rPr>
          <w:i/>
          <w:iCs/>
        </w:rPr>
        <w:t>Ka</w:t>
      </w:r>
      <w:r w:rsidRPr="008940B1">
        <w:rPr>
          <w:rFonts w:ascii="Calibri" w:hAnsi="Calibri" w:cs="Calibri"/>
          <w:i/>
          <w:iCs/>
        </w:rPr>
        <w:t>ṭ</w:t>
      </w:r>
      <w:r w:rsidRPr="008940B1">
        <w:rPr>
          <w:i/>
          <w:iCs/>
        </w:rPr>
        <w:t>u praśnam</w:t>
      </w:r>
      <w:r w:rsidRPr="008940B1">
        <w:t>.</w:t>
      </w:r>
    </w:p>
    <w:p w14:paraId="7F15327A" w14:textId="77777777" w:rsidR="008940B1" w:rsidRPr="008940B1" w:rsidRDefault="008940B1" w:rsidP="008940B1">
      <w:r w:rsidRPr="008940B1">
        <w:t>The seventh praśnam is what we all chant every day, which is the </w:t>
      </w:r>
      <w:r w:rsidRPr="008940B1">
        <w:rPr>
          <w:i/>
          <w:iCs/>
        </w:rPr>
        <w:t>Śikṣāvallī</w:t>
      </w:r>
      <w:r w:rsidRPr="008940B1">
        <w:t>. Eighth praśnam is the </w:t>
      </w:r>
      <w:r w:rsidRPr="008940B1">
        <w:rPr>
          <w:i/>
          <w:iCs/>
        </w:rPr>
        <w:t>Ānandavallī</w:t>
      </w:r>
      <w:r w:rsidRPr="008940B1">
        <w:t>. Ninth praśnam is the </w:t>
      </w:r>
      <w:r w:rsidRPr="008940B1">
        <w:rPr>
          <w:i/>
          <w:iCs/>
        </w:rPr>
        <w:t>Bh</w:t>
      </w:r>
      <w:r w:rsidRPr="008940B1">
        <w:rPr>
          <w:rFonts w:ascii="Calibri" w:hAnsi="Calibri" w:cs="Calibri"/>
          <w:i/>
          <w:iCs/>
        </w:rPr>
        <w:t>ṛ</w:t>
      </w:r>
      <w:r w:rsidRPr="008940B1">
        <w:rPr>
          <w:i/>
          <w:iCs/>
        </w:rPr>
        <w:t>guvallī</w:t>
      </w:r>
      <w:r w:rsidRPr="008940B1">
        <w:t>. And tenth praśnam is the </w:t>
      </w:r>
      <w:r w:rsidRPr="008940B1">
        <w:rPr>
          <w:i/>
          <w:iCs/>
        </w:rPr>
        <w:t>Mahā Nārāya</w:t>
      </w:r>
      <w:r w:rsidRPr="008940B1">
        <w:rPr>
          <w:rFonts w:ascii="Calibri" w:hAnsi="Calibri" w:cs="Calibri"/>
          <w:i/>
          <w:iCs/>
        </w:rPr>
        <w:t>ṇ</w:t>
      </w:r>
      <w:r w:rsidRPr="008940B1">
        <w:rPr>
          <w:i/>
          <w:iCs/>
        </w:rPr>
        <w:t>a Upaniṣad</w:t>
      </w:r>
      <w:r w:rsidRPr="008940B1">
        <w:t>, also called as </w:t>
      </w:r>
      <w:r w:rsidRPr="008940B1">
        <w:rPr>
          <w:i/>
          <w:iCs/>
        </w:rPr>
        <w:t>Nārāya</w:t>
      </w:r>
      <w:r w:rsidRPr="008940B1">
        <w:rPr>
          <w:rFonts w:ascii="Calibri" w:hAnsi="Calibri" w:cs="Calibri"/>
          <w:i/>
          <w:iCs/>
        </w:rPr>
        <w:t>ṇ</w:t>
      </w:r>
      <w:r w:rsidRPr="008940B1">
        <w:rPr>
          <w:i/>
          <w:iCs/>
        </w:rPr>
        <w:t>a-vallī</w:t>
      </w:r>
      <w:r w:rsidRPr="008940B1">
        <w:t>.</w:t>
      </w:r>
    </w:p>
    <w:p w14:paraId="6B3E7DD6" w14:textId="77777777" w:rsidR="008940B1" w:rsidRPr="008940B1" w:rsidRDefault="008940B1" w:rsidP="008940B1">
      <w:r w:rsidRPr="008940B1">
        <w:lastRenderedPageBreak/>
        <w:t>So this is how this Taittirīya Āra</w:t>
      </w:r>
      <w:r w:rsidRPr="008940B1">
        <w:rPr>
          <w:rFonts w:ascii="Calibri" w:hAnsi="Calibri" w:cs="Calibri"/>
        </w:rPr>
        <w:t>ṇ</w:t>
      </w:r>
      <w:r w:rsidRPr="008940B1">
        <w:t>yakam is arranged, and Aru</w:t>
      </w:r>
      <w:r w:rsidRPr="008940B1">
        <w:rPr>
          <w:rFonts w:ascii="Calibri" w:hAnsi="Calibri" w:cs="Calibri"/>
        </w:rPr>
        <w:t>ṇ</w:t>
      </w:r>
      <w:r w:rsidRPr="008940B1">
        <w:t>am is the very first praśnam in the Taittirīya Āra</w:t>
      </w:r>
      <w:r w:rsidRPr="008940B1">
        <w:rPr>
          <w:rFonts w:ascii="Calibri" w:hAnsi="Calibri" w:cs="Calibri"/>
        </w:rPr>
        <w:t>ṇ</w:t>
      </w:r>
      <w:r w:rsidRPr="008940B1">
        <w:t>yakam. And we will start looking more into this Aru</w:t>
      </w:r>
      <w:r w:rsidRPr="008940B1">
        <w:rPr>
          <w:rFonts w:ascii="Calibri" w:hAnsi="Calibri" w:cs="Calibri"/>
        </w:rPr>
        <w:t>ṇ</w:t>
      </w:r>
      <w:r w:rsidRPr="008940B1">
        <w:t>am, with details on the mantras and how it is explained, what are the </w:t>
      </w:r>
      <w:r w:rsidRPr="008940B1">
        <w:rPr>
          <w:i/>
          <w:iCs/>
        </w:rPr>
        <w:t>anuvākams</w:t>
      </w:r>
      <w:r w:rsidRPr="008940B1">
        <w:t> in there, how many anuvākams, how many </w:t>
      </w:r>
      <w:r w:rsidRPr="008940B1">
        <w:rPr>
          <w:i/>
          <w:iCs/>
        </w:rPr>
        <w:t>pañcatis</w:t>
      </w:r>
      <w:r w:rsidRPr="008940B1">
        <w:t> are there in there. From the next recording, I will explain all those things.</w:t>
      </w:r>
    </w:p>
    <w:p w14:paraId="576E5CF9" w14:textId="77777777" w:rsidR="008940B1" w:rsidRPr="008940B1" w:rsidRDefault="008940B1" w:rsidP="008940B1">
      <w:r w:rsidRPr="008940B1">
        <w:rPr>
          <w:i/>
          <w:iCs/>
        </w:rPr>
        <w:t>Hari Om.</w:t>
      </w:r>
    </w:p>
    <w:p w14:paraId="3FF19B64" w14:textId="77777777" w:rsidR="008940B1" w:rsidRPr="008940B1" w:rsidRDefault="008940B1" w:rsidP="008940B1">
      <w:r w:rsidRPr="008940B1">
        <w:rPr>
          <w:rFonts w:ascii="Nirmala UI" w:hAnsi="Nirmala UI" w:cs="Nirmala UI"/>
        </w:rPr>
        <w:t>ॐ</w:t>
      </w:r>
      <w:r w:rsidRPr="008940B1">
        <w:t xml:space="preserve"> </w:t>
      </w:r>
      <w:r w:rsidRPr="008940B1">
        <w:rPr>
          <w:rFonts w:ascii="Nirmala UI" w:hAnsi="Nirmala UI" w:cs="Nirmala UI"/>
        </w:rPr>
        <w:t>पूर्णमदः</w:t>
      </w:r>
      <w:r w:rsidRPr="008940B1">
        <w:t xml:space="preserve"> </w:t>
      </w:r>
      <w:r w:rsidRPr="008940B1">
        <w:rPr>
          <w:rFonts w:ascii="Nirmala UI" w:hAnsi="Nirmala UI" w:cs="Nirmala UI"/>
        </w:rPr>
        <w:t>पूर्णमिदं</w:t>
      </w:r>
      <w:r w:rsidRPr="008940B1">
        <w:t xml:space="preserve"> </w:t>
      </w:r>
      <w:r w:rsidRPr="008940B1">
        <w:rPr>
          <w:rFonts w:ascii="Nirmala UI" w:hAnsi="Nirmala UI" w:cs="Nirmala UI"/>
        </w:rPr>
        <w:t>पूर्णात्</w:t>
      </w:r>
      <w:r w:rsidRPr="008940B1">
        <w:t xml:space="preserve"> </w:t>
      </w:r>
      <w:r w:rsidRPr="008940B1">
        <w:rPr>
          <w:rFonts w:ascii="Nirmala UI" w:hAnsi="Nirmala UI" w:cs="Nirmala UI"/>
        </w:rPr>
        <w:t>पूर्णमुदच्यते</w:t>
      </w:r>
      <w:r w:rsidRPr="008940B1">
        <w:t xml:space="preserve"> </w:t>
      </w:r>
      <w:r w:rsidRPr="008940B1">
        <w:rPr>
          <w:rFonts w:ascii="Nirmala UI" w:hAnsi="Nirmala UI" w:cs="Nirmala UI"/>
        </w:rPr>
        <w:t>।</w:t>
      </w:r>
      <w:r w:rsidRPr="008940B1">
        <w:br/>
      </w:r>
      <w:r w:rsidRPr="008940B1">
        <w:rPr>
          <w:rFonts w:ascii="Nirmala UI" w:hAnsi="Nirmala UI" w:cs="Nirmala UI"/>
        </w:rPr>
        <w:t>पूर्णस्य</w:t>
      </w:r>
      <w:r w:rsidRPr="008940B1">
        <w:t xml:space="preserve"> </w:t>
      </w:r>
      <w:r w:rsidRPr="008940B1">
        <w:rPr>
          <w:rFonts w:ascii="Nirmala UI" w:hAnsi="Nirmala UI" w:cs="Nirmala UI"/>
        </w:rPr>
        <w:t>पूर्णमादाय</w:t>
      </w:r>
      <w:r w:rsidRPr="008940B1">
        <w:t xml:space="preserve"> </w:t>
      </w:r>
      <w:r w:rsidRPr="008940B1">
        <w:rPr>
          <w:rFonts w:ascii="Nirmala UI" w:hAnsi="Nirmala UI" w:cs="Nirmala UI"/>
        </w:rPr>
        <w:t>पूर्णमेवावशिष्यते</w:t>
      </w:r>
      <w:r w:rsidRPr="008940B1">
        <w:t xml:space="preserve"> </w:t>
      </w:r>
      <w:r w:rsidRPr="008940B1">
        <w:rPr>
          <w:rFonts w:ascii="Nirmala UI" w:hAnsi="Nirmala UI" w:cs="Nirmala UI"/>
        </w:rPr>
        <w:t>॥</w:t>
      </w:r>
    </w:p>
    <w:p w14:paraId="32E32A7D" w14:textId="77777777" w:rsidR="008940B1" w:rsidRPr="008940B1" w:rsidRDefault="008940B1" w:rsidP="008940B1">
      <w:r w:rsidRPr="008940B1">
        <w:rPr>
          <w:rFonts w:ascii="Nirmala UI" w:hAnsi="Nirmala UI" w:cs="Nirmala UI"/>
        </w:rPr>
        <w:t>ॐ</w:t>
      </w:r>
      <w:r w:rsidRPr="008940B1">
        <w:t xml:space="preserve"> </w:t>
      </w:r>
      <w:r w:rsidRPr="008940B1">
        <w:rPr>
          <w:rFonts w:ascii="Nirmala UI" w:hAnsi="Nirmala UI" w:cs="Nirmala UI"/>
        </w:rPr>
        <w:t>शान्तिः</w:t>
      </w:r>
      <w:r w:rsidRPr="008940B1">
        <w:t xml:space="preserve"> </w:t>
      </w:r>
      <w:r w:rsidRPr="008940B1">
        <w:rPr>
          <w:rFonts w:ascii="Nirmala UI" w:hAnsi="Nirmala UI" w:cs="Nirmala UI"/>
        </w:rPr>
        <w:t>शान्तिः</w:t>
      </w:r>
      <w:r w:rsidRPr="008940B1">
        <w:t xml:space="preserve"> </w:t>
      </w:r>
      <w:r w:rsidRPr="008940B1">
        <w:rPr>
          <w:rFonts w:ascii="Nirmala UI" w:hAnsi="Nirmala UI" w:cs="Nirmala UI"/>
        </w:rPr>
        <w:t>शान्तिः</w:t>
      </w:r>
      <w:r w:rsidRPr="008940B1">
        <w:t xml:space="preserve"> </w:t>
      </w:r>
      <w:r w:rsidRPr="008940B1">
        <w:rPr>
          <w:rFonts w:ascii="Nirmala UI" w:hAnsi="Nirmala UI" w:cs="Nirmala UI"/>
        </w:rPr>
        <w:t>॥</w:t>
      </w:r>
    </w:p>
    <w:p w14:paraId="4FE1CB1C" w14:textId="77777777" w:rsidR="008940B1" w:rsidRPr="008940B1" w:rsidRDefault="008940B1" w:rsidP="008940B1">
      <w:r w:rsidRPr="008940B1">
        <w:rPr>
          <w:rFonts w:ascii="Nirmala UI" w:hAnsi="Nirmala UI" w:cs="Nirmala UI"/>
        </w:rPr>
        <w:t>हरि</w:t>
      </w:r>
      <w:r w:rsidRPr="008940B1">
        <w:t xml:space="preserve"> </w:t>
      </w:r>
      <w:r w:rsidRPr="008940B1">
        <w:rPr>
          <w:rFonts w:ascii="Nirmala UI" w:hAnsi="Nirmala UI" w:cs="Nirmala UI"/>
        </w:rPr>
        <w:t>ॐ</w:t>
      </w:r>
      <w:r w:rsidRPr="008940B1">
        <w:t xml:space="preserve"> </w:t>
      </w:r>
      <w:r w:rsidRPr="008940B1">
        <w:rPr>
          <w:rFonts w:ascii="Nirmala UI" w:hAnsi="Nirmala UI" w:cs="Nirmala UI"/>
        </w:rPr>
        <w:t>।</w:t>
      </w:r>
      <w:r w:rsidRPr="008940B1">
        <w:br/>
      </w:r>
      <w:r w:rsidRPr="008940B1">
        <w:rPr>
          <w:rFonts w:ascii="Nirmala UI" w:hAnsi="Nirmala UI" w:cs="Nirmala UI"/>
        </w:rPr>
        <w:t>श्री</w:t>
      </w:r>
      <w:r w:rsidRPr="008940B1">
        <w:t xml:space="preserve"> </w:t>
      </w:r>
      <w:r w:rsidRPr="008940B1">
        <w:rPr>
          <w:rFonts w:ascii="Nirmala UI" w:hAnsi="Nirmala UI" w:cs="Nirmala UI"/>
        </w:rPr>
        <w:t>गुरुभ्यो</w:t>
      </w:r>
      <w:r w:rsidRPr="008940B1">
        <w:t xml:space="preserve"> </w:t>
      </w:r>
      <w:r w:rsidRPr="008940B1">
        <w:rPr>
          <w:rFonts w:ascii="Nirmala UI" w:hAnsi="Nirmala UI" w:cs="Nirmala UI"/>
        </w:rPr>
        <w:t>नमः</w:t>
      </w:r>
      <w:r w:rsidRPr="008940B1">
        <w:t xml:space="preserve"> </w:t>
      </w:r>
      <w:r w:rsidRPr="008940B1">
        <w:rPr>
          <w:rFonts w:ascii="Nirmala UI" w:hAnsi="Nirmala UI" w:cs="Nirmala UI"/>
        </w:rPr>
        <w:t>।</w:t>
      </w:r>
      <w:r w:rsidRPr="008940B1">
        <w:t xml:space="preserve"> </w:t>
      </w:r>
      <w:r w:rsidRPr="008940B1">
        <w:rPr>
          <w:rFonts w:ascii="Nirmala UI" w:hAnsi="Nirmala UI" w:cs="Nirmala UI"/>
        </w:rPr>
        <w:t>हरि</w:t>
      </w:r>
      <w:r w:rsidRPr="008940B1">
        <w:t xml:space="preserve"> </w:t>
      </w:r>
      <w:r w:rsidRPr="008940B1">
        <w:rPr>
          <w:rFonts w:ascii="Nirmala UI" w:hAnsi="Nirmala UI" w:cs="Nirmala UI"/>
        </w:rPr>
        <w:t>ॐ</w:t>
      </w:r>
      <w:r w:rsidRPr="008940B1">
        <w:t xml:space="preserve"> </w:t>
      </w:r>
      <w:r w:rsidRPr="008940B1">
        <w:rPr>
          <w:rFonts w:ascii="Nirmala UI" w:hAnsi="Nirmala UI" w:cs="Nirmala UI"/>
        </w:rPr>
        <w:t>॥</w:t>
      </w:r>
    </w:p>
    <w:p w14:paraId="18D502EC" w14:textId="77777777" w:rsidR="00811654" w:rsidRDefault="00811654"/>
    <w:sectPr w:rsidR="008116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44A31"/>
    <w:multiLevelType w:val="multilevel"/>
    <w:tmpl w:val="FF20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160606"/>
    <w:multiLevelType w:val="multilevel"/>
    <w:tmpl w:val="9E5E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7461541">
    <w:abstractNumId w:val="0"/>
  </w:num>
  <w:num w:numId="2" w16cid:durableId="1978485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B1"/>
    <w:rsid w:val="00177168"/>
    <w:rsid w:val="00811654"/>
    <w:rsid w:val="008940B1"/>
    <w:rsid w:val="00A90ABB"/>
    <w:rsid w:val="00B87A88"/>
    <w:rsid w:val="00C0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751EC"/>
  <w15:chartTrackingRefBased/>
  <w15:docId w15:val="{4562934F-E049-4726-B4CD-7FCFAE6C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0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0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0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0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0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0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0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0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0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0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0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0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0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0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0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0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0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0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0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692</Words>
  <Characters>3950</Characters>
  <Application>Microsoft Office Word</Application>
  <DocSecurity>0</DocSecurity>
  <Lines>32</Lines>
  <Paragraphs>9</Paragraphs>
  <ScaleCrop>false</ScaleCrop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Thiyagasundaram</dc:creator>
  <cp:keywords/>
  <dc:description/>
  <cp:lastModifiedBy>Prasanna Thiyagasundaram</cp:lastModifiedBy>
  <cp:revision>2</cp:revision>
  <dcterms:created xsi:type="dcterms:W3CDTF">2026-01-18T00:54:00Z</dcterms:created>
  <dcterms:modified xsi:type="dcterms:W3CDTF">2026-01-18T00:58:00Z</dcterms:modified>
</cp:coreProperties>
</file>