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C9289">
      <w:pPr>
        <w:rPr>
          <w:b/>
          <w:bCs/>
          <w:sz w:val="72"/>
          <w:szCs w:val="72"/>
        </w:rPr>
      </w:pPr>
      <w:bookmarkStart w:id="5" w:name="_GoBack"/>
      <w:bookmarkEnd w:id="5"/>
      <w:r>
        <w:rPr>
          <w:b/>
          <w:bCs/>
          <w:sz w:val="72"/>
          <w:szCs w:val="72"/>
        </w:rPr>
        <w:t xml:space="preserve">Plano e Estratégia </w:t>
      </w:r>
    </w:p>
    <w:p w14:paraId="32876683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de Testes Adaptada</w:t>
      </w:r>
    </w:p>
    <w:p w14:paraId="36441E59">
      <w:pPr>
        <w:pStyle w:val="15"/>
        <w:rPr>
          <w:b/>
          <w:bCs/>
        </w:rPr>
      </w:pPr>
      <w:r>
        <w:rPr>
          <w:rStyle w:val="40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 w:type="textWrapping"/>
      </w:r>
    </w:p>
    <w:p w14:paraId="588B8C57">
      <w:pPr>
        <w:pStyle w:val="15"/>
        <w:rPr>
          <w:b/>
          <w:bCs/>
        </w:rPr>
      </w:pPr>
      <w:r>
        <w:rPr>
          <w:b/>
          <w:bCs/>
        </w:rPr>
        <w:t>1. Épico e Estimativa Geral de Esforço em Testes</w:t>
      </w:r>
    </w:p>
    <w:p w14:paraId="339188CF">
      <w:pPr>
        <w:pStyle w:val="15"/>
        <w:rPr>
          <w:b/>
          <w:bCs/>
        </w:rPr>
      </w:pPr>
    </w:p>
    <w:p w14:paraId="7AA2DE8E">
      <w:r>
        <w:t>Transferências</w:t>
      </w:r>
      <w:r>
        <w:br w:type="textWrapping"/>
      </w:r>
      <w:r>
        <w:t>Esforço: Alta</w:t>
      </w:r>
    </w:p>
    <w:p w14:paraId="37502AE4">
      <w:pPr>
        <w:pStyle w:val="15"/>
        <w:rPr>
          <w:b/>
          <w:bCs/>
        </w:rPr>
      </w:pPr>
    </w:p>
    <w:p w14:paraId="5540DAAE">
      <w:pPr>
        <w:pStyle w:val="15"/>
        <w:rPr>
          <w:b/>
          <w:bCs/>
        </w:rPr>
      </w:pPr>
      <w:r>
        <w:rPr>
          <w:b/>
          <w:bCs/>
        </w:rPr>
        <w:t>2. User Stories e Estimativa de Esforço em Testes</w:t>
      </w:r>
    </w:p>
    <w:p w14:paraId="664A9C5F"/>
    <w:p w14:paraId="66B1CCD7">
      <w:r>
        <w:t>Definir aqui.</w:t>
      </w:r>
    </w:p>
    <w:p w14:paraId="4E0C2F84"/>
    <w:tbl>
      <w:tblPr>
        <w:tblStyle w:val="41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5850"/>
        <w:gridCol w:w="1975"/>
      </w:tblGrid>
      <w:tr w14:paraId="3133DA05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</w:tblPrEx>
        <w:tc>
          <w:tcPr>
            <w:tcW w:w="1525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4487CB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585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28A4F996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975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5C07C5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Esforço</w:t>
            </w:r>
          </w:p>
        </w:tc>
      </w:tr>
      <w:tr w14:paraId="1138B37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2D3FB315">
            <w:pPr>
              <w:jc w:val="center"/>
              <w:rPr>
                <w:b w:val="0"/>
                <w:bCs w:val="0"/>
              </w:rPr>
            </w:pPr>
            <w:bookmarkStart w:id="0" w:name="_Hlk206232309"/>
            <w:bookmarkStart w:id="1" w:name="_Hlk206232318"/>
            <w:r>
              <w:rPr>
                <w:b w:val="0"/>
                <w:bCs w:val="0"/>
              </w:rPr>
              <w:t>JIRA-9165</w:t>
            </w:r>
            <w:bookmarkEnd w:id="0"/>
          </w:p>
        </w:tc>
        <w:tc>
          <w:tcPr>
            <w:tcW w:w="5850" w:type="dxa"/>
          </w:tcPr>
          <w:p w14:paraId="7FC5E81E">
            <w:r>
              <w:t>Transferência interna entre contas</w:t>
            </w:r>
          </w:p>
        </w:tc>
        <w:tc>
          <w:tcPr>
            <w:tcW w:w="1975" w:type="dxa"/>
          </w:tcPr>
          <w:p w14:paraId="6666CFA4">
            <w:pPr>
              <w:jc w:val="center"/>
            </w:pPr>
            <w:r>
              <w:t>Médio</w:t>
            </w:r>
          </w:p>
        </w:tc>
      </w:tr>
      <w:bookmarkEnd w:id="1"/>
      <w:tr w14:paraId="1BD08EEA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</w:tcPr>
          <w:p w14:paraId="45B41A0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JIRA-9167</w:t>
            </w:r>
          </w:p>
        </w:tc>
        <w:tc>
          <w:tcPr>
            <w:tcW w:w="5850" w:type="dxa"/>
          </w:tcPr>
          <w:p w14:paraId="2957D19E">
            <w:r>
              <w:t>Transferência externa com diferentes bancos</w:t>
            </w:r>
          </w:p>
        </w:tc>
        <w:tc>
          <w:tcPr>
            <w:tcW w:w="1975" w:type="dxa"/>
          </w:tcPr>
          <w:p w14:paraId="29116807">
            <w:pPr>
              <w:jc w:val="center"/>
            </w:pPr>
            <w:r>
              <w:t>Alto</w:t>
            </w:r>
          </w:p>
        </w:tc>
      </w:tr>
    </w:tbl>
    <w:p w14:paraId="4725F821">
      <w:pPr>
        <w:pStyle w:val="15"/>
        <w:rPr>
          <w:b/>
          <w:bCs/>
        </w:rPr>
      </w:pPr>
    </w:p>
    <w:p w14:paraId="5892E90B">
      <w:pPr>
        <w:pStyle w:val="15"/>
        <w:rPr>
          <w:b/>
          <w:bCs/>
        </w:rPr>
      </w:pPr>
      <w:r>
        <w:rPr>
          <w:b/>
          <w:bCs/>
        </w:rPr>
        <w:t>3. Condições de Teste e Camadas</w:t>
      </w:r>
    </w:p>
    <w:p w14:paraId="013732FE"/>
    <w:p w14:paraId="33F25A51">
      <w:r>
        <w:t>Definir aqui.</w:t>
      </w:r>
    </w:p>
    <w:p w14:paraId="51A7BDD8">
      <w:pPr>
        <w:rPr>
          <w:i/>
          <w:iCs/>
        </w:rPr>
      </w:pPr>
    </w:p>
    <w:p w14:paraId="2B2AF6D0">
      <w:r>
        <w:t>JIRA-9165</w:t>
      </w:r>
      <w:r>
        <w:rPr>
          <w:b/>
          <w:bCs/>
        </w:rPr>
        <w:t xml:space="preserve">: </w:t>
      </w:r>
      <w:r>
        <w:t>Transferência interna entre contas</w:t>
      </w:r>
    </w:p>
    <w:p w14:paraId="2A4B6042"/>
    <w:tbl>
      <w:tblPr>
        <w:tblStyle w:val="41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3796"/>
        <w:gridCol w:w="2438"/>
        <w:gridCol w:w="2221"/>
      </w:tblGrid>
      <w:tr w14:paraId="3861A54A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28B87D86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796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48B44456">
            <w:pPr>
              <w:rPr>
                <w:b/>
                <w:bCs/>
              </w:rPr>
            </w:pPr>
            <w:r>
              <w:rPr>
                <w:b/>
                <w:bCs/>
              </w:rPr>
              <w:t>Condição</w:t>
            </w:r>
          </w:p>
        </w:tc>
        <w:tc>
          <w:tcPr>
            <w:tcW w:w="2438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46AE7C18">
            <w:pPr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2221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2EDB914B">
            <w:pPr>
              <w:rPr>
                <w:b/>
                <w:bCs/>
              </w:rPr>
            </w:pPr>
            <w:r>
              <w:rPr>
                <w:b/>
                <w:bCs/>
              </w:rPr>
              <w:t>Camada</w:t>
            </w:r>
          </w:p>
        </w:tc>
      </w:tr>
      <w:tr w14:paraId="7CA81AB1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150EE6D2">
            <w:pPr>
              <w:rPr>
                <w:b w:val="0"/>
                <w:bCs w:val="0"/>
              </w:rPr>
            </w:pPr>
            <w:bookmarkStart w:id="2" w:name="_Hlk206232840"/>
            <w:r>
              <w:rPr>
                <w:b w:val="0"/>
                <w:bCs w:val="0"/>
              </w:rPr>
              <w:t>1</w:t>
            </w:r>
          </w:p>
        </w:tc>
        <w:tc>
          <w:tcPr>
            <w:tcW w:w="3796" w:type="dxa"/>
          </w:tcPr>
          <w:p w14:paraId="77B9BF15">
            <w:r>
              <w:t>Transferir tendo saldo suficiente</w:t>
            </w:r>
          </w:p>
        </w:tc>
        <w:tc>
          <w:tcPr>
            <w:tcW w:w="2438" w:type="dxa"/>
          </w:tcPr>
          <w:p w14:paraId="2BE47CB2">
            <w:bookmarkStart w:id="3" w:name="_Hlk206232851"/>
            <w:r>
              <w:t>Transferência com sucesso</w:t>
            </w:r>
            <w:bookmarkEnd w:id="3"/>
          </w:p>
        </w:tc>
        <w:tc>
          <w:tcPr>
            <w:tcW w:w="2221" w:type="dxa"/>
          </w:tcPr>
          <w:p w14:paraId="77907A13">
            <w:r>
              <w:t>API e Web</w:t>
            </w:r>
          </w:p>
        </w:tc>
      </w:tr>
      <w:bookmarkEnd w:id="2"/>
    </w:tbl>
    <w:p w14:paraId="7001B29D"/>
    <w:p w14:paraId="6CC8DDCC">
      <w:pPr>
        <w:rPr>
          <w:b/>
          <w:bCs/>
          <w:i/>
          <w:iCs/>
        </w:rPr>
      </w:pPr>
      <w:r>
        <w:rPr>
          <w:b/>
          <w:bCs/>
        </w:rPr>
        <w:t>Código da US: Descrição da US</w:t>
      </w:r>
    </w:p>
    <w:p w14:paraId="70F1C02F"/>
    <w:tbl>
      <w:tblPr>
        <w:tblStyle w:val="41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3796"/>
        <w:gridCol w:w="2438"/>
        <w:gridCol w:w="2221"/>
      </w:tblGrid>
      <w:tr w14:paraId="14054983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0566CCA1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796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53C4F236">
            <w:pPr>
              <w:rPr>
                <w:b/>
                <w:bCs/>
              </w:rPr>
            </w:pPr>
            <w:r>
              <w:rPr>
                <w:b/>
                <w:bCs/>
              </w:rPr>
              <w:t>Condição</w:t>
            </w:r>
          </w:p>
        </w:tc>
        <w:tc>
          <w:tcPr>
            <w:tcW w:w="2438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458CE486">
            <w:pPr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2221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4927B987">
            <w:pPr>
              <w:rPr>
                <w:b/>
                <w:bCs/>
              </w:rPr>
            </w:pPr>
            <w:r>
              <w:rPr>
                <w:b/>
                <w:bCs/>
              </w:rPr>
              <w:t>Camada</w:t>
            </w:r>
          </w:p>
        </w:tc>
      </w:tr>
      <w:tr w14:paraId="782004B2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29E1D56C">
            <w:pPr>
              <w:rPr>
                <w:b/>
                <w:bCs/>
              </w:rPr>
            </w:pPr>
          </w:p>
        </w:tc>
        <w:tc>
          <w:tcPr>
            <w:tcW w:w="3796" w:type="dxa"/>
          </w:tcPr>
          <w:p w14:paraId="57C557DD"/>
        </w:tc>
        <w:tc>
          <w:tcPr>
            <w:tcW w:w="2438" w:type="dxa"/>
          </w:tcPr>
          <w:p w14:paraId="48C8AC00"/>
        </w:tc>
        <w:tc>
          <w:tcPr>
            <w:tcW w:w="2221" w:type="dxa"/>
          </w:tcPr>
          <w:p w14:paraId="557B595C"/>
        </w:tc>
      </w:tr>
    </w:tbl>
    <w:p w14:paraId="051E0C41">
      <w:pPr>
        <w:pStyle w:val="15"/>
        <w:rPr>
          <w:b/>
          <w:bCs/>
        </w:rPr>
      </w:pPr>
    </w:p>
    <w:p w14:paraId="0F766EA5">
      <w:pPr>
        <w:rPr>
          <w:b/>
          <w:bCs/>
          <w:i/>
          <w:iCs/>
        </w:rPr>
      </w:pPr>
      <w:r>
        <w:rPr>
          <w:b/>
          <w:bCs/>
        </w:rPr>
        <w:t>Código da US: Descrição da US</w:t>
      </w:r>
    </w:p>
    <w:p w14:paraId="4D7F7985"/>
    <w:tbl>
      <w:tblPr>
        <w:tblStyle w:val="41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3796"/>
        <w:gridCol w:w="2438"/>
        <w:gridCol w:w="2221"/>
      </w:tblGrid>
      <w:tr w14:paraId="54DEAC76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2E65CB65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796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1238A0A2">
            <w:pPr>
              <w:rPr>
                <w:b/>
                <w:bCs/>
              </w:rPr>
            </w:pPr>
            <w:r>
              <w:rPr>
                <w:b/>
                <w:bCs/>
              </w:rPr>
              <w:t>Condição</w:t>
            </w:r>
          </w:p>
        </w:tc>
        <w:tc>
          <w:tcPr>
            <w:tcW w:w="2438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21773082">
            <w:pPr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2221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748CB3E7">
            <w:pPr>
              <w:rPr>
                <w:b/>
                <w:bCs/>
              </w:rPr>
            </w:pPr>
            <w:r>
              <w:rPr>
                <w:b/>
                <w:bCs/>
              </w:rPr>
              <w:t>Camada</w:t>
            </w:r>
          </w:p>
        </w:tc>
      </w:tr>
      <w:tr w14:paraId="48960AE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7D8B1B55">
            <w:pPr>
              <w:rPr>
                <w:b/>
                <w:bCs/>
              </w:rPr>
            </w:pPr>
          </w:p>
        </w:tc>
        <w:tc>
          <w:tcPr>
            <w:tcW w:w="3796" w:type="dxa"/>
          </w:tcPr>
          <w:p w14:paraId="5CA47E5E"/>
        </w:tc>
        <w:tc>
          <w:tcPr>
            <w:tcW w:w="2438" w:type="dxa"/>
          </w:tcPr>
          <w:p w14:paraId="2D90CAF8"/>
        </w:tc>
        <w:tc>
          <w:tcPr>
            <w:tcW w:w="2221" w:type="dxa"/>
          </w:tcPr>
          <w:p w14:paraId="26C7585F"/>
        </w:tc>
      </w:tr>
    </w:tbl>
    <w:p w14:paraId="42BD3C91">
      <w:pPr>
        <w:pStyle w:val="15"/>
        <w:rPr>
          <w:b/>
          <w:bCs/>
        </w:rPr>
      </w:pPr>
    </w:p>
    <w:p w14:paraId="60E1FCD3">
      <w:pPr>
        <w:pStyle w:val="15"/>
        <w:rPr>
          <w:b/>
          <w:bCs/>
        </w:rPr>
      </w:pPr>
      <w:r>
        <w:rPr>
          <w:b/>
          <w:bCs/>
        </w:rPr>
        <w:t>4. Missões de Teste Exploratório</w:t>
      </w:r>
    </w:p>
    <w:p w14:paraId="6A29A551"/>
    <w:p w14:paraId="737FA5AC">
      <w:r>
        <w:t>Definir aqui.</w:t>
      </w:r>
    </w:p>
    <w:p w14:paraId="2C73CE49"/>
    <w:p w14:paraId="29C212BD">
      <w:pPr>
        <w:pStyle w:val="33"/>
        <w:numPr>
          <w:ilvl w:val="0"/>
          <w:numId w:val="1"/>
        </w:numPr>
      </w:pPr>
      <w:r>
        <w:rPr>
          <w:i/>
          <w:iCs/>
        </w:rPr>
        <w:t>Explore</w:t>
      </w:r>
      <w:r>
        <w:t xml:space="preserve"> a Funcionalidade de Transferência de Valores</w:t>
      </w:r>
    </w:p>
    <w:p w14:paraId="1555983B">
      <w:pPr>
        <w:pStyle w:val="33"/>
      </w:pPr>
      <w:r>
        <w:rPr>
          <w:i/>
          <w:iCs/>
        </w:rPr>
        <w:t>Com</w:t>
      </w:r>
      <w:r>
        <w:t xml:space="preserve"> a Heurística de Sabedoria em Testes com foco em Adotar a Abordagem Contrária</w:t>
      </w:r>
    </w:p>
    <w:p w14:paraId="0FBDD26C">
      <w:pPr>
        <w:pStyle w:val="33"/>
      </w:pPr>
      <w:r>
        <w:rPr>
          <w:i/>
          <w:iCs/>
        </w:rPr>
        <w:t>Para descobrir</w:t>
      </w:r>
      <w:r>
        <w:t xml:space="preserve"> se o software lida bem com situações onde o usuário tenta ações contrárias a regra de negócios</w:t>
      </w:r>
    </w:p>
    <w:p w14:paraId="0A005C1C">
      <w:pPr>
        <w:pStyle w:val="33"/>
        <w:numPr>
          <w:ilvl w:val="0"/>
          <w:numId w:val="1"/>
        </w:numPr>
      </w:pPr>
    </w:p>
    <w:p w14:paraId="618686F9">
      <w:pPr>
        <w:pStyle w:val="15"/>
        <w:rPr>
          <w:b/>
          <w:bCs/>
        </w:rPr>
      </w:pPr>
    </w:p>
    <w:p w14:paraId="3594D24E">
      <w:pPr>
        <w:pStyle w:val="15"/>
        <w:rPr>
          <w:b/>
          <w:bCs/>
        </w:rPr>
      </w:pPr>
      <w:r>
        <w:rPr>
          <w:b/>
          <w:bCs/>
        </w:rPr>
        <w:t>5. Testes Não-Funcionais</w:t>
      </w:r>
    </w:p>
    <w:p w14:paraId="4BD5B062"/>
    <w:p w14:paraId="0303A5EF">
      <w:r>
        <w:t>Definir aqui.</w:t>
      </w:r>
    </w:p>
    <w:p w14:paraId="59691084"/>
    <w:tbl>
      <w:tblPr>
        <w:tblStyle w:val="41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4320"/>
        <w:gridCol w:w="2695"/>
      </w:tblGrid>
      <w:tr w14:paraId="49F90953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5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2EAB7098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432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020B4C7E">
            <w:pPr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</w:p>
        </w:tc>
        <w:tc>
          <w:tcPr>
            <w:tcW w:w="2695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06822604">
            <w:pPr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14:paraId="45486E8B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5" w:type="dxa"/>
          </w:tcPr>
          <w:p w14:paraId="71E7838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Performance</w:t>
            </w:r>
          </w:p>
        </w:tc>
        <w:tc>
          <w:tcPr>
            <w:tcW w:w="4320" w:type="dxa"/>
          </w:tcPr>
          <w:p w14:paraId="59AD7DBA">
            <w:r>
              <w:t>Avaliar se a operação de transferência interna funciona com tempo adequado quando 100 usuários se conectam ao mesmo tempo</w:t>
            </w:r>
          </w:p>
        </w:tc>
        <w:tc>
          <w:tcPr>
            <w:tcW w:w="2695" w:type="dxa"/>
          </w:tcPr>
          <w:p w14:paraId="6FBD1E83">
            <w:r>
              <w:t>Percentil de 95 menor que 100ms</w:t>
            </w:r>
          </w:p>
        </w:tc>
      </w:tr>
    </w:tbl>
    <w:p w14:paraId="119FD2FD">
      <w:pPr>
        <w:pStyle w:val="15"/>
        <w:rPr>
          <w:b/>
          <w:bCs/>
        </w:rPr>
      </w:pPr>
    </w:p>
    <w:p w14:paraId="6A0A68A4">
      <w:pPr>
        <w:rPr>
          <w:b/>
          <w:bCs/>
        </w:rPr>
      </w:pPr>
      <w:r>
        <w:rPr>
          <w:b/>
          <w:bCs/>
        </w:rPr>
        <w:t>6. Automação de Testes</w:t>
      </w:r>
    </w:p>
    <w:p w14:paraId="015B5DC3"/>
    <w:p w14:paraId="3E016B43">
      <w:r>
        <w:t>Definir aqui.</w:t>
      </w:r>
    </w:p>
    <w:p w14:paraId="10808868"/>
    <w:tbl>
      <w:tblPr>
        <w:tblStyle w:val="41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3796"/>
        <w:gridCol w:w="2438"/>
        <w:gridCol w:w="2221"/>
      </w:tblGrid>
      <w:tr w14:paraId="68ED266C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2DFDB4B5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796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790A3CB2">
            <w:pPr>
              <w:rPr>
                <w:b/>
                <w:bCs/>
              </w:rPr>
            </w:pPr>
            <w:r>
              <w:rPr>
                <w:b/>
                <w:bCs/>
              </w:rPr>
              <w:t>Condição</w:t>
            </w:r>
          </w:p>
        </w:tc>
        <w:tc>
          <w:tcPr>
            <w:tcW w:w="2438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18C77AAB">
            <w:pPr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2221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37B9AB4B">
            <w:pPr>
              <w:rPr>
                <w:b/>
                <w:bCs/>
              </w:rPr>
            </w:pPr>
            <w:r>
              <w:rPr>
                <w:b/>
                <w:bCs/>
              </w:rPr>
              <w:t>Camada</w:t>
            </w:r>
          </w:p>
        </w:tc>
      </w:tr>
      <w:tr w14:paraId="72268FEC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 w14:paraId="6CE7F6B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3796" w:type="dxa"/>
          </w:tcPr>
          <w:p w14:paraId="19EFCF00">
            <w:r>
              <w:t>Transferir tendo saldo suficiente</w:t>
            </w:r>
          </w:p>
        </w:tc>
        <w:tc>
          <w:tcPr>
            <w:tcW w:w="2438" w:type="dxa"/>
          </w:tcPr>
          <w:p w14:paraId="1FE4FFA7">
            <w:r>
              <w:t>Transferência com sucesso</w:t>
            </w:r>
          </w:p>
        </w:tc>
        <w:tc>
          <w:tcPr>
            <w:tcW w:w="2221" w:type="dxa"/>
          </w:tcPr>
          <w:p w14:paraId="2F307C8A">
            <w:r>
              <w:t>API e Web</w:t>
            </w:r>
          </w:p>
        </w:tc>
      </w:tr>
    </w:tbl>
    <w:p w14:paraId="4C6C501D"/>
    <w:p w14:paraId="724A3A47">
      <w:pPr>
        <w:pStyle w:val="15"/>
        <w:rPr>
          <w:b/>
          <w:bCs/>
        </w:rPr>
      </w:pPr>
      <w:r>
        <w:rPr>
          <w:b/>
          <w:bCs/>
        </w:rPr>
        <w:t>7. Mapeamento dos Dados de Teste</w:t>
      </w:r>
    </w:p>
    <w:p w14:paraId="1B0E2719"/>
    <w:p w14:paraId="577CADFA">
      <w:r>
        <w:t>Definir aqui.</w:t>
      </w:r>
    </w:p>
    <w:p w14:paraId="6EACCADA"/>
    <w:p w14:paraId="6D3586FE">
      <w:r>
        <w:t>Dado em Banco, Configuração ou Mock</w:t>
      </w:r>
    </w:p>
    <w:p w14:paraId="450EDE0F"/>
    <w:tbl>
      <w:tblPr>
        <w:tblStyle w:val="41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5"/>
        <w:gridCol w:w="2830"/>
        <w:gridCol w:w="2320"/>
        <w:gridCol w:w="1685"/>
      </w:tblGrid>
      <w:tr w14:paraId="09E64B9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6669B193">
            <w:pPr>
              <w:rPr>
                <w:b/>
                <w:bCs/>
              </w:rPr>
            </w:pPr>
            <w:r>
              <w:rPr>
                <w:b/>
                <w:bCs/>
              </w:rPr>
              <w:t>Dado</w:t>
            </w:r>
          </w:p>
        </w:tc>
        <w:tc>
          <w:tcPr>
            <w:tcW w:w="283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7FCE4338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32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26F5ADFC">
            <w:pPr>
              <w:rPr>
                <w:b/>
                <w:bCs/>
              </w:rPr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685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3A2072F1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14:paraId="00E660AF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62EE90A2">
            <w:pPr>
              <w:rPr>
                <w:b w:val="0"/>
                <w:bCs w:val="0"/>
              </w:rPr>
            </w:pPr>
            <w:bookmarkStart w:id="4" w:name="_Hlk206233179"/>
            <w:r>
              <w:rPr>
                <w:b w:val="0"/>
                <w:bCs w:val="0"/>
              </w:rPr>
              <w:t>Conta com saldo de R$ 10000</w:t>
            </w:r>
          </w:p>
        </w:tc>
        <w:tc>
          <w:tcPr>
            <w:tcW w:w="2830" w:type="dxa"/>
          </w:tcPr>
          <w:p w14:paraId="752F7A34">
            <w:r>
              <w:t>Dado em Banco</w:t>
            </w:r>
          </w:p>
        </w:tc>
        <w:tc>
          <w:tcPr>
            <w:tcW w:w="2320" w:type="dxa"/>
          </w:tcPr>
          <w:p w14:paraId="3970178D">
            <w:r>
              <w:t>Julio de Lima</w:t>
            </w:r>
          </w:p>
        </w:tc>
        <w:tc>
          <w:tcPr>
            <w:tcW w:w="1685" w:type="dxa"/>
          </w:tcPr>
          <w:p w14:paraId="1C443D0A">
            <w:r>
              <w:t>Todo</w:t>
            </w:r>
          </w:p>
        </w:tc>
      </w:tr>
      <w:bookmarkEnd w:id="4"/>
      <w:tr w14:paraId="59E2520F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203EA1E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Conta adicional para receber a transferência</w:t>
            </w:r>
          </w:p>
        </w:tc>
        <w:tc>
          <w:tcPr>
            <w:tcW w:w="2830" w:type="dxa"/>
          </w:tcPr>
          <w:p w14:paraId="1DD54EB8">
            <w:r>
              <w:t>Dado em Banco</w:t>
            </w:r>
          </w:p>
        </w:tc>
        <w:tc>
          <w:tcPr>
            <w:tcW w:w="2320" w:type="dxa"/>
          </w:tcPr>
          <w:p w14:paraId="1B39A6BD">
            <w:r>
              <w:t>Julio de Lima</w:t>
            </w:r>
          </w:p>
        </w:tc>
        <w:tc>
          <w:tcPr>
            <w:tcW w:w="1685" w:type="dxa"/>
          </w:tcPr>
          <w:p w14:paraId="0DBE557D">
            <w:r>
              <w:t>Todo</w:t>
            </w:r>
          </w:p>
        </w:tc>
      </w:tr>
    </w:tbl>
    <w:p w14:paraId="015C41CD"/>
    <w:p w14:paraId="6ECA6474">
      <w:pPr>
        <w:pStyle w:val="15"/>
        <w:rPr>
          <w:b/>
          <w:bCs/>
        </w:rPr>
      </w:pPr>
      <w:r>
        <w:rPr>
          <w:b/>
          <w:bCs/>
        </w:rPr>
        <w:t>8. Defeitos Conhecidos</w:t>
      </w:r>
    </w:p>
    <w:p w14:paraId="33D9B544"/>
    <w:p w14:paraId="2D479D1A">
      <w:r>
        <w:t>Definir aqui.</w:t>
      </w:r>
    </w:p>
    <w:p w14:paraId="7AA8D3F1"/>
    <w:tbl>
      <w:tblPr>
        <w:tblStyle w:val="41"/>
        <w:tblW w:w="9355" w:type="dxa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6300"/>
        <w:gridCol w:w="1890"/>
      </w:tblGrid>
      <w:tr w14:paraId="48D25C29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39D7BF22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30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24CC5B7D">
            <w:pPr>
              <w:rPr>
                <w:b/>
                <w:bCs/>
              </w:rPr>
            </w:pPr>
            <w:r>
              <w:rPr>
                <w:b/>
                <w:bCs/>
              </w:rPr>
              <w:t>Defeito</w:t>
            </w:r>
          </w:p>
        </w:tc>
        <w:tc>
          <w:tcPr>
            <w:tcW w:w="189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4EDE7F9C">
            <w:pPr>
              <w:rPr>
                <w:b/>
                <w:bCs/>
              </w:rPr>
            </w:pPr>
            <w:r>
              <w:rPr>
                <w:b/>
                <w:bCs/>
              </w:rPr>
              <w:t>Camada</w:t>
            </w:r>
          </w:p>
        </w:tc>
      </w:tr>
      <w:tr w14:paraId="7A433700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5" w:type="dxa"/>
          </w:tcPr>
          <w:p w14:paraId="49267E9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6300" w:type="dxa"/>
          </w:tcPr>
          <w:p w14:paraId="64D33DB2">
            <w:r>
              <w:t>Limite de transferência não era respeitado</w:t>
            </w:r>
          </w:p>
        </w:tc>
        <w:tc>
          <w:tcPr>
            <w:tcW w:w="1890" w:type="dxa"/>
          </w:tcPr>
          <w:p w14:paraId="16F2C383">
            <w:r>
              <w:t>API</w:t>
            </w:r>
          </w:p>
        </w:tc>
      </w:tr>
    </w:tbl>
    <w:p w14:paraId="7FA206F6"/>
    <w:p w14:paraId="05F21743"/>
    <w:p w14:paraId="11467F3A">
      <w:pPr>
        <w:pStyle w:val="15"/>
        <w:rPr>
          <w:b/>
          <w:bCs/>
        </w:rPr>
      </w:pPr>
    </w:p>
    <w:sectPr>
      <w:headerReference r:id="rId3" w:type="default"/>
      <w:footerReference r:id="rId4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06CA3">
    <w:pPr>
      <w:pStyle w:val="16"/>
      <w:jc w:val="center"/>
      <w:rPr>
        <w:rStyle w:val="40"/>
        <w:color w:val="000000"/>
        <w:sz w:val="21"/>
        <w:szCs w:val="21"/>
      </w:rPr>
    </w:pPr>
    <w:r>
      <w:rPr>
        <w:sz w:val="21"/>
        <w:szCs w:val="21"/>
      </w:rPr>
      <w:t xml:space="preserve">Material extraído do curso </w:t>
    </w:r>
    <w:r>
      <w:rPr>
        <w:rStyle w:val="40"/>
        <w:color w:val="000000"/>
        <w:sz w:val="21"/>
        <w:szCs w:val="21"/>
      </w:rPr>
      <w:t xml:space="preserve">Liderança em Testes de Software </w:t>
    </w:r>
  </w:p>
  <w:p w14:paraId="29A37A09">
    <w:pPr>
      <w:pStyle w:val="16"/>
      <w:jc w:val="center"/>
      <w:rPr>
        <w:sz w:val="21"/>
        <w:szCs w:val="21"/>
      </w:rPr>
    </w:pPr>
    <w:r>
      <w:rPr>
        <w:rStyle w:val="40"/>
        <w:color w:val="000000"/>
        <w:sz w:val="21"/>
        <w:szCs w:val="21"/>
      </w:rPr>
      <w:t>com Júlio de Lima. Saiba mais em www.juliodelima.com.br.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CB5C8">
    <w:pPr>
      <w:pStyle w:val="15"/>
      <w:rPr>
        <w:rStyle w:val="40"/>
        <w:b/>
        <w:bCs/>
        <w:color w:val="000000"/>
      </w:rPr>
    </w:pPr>
    <w:r>
      <w:rPr>
        <w:rStyle w:val="40"/>
        <w:b/>
        <w:bCs/>
        <w:color w:val="000000"/>
      </w:rPr>
      <w:t>Liderança em Testes de Software</w:t>
    </w:r>
  </w:p>
  <w:p w14:paraId="6947864D">
    <w:pPr>
      <w:pStyle w:val="15"/>
    </w:pPr>
    <w:r>
      <w:rPr>
        <w:rStyle w:val="40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ED3201"/>
    <w:multiLevelType w:val="multilevel"/>
    <w:tmpl w:val="13ED3201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B4F"/>
    <w:rsid w:val="00000AC7"/>
    <w:rsid w:val="000C4D8D"/>
    <w:rsid w:val="000E522B"/>
    <w:rsid w:val="00105234"/>
    <w:rsid w:val="00135761"/>
    <w:rsid w:val="00142C90"/>
    <w:rsid w:val="001465C1"/>
    <w:rsid w:val="001C4B13"/>
    <w:rsid w:val="001D2BBC"/>
    <w:rsid w:val="002021BA"/>
    <w:rsid w:val="00205F90"/>
    <w:rsid w:val="002207F8"/>
    <w:rsid w:val="00225B6D"/>
    <w:rsid w:val="00231EF9"/>
    <w:rsid w:val="00244BBF"/>
    <w:rsid w:val="00267E26"/>
    <w:rsid w:val="00333862"/>
    <w:rsid w:val="00343624"/>
    <w:rsid w:val="00415398"/>
    <w:rsid w:val="00494BE8"/>
    <w:rsid w:val="004F212D"/>
    <w:rsid w:val="005A6C69"/>
    <w:rsid w:val="005E13E7"/>
    <w:rsid w:val="00617166"/>
    <w:rsid w:val="00674D37"/>
    <w:rsid w:val="006978BA"/>
    <w:rsid w:val="007A4148"/>
    <w:rsid w:val="007B498C"/>
    <w:rsid w:val="007E6936"/>
    <w:rsid w:val="007F1BBD"/>
    <w:rsid w:val="007F36F6"/>
    <w:rsid w:val="008A47C4"/>
    <w:rsid w:val="009007F2"/>
    <w:rsid w:val="009A7B1D"/>
    <w:rsid w:val="00A35A52"/>
    <w:rsid w:val="00A4109F"/>
    <w:rsid w:val="00A62946"/>
    <w:rsid w:val="00AA17C5"/>
    <w:rsid w:val="00AF6161"/>
    <w:rsid w:val="00B40C82"/>
    <w:rsid w:val="00B44726"/>
    <w:rsid w:val="00B8333D"/>
    <w:rsid w:val="00C01F46"/>
    <w:rsid w:val="00C2510F"/>
    <w:rsid w:val="00CF21F9"/>
    <w:rsid w:val="00D15091"/>
    <w:rsid w:val="00D76B31"/>
    <w:rsid w:val="00DA7B4F"/>
    <w:rsid w:val="00E21E62"/>
    <w:rsid w:val="00E5553A"/>
    <w:rsid w:val="00E71905"/>
    <w:rsid w:val="00E7525F"/>
    <w:rsid w:val="00EB2130"/>
    <w:rsid w:val="00FE108B"/>
    <w:rsid w:val="31451B93"/>
    <w:rsid w:val="62C2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header"/>
    <w:basedOn w:val="1"/>
    <w:link w:val="38"/>
    <w:unhideWhenUsed/>
    <w:uiPriority w:val="99"/>
    <w:pPr>
      <w:tabs>
        <w:tab w:val="center" w:pos="4680"/>
        <w:tab w:val="right" w:pos="9360"/>
      </w:tabs>
    </w:pPr>
  </w:style>
  <w:style w:type="paragraph" w:styleId="16">
    <w:name w:val="footer"/>
    <w:basedOn w:val="1"/>
    <w:link w:val="39"/>
    <w:unhideWhenUsed/>
    <w:uiPriority w:val="99"/>
    <w:pPr>
      <w:tabs>
        <w:tab w:val="center" w:pos="4680"/>
        <w:tab w:val="right" w:pos="9360"/>
      </w:tabs>
    </w:pPr>
  </w:style>
  <w:style w:type="paragraph" w:styleId="17">
    <w:name w:val="Subtitle"/>
    <w:basedOn w:val="1"/>
    <w:next w:val="1"/>
    <w:link w:val="30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9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9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  <w:lang w:val="pt-BR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  <w:lang w:val="pt-BR"/>
    </w:rPr>
  </w:style>
  <w:style w:type="character" w:customStyle="1" w:styleId="22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  <w:lang w:val="pt-BR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  <w:lang w:val="pt-BR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  <w:lang w:val="pt-BR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:lang w:val="pt-B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lang w:val="pt-B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lang w:val="pt-BR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:lang w:val="pt-BR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pt-BR"/>
    </w:rPr>
  </w:style>
  <w:style w:type="character" w:customStyle="1" w:styleId="30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pt-B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:lang w:val="pt-BR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104862" w:themeColor="accent1" w:themeShade="BF"/>
      <w:lang w:val="pt-BR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5"/>
    <w:uiPriority w:val="99"/>
    <w:rPr>
      <w:lang w:val="pt-BR"/>
    </w:rPr>
  </w:style>
  <w:style w:type="character" w:customStyle="1" w:styleId="39">
    <w:name w:val="Footer Char"/>
    <w:basedOn w:val="11"/>
    <w:link w:val="16"/>
    <w:uiPriority w:val="99"/>
    <w:rPr>
      <w:lang w:val="pt-BR"/>
    </w:rPr>
  </w:style>
  <w:style w:type="character" w:customStyle="1" w:styleId="40">
    <w:name w:val="oypena"/>
    <w:basedOn w:val="11"/>
    <w:uiPriority w:val="0"/>
  </w:style>
  <w:style w:type="table" w:customStyle="1" w:styleId="41">
    <w:name w:val="Grid Table 1 Light"/>
    <w:basedOn w:val="12"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263</Words>
  <Characters>1503</Characters>
  <Lines>12</Lines>
  <Paragraphs>3</Paragraphs>
  <TotalTime>44</TotalTime>
  <ScaleCrop>false</ScaleCrop>
  <LinksUpToDate>false</LinksUpToDate>
  <CharactersWithSpaces>1763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2025-01-08T04:09:00Z</dcterms:created>
  <dc:creator>Julio Cesar de Lima Costa</dc:creator>
  <cp:lastModifiedBy>Esbietta Diaz</cp:lastModifiedBy>
  <cp:lastPrinted>2024-12-28T05:40:00Z</cp:lastPrinted>
  <dcterms:modified xsi:type="dcterms:W3CDTF">2025-12-07T23:16:18Z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2058-12.9.0.21549</vt:lpwstr>
  </property>
  <property fmtid="{D5CDD505-2E9C-101B-9397-08002B2CF9AE}" pid="3" name="ICV">
    <vt:lpwstr>C96316B0DD2344E38BD8D39872F7699E_13</vt:lpwstr>
  </property>
</Properties>
</file>