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giardiasis"/>
    <w:p>
      <w:pPr>
        <w:pStyle w:val="Heading1"/>
      </w:pPr>
      <w:r>
        <w:t xml:space="preserve">Case Summary: Giardiasis</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0"/>
    <w:bookmarkStart w:id="21"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1"/>
    <w:bookmarkStart w:id="22"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4"/>
    <w:bookmarkStart w:id="25" w:name="physical-examination"/>
    <w:p>
      <w:pPr>
        <w:pStyle w:val="Heading3"/>
      </w:pPr>
      <w:r>
        <w:t xml:space="preserve">Physical Examination</w:t>
      </w:r>
    </w:p>
    <w:p>
      <w:pPr>
        <w:pStyle w:val="Compact"/>
        <w:numPr>
          <w:ilvl w:val="0"/>
          <w:numId w:val="1001"/>
        </w:numPr>
      </w:pPr>
      <w:r>
        <w:t xml:space="preserve">Mild abdominal tenderness</w:t>
      </w:r>
    </w:p>
    <w:p>
      <w:pPr>
        <w:pStyle w:val="Compact"/>
        <w:numPr>
          <w:ilvl w:val="0"/>
          <w:numId w:val="1001"/>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5"/>
    <w:bookmarkStart w:id="26" w:name="treatment-and-management"/>
    <w:p>
      <w:pPr>
        <w:pStyle w:val="Heading3"/>
      </w:pPr>
      <w:r>
        <w:t xml:space="preserve">Treatment and Management</w:t>
      </w:r>
    </w:p>
    <w:p>
      <w:pPr>
        <w:pStyle w:val="Compact"/>
        <w:numPr>
          <w:ilvl w:val="0"/>
          <w:numId w:val="1002"/>
        </w:numPr>
      </w:pPr>
      <w:r>
        <w:t xml:space="preserve">Rehydration therapy (oral rehydration solutions)</w:t>
      </w:r>
    </w:p>
    <w:p>
      <w:pPr>
        <w:pStyle w:val="Compact"/>
        <w:numPr>
          <w:ilvl w:val="0"/>
          <w:numId w:val="1002"/>
        </w:numPr>
      </w:pPr>
      <w:r>
        <w:t xml:space="preserve">Antiparasitic medication: Metronidazole 15 mg/kg/day divided into 3 doses for 5-7 days</w:t>
      </w:r>
    </w:p>
    <w:p>
      <w:pPr>
        <w:pStyle w:val="Compact"/>
        <w:numPr>
          <w:ilvl w:val="0"/>
          <w:numId w:val="1002"/>
        </w:numPr>
      </w:pPr>
      <w:r>
        <w:t xml:space="preserve">Nutritional support and monitoring</w:t>
      </w:r>
    </w:p>
    <w:bookmarkEnd w:id="26"/>
    <w:bookmarkEnd w:id="27"/>
    <w:bookmarkStart w:id="28"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Giardiasis:</w:t>
      </w:r>
    </w:p>
    <w:p>
      <w:pPr>
        <w:pStyle w:val="Compact"/>
        <w:numPr>
          <w:ilvl w:val="1"/>
          <w:numId w:val="1004"/>
        </w:numPr>
      </w:pPr>
      <w:r>
        <w:t xml:space="preserve">Recognize the common symptoms and clinical signs of giardiasis.</w:t>
      </w:r>
    </w:p>
    <w:p>
      <w:pPr>
        <w:pStyle w:val="Compact"/>
        <w:numPr>
          <w:ilvl w:val="1"/>
          <w:numId w:val="1004"/>
        </w:numPr>
      </w:pPr>
      <w:r>
        <w:t xml:space="preserve">Identify appropriate diagnostic tests, including stool microscopy and antigen detection.</w:t>
      </w:r>
    </w:p>
    <w:p>
      <w:pPr>
        <w:pStyle w:val="Compact"/>
        <w:numPr>
          <w:ilvl w:val="0"/>
          <w:numId w:val="1003"/>
        </w:numPr>
      </w:pPr>
      <w:r>
        <w:rPr>
          <w:b/>
          <w:bCs/>
        </w:rPr>
        <w:t xml:space="preserve">Promote the Importance of Sanitation and Hygiene:</w:t>
      </w:r>
    </w:p>
    <w:p>
      <w:pPr>
        <w:pStyle w:val="Compact"/>
        <w:numPr>
          <w:ilvl w:val="1"/>
          <w:numId w:val="1005"/>
        </w:numPr>
      </w:pPr>
      <w:r>
        <w:t xml:space="preserve">Understand the role of hygiene in preventing the spread of Giardia.</w:t>
      </w:r>
    </w:p>
    <w:p>
      <w:pPr>
        <w:pStyle w:val="Compact"/>
        <w:numPr>
          <w:ilvl w:val="1"/>
          <w:numId w:val="1005"/>
        </w:numPr>
      </w:pPr>
      <w:r>
        <w:t xml:space="preserve">Discuss strategies for maintaining water safety in both recreational and domestic settings.</w:t>
      </w:r>
    </w:p>
    <w:p>
      <w:pPr>
        <w:pStyle w:val="Compact"/>
        <w:numPr>
          <w:ilvl w:val="0"/>
          <w:numId w:val="1003"/>
        </w:numPr>
      </w:pPr>
      <w:r>
        <w:rPr>
          <w:b/>
          <w:bCs/>
        </w:rPr>
        <w:t xml:space="preserve">Implement Outbreak Management Protocols:</w:t>
      </w:r>
    </w:p>
    <w:p>
      <w:pPr>
        <w:pStyle w:val="Compact"/>
        <w:numPr>
          <w:ilvl w:val="1"/>
          <w:numId w:val="1006"/>
        </w:numPr>
      </w:pPr>
      <w:r>
        <w:t xml:space="preserve">Apply containment measures in settings such as daycares to halt transmission.</w:t>
      </w:r>
    </w:p>
    <w:p>
      <w:pPr>
        <w:pStyle w:val="Compact"/>
        <w:numPr>
          <w:ilvl w:val="1"/>
          <w:numId w:val="1006"/>
        </w:numPr>
      </w:pPr>
      <w:r>
        <w:t xml:space="preserve">Conduct contact tracing and recommend testing and treatment for close contacts.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about the risks of untreated water and the importance of safe water practices.</w:t>
      </w:r>
    </w:p>
    <w:p>
      <w:pPr>
        <w:pStyle w:val="Compact"/>
        <w:numPr>
          <w:ilvl w:val="1"/>
          <w:numId w:val="1007"/>
        </w:numPr>
      </w:pPr>
      <w:r>
        <w:t xml:space="preserve">Advocate for routine water treatment and the use of safe drinking practices during outdoor activities.</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Containment and Hygiene Promotion:</w:t>
      </w:r>
    </w:p>
    <w:p>
      <w:pPr>
        <w:pStyle w:val="Compact"/>
        <w:numPr>
          <w:ilvl w:val="1"/>
          <w:numId w:val="1009"/>
        </w:numPr>
      </w:pPr>
      <w:r>
        <w:t xml:space="preserve">Children at the daycare were closely monitored, and symptomatic individuals were isolated.</w:t>
      </w:r>
    </w:p>
    <w:p>
      <w:pPr>
        <w:pStyle w:val="Compact"/>
        <w:numPr>
          <w:ilvl w:val="1"/>
          <w:numId w:val="1009"/>
        </w:numPr>
      </w:pPr>
      <w:r>
        <w:t xml:space="preserve">Emphasis was placed on hand hygiene, including the use of soap and water after toileting and before eating.</w:t>
      </w:r>
    </w:p>
    <w:p>
      <w:pPr>
        <w:pStyle w:val="Compact"/>
        <w:numPr>
          <w:ilvl w:val="1"/>
          <w:numId w:val="1009"/>
        </w:numPr>
      </w:pPr>
      <w:r>
        <w:t xml:space="preserve">Environmental cleaning protocols were reinforced at the daycare center.</w:t>
      </w:r>
    </w:p>
    <w:p>
      <w:pPr>
        <w:pStyle w:val="Compact"/>
        <w:numPr>
          <w:ilvl w:val="0"/>
          <w:numId w:val="1008"/>
        </w:numPr>
      </w:pPr>
      <w:r>
        <w:rPr>
          <w:b/>
          <w:bCs/>
        </w:rPr>
        <w:t xml:space="preserve">Public Health Campaign:</w:t>
      </w:r>
    </w:p>
    <w:p>
      <w:pPr>
        <w:pStyle w:val="Compact"/>
        <w:numPr>
          <w:ilvl w:val="1"/>
          <w:numId w:val="1010"/>
        </w:numPr>
      </w:pPr>
      <w:r>
        <w:t xml:space="preserve">An information campaign was launched to educate families on the importance of treating or boiling water from natural sources.</w:t>
      </w:r>
    </w:p>
    <w:p>
      <w:pPr>
        <w:pStyle w:val="Compact"/>
        <w:numPr>
          <w:ilvl w:val="1"/>
          <w:numId w:val="1010"/>
        </w:numPr>
      </w:pPr>
      <w:r>
        <w:t xml:space="preserve">Educational sessions at the daycare and local community centers highlighted the need for good hygiene practices to prevent spread.</w:t>
      </w:r>
    </w:p>
    <w:bookmarkEnd w:id="30"/>
    <w:bookmarkStart w:id="31" w:name="outcomes"/>
    <w:p>
      <w:pPr>
        <w:pStyle w:val="Heading3"/>
      </w:pPr>
      <w:r>
        <w:t xml:space="preserve">Outcomes</w:t>
      </w:r>
    </w:p>
    <w:p>
      <w:pPr>
        <w:pStyle w:val="Compact"/>
        <w:numPr>
          <w:ilvl w:val="0"/>
          <w:numId w:val="1011"/>
        </w:numPr>
      </w:pPr>
      <w:r>
        <w:t xml:space="preserve">No further cases were reported after the implementation of control measures.</w:t>
      </w:r>
    </w:p>
    <w:p>
      <w:pPr>
        <w:pStyle w:val="Compact"/>
        <w:numPr>
          <w:ilvl w:val="0"/>
          <w:numId w:val="1011"/>
        </w:numPr>
      </w:pPr>
      <w:r>
        <w:t xml:space="preserve">Improvement in hygiene practices at the daycare center and increased awareness among parents and caregivers.</w:t>
      </w:r>
    </w:p>
    <w:p>
      <w:pPr>
        <w:pStyle w:val="Compact"/>
        <w:numPr>
          <w:ilvl w:val="0"/>
          <w:numId w:val="1011"/>
        </w:numPr>
      </w:pPr>
      <w:r>
        <w:t xml:space="preserve">Enhanced community knowledge about the risks of drinking untreated water and the importance of preventive measures.</w:t>
      </w:r>
    </w:p>
    <w:bookmarkEnd w:id="31"/>
    <w:bookmarkEnd w:id="32"/>
    <w:bookmarkStart w:id="33"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symptoms of giardiasis that should prompt consideration of this diagnosis?</w:t>
      </w:r>
    </w:p>
    <w:p>
      <w:pPr>
        <w:pStyle w:val="Compact"/>
        <w:numPr>
          <w:ilvl w:val="1"/>
          <w:numId w:val="1013"/>
        </w:numPr>
      </w:pPr>
      <w:r>
        <w:t xml:space="preserve">Which diagnostic tests are most effective for confirming Giardia infection?</w:t>
      </w:r>
    </w:p>
    <w:p>
      <w:pPr>
        <w:pStyle w:val="Compact"/>
        <w:numPr>
          <w:ilvl w:val="0"/>
          <w:numId w:val="1012"/>
        </w:numPr>
      </w:pPr>
      <w:r>
        <w:rPr>
          <w:b/>
          <w:bCs/>
        </w:rPr>
        <w:t xml:space="preserve">Sanitation and Hygiene:</w:t>
      </w:r>
    </w:p>
    <w:p>
      <w:pPr>
        <w:pStyle w:val="Compact"/>
        <w:numPr>
          <w:ilvl w:val="1"/>
          <w:numId w:val="1014"/>
        </w:numPr>
      </w:pPr>
      <w:r>
        <w:t xml:space="preserve">What sanitation and hygiene practices are critical in preventing the transmission of Giardia in communal settings?</w:t>
      </w:r>
    </w:p>
    <w:p>
      <w:pPr>
        <w:pStyle w:val="Compact"/>
        <w:numPr>
          <w:ilvl w:val="1"/>
          <w:numId w:val="1014"/>
        </w:numPr>
      </w:pPr>
      <w:r>
        <w:t xml:space="preserve">How can communities be encouraged to adopt safe water practices during outdoor activities?</w:t>
      </w:r>
    </w:p>
    <w:p>
      <w:pPr>
        <w:pStyle w:val="Compact"/>
        <w:numPr>
          <w:ilvl w:val="0"/>
          <w:numId w:val="1012"/>
        </w:numPr>
      </w:pPr>
      <w:r>
        <w:rPr>
          <w:b/>
          <w:bCs/>
        </w:rPr>
        <w:t xml:space="preserve">Outbreak Management:</w:t>
      </w:r>
    </w:p>
    <w:p>
      <w:pPr>
        <w:pStyle w:val="Compact"/>
        <w:numPr>
          <w:ilvl w:val="1"/>
          <w:numId w:val="1015"/>
        </w:numPr>
      </w:pPr>
      <w:r>
        <w:t xml:space="preserve">What are the key steps in managing an outbreak of giardiasis in a daycare setting?</w:t>
      </w:r>
    </w:p>
    <w:p>
      <w:pPr>
        <w:pStyle w:val="Compact"/>
        <w:numPr>
          <w:ilvl w:val="1"/>
          <w:numId w:val="1015"/>
        </w:numPr>
      </w:pPr>
      <w:r>
        <w:t xml:space="preserve">How effective are rehydration strategies and antiparasitic treatments in managing giardiasis?</w:t>
      </w:r>
    </w:p>
    <w:p>
      <w:pPr>
        <w:pStyle w:val="Compact"/>
        <w:numPr>
          <w:ilvl w:val="0"/>
          <w:numId w:val="1012"/>
        </w:numPr>
      </w:pPr>
      <w:r>
        <w:rPr>
          <w:b/>
          <w:bCs/>
        </w:rPr>
        <w:t xml:space="preserve">Public Health Education:</w:t>
      </w:r>
    </w:p>
    <w:p>
      <w:pPr>
        <w:pStyle w:val="Compact"/>
        <w:numPr>
          <w:ilvl w:val="1"/>
          <w:numId w:val="1016"/>
        </w:numPr>
      </w:pPr>
      <w:r>
        <w:t xml:space="preserve">What strategies can public health nurses use to educate families about the risks of untreated water?</w:t>
      </w:r>
    </w:p>
    <w:p>
      <w:pPr>
        <w:pStyle w:val="Compact"/>
        <w:numPr>
          <w:ilvl w:val="1"/>
          <w:numId w:val="1016"/>
        </w:numPr>
      </w:pPr>
      <w:r>
        <w:t xml:space="preserve">How can community education programs be designed to improve hygiene practices and prevent waterborne diseases like giardiasis?</w:t>
      </w:r>
    </w:p>
    <w:bookmarkEnd w:id="34"/>
    <w:bookmarkEnd w:id="35"/>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2024-06-12T14:38:05Z</dcterms:created>
  <dcterms:modified xsi:type="dcterms:W3CDTF">2024-06-12T14:38:05Z</dcterms:modified>
</cp:coreProperties>
</file>

<file path=docProps/custom.xml><?xml version="1.0" encoding="utf-8"?>
<Properties xmlns="http://schemas.openxmlformats.org/officeDocument/2006/custom-properties" xmlns:vt="http://schemas.openxmlformats.org/officeDocument/2006/docPropsVTypes"/>
</file>