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iardia-case-summary"/>
    <w:p>
      <w:pPr>
        <w:pStyle w:val="Heading1"/>
      </w:pPr>
      <w:r>
        <w:t xml:space="preserve">Giardia Case Summary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Download as PDF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Download as DOCX</w:t>
        </w:r>
      </w:hyperlink>
    </w:p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rPr>
          <w:b/>
          <w:bCs/>
        </w:rPr>
        <w:t xml:space="preserve">Etiology</w:t>
      </w:r>
    </w:p>
    <w:p>
      <w:pPr>
        <w:numPr>
          <w:ilvl w:val="0"/>
          <w:numId w:val="1002"/>
        </w:numPr>
      </w:pPr>
      <w:r>
        <w:t xml:space="preserve">Giardiasis is caused by the protozoan parasite</w:t>
      </w:r>
      <w:r>
        <w:t xml:space="preserve"> </w:t>
      </w:r>
      <w:r>
        <w:rPr>
          <w:i/>
          <w:iCs/>
        </w:rPr>
        <w:t xml:space="preserve">Giardia lamblia</w:t>
      </w:r>
      <w:r>
        <w:t xml:space="preserve"> </w:t>
      </w:r>
      <w:r>
        <w:t xml:space="preserve">(also known as</w:t>
      </w:r>
      <w:r>
        <w:t xml:space="preserve"> </w:t>
      </w:r>
      <w:r>
        <w:rPr>
          <w:i/>
          <w:iCs/>
        </w:rPr>
        <w:t xml:space="preserve">Giardia duodenalis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Giardia intestinalis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This parasite affects the gastrointestinal tract, leading to a condition known as giardiasis.</w:t>
      </w:r>
    </w:p>
    <w:p>
      <w:pPr>
        <w:pStyle w:val="FirstParagraph"/>
      </w:pPr>
      <w:r>
        <w:rPr>
          <w:b/>
          <w:bCs/>
        </w:rPr>
        <w:t xml:space="preserve">Epidemiology</w:t>
      </w:r>
      <w:r>
        <w:t xml:space="preserve"> </w:t>
      </w:r>
      <w:r>
        <w:t xml:space="preserve">- Giardiasis is one of the most common waterborne diseases worldwide.</w:t>
      </w:r>
    </w:p>
    <w:p>
      <w:pPr>
        <w:numPr>
          <w:ilvl w:val="0"/>
          <w:numId w:val="1003"/>
        </w:numPr>
      </w:pPr>
      <w:r>
        <w:t xml:space="preserve">It has a high prevalence in developing countries, especially where water sanitation is poor.</w:t>
      </w:r>
    </w:p>
    <w:p>
      <w:pPr>
        <w:numPr>
          <w:ilvl w:val="0"/>
          <w:numId w:val="1003"/>
        </w:numPr>
      </w:pPr>
      <w:r>
        <w:t xml:space="preserve">In the United States, giardiasis is the most frequently diagnosed intestinal parasitic disease.</w:t>
      </w:r>
    </w:p>
    <w:p>
      <w:pPr>
        <w:numPr>
          <w:ilvl w:val="0"/>
          <w:numId w:val="1003"/>
        </w:numPr>
      </w:pPr>
      <w:r>
        <w:t xml:space="preserve">Outbreaks commonly occur in child care settings, among travelers, and in communities with compromised water sanitation systems.</w:t>
      </w:r>
    </w:p>
    <w:p>
      <w:pPr>
        <w:pStyle w:val="FirstParagraph"/>
      </w:pPr>
      <w:r>
        <w:rPr>
          <w:b/>
          <w:bCs/>
        </w:rPr>
        <w:t xml:space="preserve">Transmission</w:t>
      </w:r>
    </w:p>
    <w:p>
      <w:pPr>
        <w:numPr>
          <w:ilvl w:val="0"/>
          <w:numId w:val="1004"/>
        </w:numPr>
      </w:pPr>
      <w:r>
        <w:t xml:space="preserve">Giardiasis is primarily transmitted through the fecal-oral route.</w:t>
      </w:r>
    </w:p>
    <w:p>
      <w:pPr>
        <w:numPr>
          <w:ilvl w:val="0"/>
          <w:numId w:val="1004"/>
        </w:numPr>
      </w:pPr>
      <w:r>
        <w:t xml:space="preserve">Common vectors include contaminated water (lakes, rivers, swimming pools), food, and surfaces.</w:t>
      </w:r>
    </w:p>
    <w:p>
      <w:pPr>
        <w:numPr>
          <w:ilvl w:val="0"/>
          <w:numId w:val="1004"/>
        </w:numPr>
      </w:pPr>
      <w:r>
        <w:t xml:space="preserve">Person-to-person transmission can occur, particularly in close-contact settings.</w:t>
      </w:r>
    </w:p>
    <w:bookmarkEnd w:id="22"/>
    <w:bookmarkStart w:id="24" w:name="case-details"/>
    <w:p>
      <w:pPr>
        <w:pStyle w:val="Heading2"/>
      </w:pPr>
      <w:r>
        <w:t xml:space="preserve">Case Details</w:t>
      </w:r>
    </w:p>
    <w:p>
      <w:pPr>
        <w:pStyle w:val="FirstParagraph"/>
      </w:pPr>
      <w:r>
        <w:rPr>
          <w:b/>
          <w:bCs/>
        </w:rP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 - Affected patient: A 6-year-old female, recently returned from a camping trip with family.</w:t>
      </w:r>
      <w:r>
        <w:br/>
      </w:r>
      <w:r>
        <w:br/>
      </w:r>
      <w:r>
        <w:rPr>
          <w:rStyle w:val="VerbatimChar"/>
        </w:rPr>
        <w:t xml:space="preserve"> - The patient resides in an urban area and attends a local elementary school.</w:t>
      </w:r>
      <w:r>
        <w:br/>
      </w:r>
      <w:r>
        <w:br/>
      </w:r>
      <w:r>
        <w:rPr>
          <w:rStyle w:val="VerbatimChar"/>
        </w:rPr>
        <w:t xml:space="preserve"> - No significant past medical history.</w:t>
      </w:r>
    </w:p>
    <w:p>
      <w:pPr>
        <w:pStyle w:val="FirstParagraph"/>
      </w:pPr>
      <w:r>
        <w:rPr>
          <w:b/>
          <w:bCs/>
        </w:rPr>
        <w:t xml:space="preserve">Symptoms</w:t>
      </w:r>
    </w:p>
    <w:p>
      <w:pPr>
        <w:pStyle w:val="SourceCode"/>
      </w:pPr>
      <w:r>
        <w:rPr>
          <w:rStyle w:val="VerbatimChar"/>
        </w:rPr>
        <w:t xml:space="preserve"> - The patient presents with a 5-day history of intermittent, greasy, foul-smelling diarrhea.</w:t>
      </w:r>
      <w:r>
        <w:br/>
      </w:r>
      <w:r>
        <w:br/>
      </w:r>
      <w:r>
        <w:rPr>
          <w:rStyle w:val="VerbatimChar"/>
        </w:rPr>
        <w:t xml:space="preserve"> - Other symptoms include bloating, flatulence, nausea, abdominal cramping, and fatigue.</w:t>
      </w:r>
      <w:r>
        <w:br/>
      </w:r>
      <w:r>
        <w:br/>
      </w:r>
      <w:r>
        <w:rPr>
          <w:rStyle w:val="VerbatimChar"/>
        </w:rPr>
        <w:t xml:space="preserve"> - No fever or vomiting reported.</w:t>
      </w:r>
    </w:p>
    <w:p>
      <w:pPr>
        <w:pStyle w:val="FirstParagraph"/>
      </w:pPr>
      <w:r>
        <w:rPr>
          <w:b/>
          <w:bCs/>
        </w:rPr>
        <w:t xml:space="preserve">Testing</w:t>
      </w:r>
    </w:p>
    <w:p>
      <w:pPr>
        <w:pStyle w:val="SourceCode"/>
      </w:pPr>
      <w:r>
        <w:rPr>
          <w:rStyle w:val="VerbatimChar"/>
        </w:rPr>
        <w:t xml:space="preserve"> - Stool analysis shows the presence of *Giardia* cysts.</w:t>
      </w:r>
      <w:r>
        <w:br/>
      </w:r>
      <w:r>
        <w:br/>
      </w:r>
      <w:r>
        <w:rPr>
          <w:rStyle w:val="VerbatimChar"/>
        </w:rPr>
        <w:t xml:space="preserve"> - Enzyme-linked immunosorbent assay (ELISA) is performed and confirms the presence of *Giardia* antigens.</w:t>
      </w:r>
    </w:p>
    <w:bookmarkStart w:id="23" w:name="subsequent-cases"/>
    <w:p>
      <w:pPr>
        <w:pStyle w:val="Heading3"/>
      </w:pPr>
      <w:r>
        <w:t xml:space="preserve">Subsequent Cases</w:t>
      </w:r>
    </w:p>
    <w:p>
      <w:pPr>
        <w:pStyle w:val="SourceCode"/>
      </w:pPr>
      <w:r>
        <w:rPr>
          <w:rStyle w:val="VerbatimChar"/>
        </w:rPr>
        <w:t xml:space="preserve"> - Following the diagnosis, there were reports of similar symptoms among the patient's classmates and family members.</w:t>
      </w:r>
      <w:r>
        <w:br/>
      </w:r>
      <w:r>
        <w:br/>
      </w:r>
      <w:r>
        <w:rPr>
          <w:rStyle w:val="VerbatimChar"/>
        </w:rPr>
        <w:t xml:space="preserve"> - A local health department investigation revealed that the camping site had inadequate sanitation measures.</w:t>
      </w:r>
    </w:p>
    <w:bookmarkEnd w:id="23"/>
    <w:bookmarkEnd w:id="24"/>
    <w:bookmarkStart w:id="26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5"/>
        </w:numPr>
      </w:pPr>
      <w:r>
        <w:t xml:space="preserve">Understand the biology and life cycle of</w:t>
      </w:r>
      <w:r>
        <w:t xml:space="preserve"> </w:t>
      </w:r>
      <w:r>
        <w:rPr>
          <w:i/>
          <w:iCs/>
        </w:rPr>
        <w:t xml:space="preserve">Giardia lamblia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Recognize the clinical presentation and symptoms of giardiasis.</w:t>
      </w:r>
    </w:p>
    <w:p>
      <w:pPr>
        <w:numPr>
          <w:ilvl w:val="0"/>
          <w:numId w:val="1005"/>
        </w:numPr>
      </w:pPr>
      <w:r>
        <w:t xml:space="preserve">Learn the appropriate diagnostic tests for identifying</w:t>
      </w:r>
      <w:r>
        <w:t xml:space="preserve"> </w:t>
      </w:r>
      <w:r>
        <w:rPr>
          <w:i/>
          <w:iCs/>
        </w:rPr>
        <w:t xml:space="preserve">Giardia lamblia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Understand the modes of transmission and the significance of public health measures.</w:t>
      </w:r>
    </w:p>
    <w:p>
      <w:pPr>
        <w:numPr>
          <w:ilvl w:val="0"/>
          <w:numId w:val="1005"/>
        </w:numPr>
      </w:pPr>
      <w:r>
        <w:t xml:space="preserve">Develop prevention strategies to control the spread within communities.</w:t>
      </w:r>
    </w:p>
    <w:p>
      <w:pPr>
        <w:numPr>
          <w:ilvl w:val="0"/>
          <w:numId w:val="1005"/>
        </w:numPr>
      </w:pPr>
      <w:r>
        <w:t xml:space="preserve">Understand treatment options and patient education techniques.</w:t>
      </w:r>
    </w:p>
    <w:bookmarkStart w:id="25" w:name="actions-and-outcomes"/>
    <w:p>
      <w:pPr>
        <w:pStyle w:val="Heading3"/>
      </w:pPr>
      <w:r>
        <w:t xml:space="preserve">Actions and Outcomes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Immediate Actions</w:t>
      </w:r>
    </w:p>
    <w:p>
      <w:pPr>
        <w:numPr>
          <w:ilvl w:val="1"/>
          <w:numId w:val="1007"/>
        </w:numPr>
      </w:pPr>
      <w:r>
        <w:t xml:space="preserve">Initiating anti-parasitic treatment for the patient (e.g., metronidazole or tinidazole).</w:t>
      </w:r>
    </w:p>
    <w:p>
      <w:pPr>
        <w:numPr>
          <w:ilvl w:val="1"/>
          <w:numId w:val="1007"/>
        </w:numPr>
      </w:pPr>
      <w:r>
        <w:t xml:space="preserve">Educating the patient’s family about personal hygiene and proper sanitation practices.</w:t>
      </w:r>
    </w:p>
    <w:p>
      <w:pPr>
        <w:numPr>
          <w:ilvl w:val="1"/>
          <w:numId w:val="1007"/>
        </w:numPr>
      </w:pPr>
      <w:r>
        <w:t xml:space="preserve">Alerting the patient’s school about potential water sanitation issues.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Public Health Measures</w:t>
      </w:r>
    </w:p>
    <w:p>
      <w:pPr>
        <w:numPr>
          <w:ilvl w:val="1"/>
          <w:numId w:val="1008"/>
        </w:numPr>
      </w:pPr>
      <w:r>
        <w:t xml:space="preserve">Conducting a thorough investigation of the camping site and local water sources.</w:t>
      </w:r>
    </w:p>
    <w:p>
      <w:pPr>
        <w:numPr>
          <w:ilvl w:val="1"/>
          <w:numId w:val="1008"/>
        </w:numPr>
      </w:pPr>
      <w:r>
        <w:t xml:space="preserve">Implementing boil water advisories if necessary.</w:t>
      </w:r>
    </w:p>
    <w:p>
      <w:pPr>
        <w:numPr>
          <w:ilvl w:val="1"/>
          <w:numId w:val="1008"/>
        </w:numPr>
      </w:pPr>
      <w:r>
        <w:t xml:space="preserve">Distributing educational materials on giardiasis prevention to the community.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Outcomes</w:t>
      </w:r>
    </w:p>
    <w:p>
      <w:pPr>
        <w:numPr>
          <w:ilvl w:val="1"/>
          <w:numId w:val="1009"/>
        </w:numPr>
      </w:pPr>
      <w:r>
        <w:t xml:space="preserve">Successful resolution of the patient’s symptoms with appropriate treatment.</w:t>
      </w:r>
    </w:p>
    <w:p>
      <w:pPr>
        <w:numPr>
          <w:ilvl w:val="1"/>
          <w:numId w:val="1009"/>
        </w:numPr>
      </w:pPr>
      <w:r>
        <w:t xml:space="preserve">Decreased incidence of giardiasis in the patient’s community through improved sanitation and hygiene practices.</w:t>
      </w:r>
    </w:p>
    <w:p>
      <w:pPr>
        <w:numPr>
          <w:ilvl w:val="1"/>
          <w:numId w:val="1009"/>
        </w:numPr>
      </w:pPr>
      <w:r>
        <w:t xml:space="preserve">Increased awareness and vigilance for giardiasis in high-risk settings like schools and recreational areas.</w:t>
      </w:r>
    </w:p>
    <w:bookmarkEnd w:id="25"/>
    <w:bookmarkEnd w:id="26"/>
    <w:bookmarkStart w:id="27" w:name="reflection"/>
    <w:p>
      <w:pPr>
        <w:pStyle w:val="Heading2"/>
      </w:pPr>
      <w:r>
        <w:t xml:space="preserve">Reflection</w:t>
      </w:r>
    </w:p>
    <w:p>
      <w:pPr>
        <w:numPr>
          <w:ilvl w:val="0"/>
          <w:numId w:val="1010"/>
        </w:numPr>
      </w:pPr>
      <w:r>
        <w:t xml:space="preserve">Reflect on the importance of recognizing and responding to public health threats promptly.</w:t>
      </w:r>
    </w:p>
    <w:p>
      <w:pPr>
        <w:numPr>
          <w:ilvl w:val="0"/>
          <w:numId w:val="1010"/>
        </w:numPr>
      </w:pPr>
      <w:r>
        <w:t xml:space="preserve">Consider the role of public health nurses in educating communities about prevention and control of infectious diseases.</w:t>
      </w:r>
    </w:p>
    <w:p>
      <w:pPr>
        <w:numPr>
          <w:ilvl w:val="0"/>
          <w:numId w:val="1010"/>
        </w:numPr>
      </w:pPr>
      <w:r>
        <w:t xml:space="preserve">Analyze the effectiveness of multi-faceted approaches (clinical treatment, community education, and environmental measures) in managing outbreaks.</w:t>
      </w:r>
    </w:p>
    <w:bookmarkEnd w:id="27"/>
    <w:bookmarkStart w:id="28" w:name="discussion-questions"/>
    <w:p>
      <w:pPr>
        <w:pStyle w:val="Heading2"/>
      </w:pPr>
      <w:r>
        <w:t xml:space="preserve">Discussion Questions</w:t>
      </w:r>
    </w:p>
    <w:p>
      <w:pPr>
        <w:numPr>
          <w:ilvl w:val="0"/>
          <w:numId w:val="1011"/>
        </w:numPr>
      </w:pPr>
      <w:r>
        <w:t xml:space="preserve">What are the risk factors for acquiring giardiasis, and how can they be mitigated in high-risk communities?</w:t>
      </w:r>
    </w:p>
    <w:p>
      <w:pPr>
        <w:numPr>
          <w:ilvl w:val="0"/>
          <w:numId w:val="1011"/>
        </w:numPr>
      </w:pPr>
      <w:r>
        <w:t xml:space="preserve">How can public health professionals collaborate with local authorities and communities to prevent and control waterborne diseases effectively?</w:t>
      </w:r>
    </w:p>
    <w:p>
      <w:pPr>
        <w:numPr>
          <w:ilvl w:val="0"/>
          <w:numId w:val="1011"/>
        </w:numPr>
      </w:pPr>
      <w:r>
        <w:t xml:space="preserve">Why is it essential to consider both clinical and public health perspectives when dealing with infectious diseases like giardiasis?</w:t>
      </w:r>
    </w:p>
    <w:p>
      <w:pPr>
        <w:numPr>
          <w:ilvl w:val="0"/>
          <w:numId w:val="1011"/>
        </w:numPr>
      </w:pPr>
      <w:r>
        <w:t xml:space="preserve">What role does patient education play in preventing the spread of giardiasis, particularly in areas with frequent outbreaks?</w:t>
      </w:r>
    </w:p>
    <w:p>
      <w:pPr>
        <w:numPr>
          <w:ilvl w:val="0"/>
          <w:numId w:val="1011"/>
        </w:numPr>
      </w:pPr>
      <w:r>
        <w:t xml:space="preserve">How can public health nurses advocate for better sanitation and water quality standards in their communities?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iardia3.docx" TargetMode="External" /><Relationship Type="http://schemas.openxmlformats.org/officeDocument/2006/relationships/hyperlink" Id="rId20" Target="giardia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iardia3.docx" TargetMode="External" /><Relationship Type="http://schemas.openxmlformats.org/officeDocument/2006/relationships/hyperlink" Id="rId20" Target="giardia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2024-06-27T17:41:08Z</dcterms:created>
  <dcterms:modified xsi:type="dcterms:W3CDTF">2024-06-27T17:41:08Z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