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Project overview and thoughts</w:t>
      </w:r>
    </w:p>
    <w:p w:rsidR="00000000" w:rsidDel="00000000" w:rsidP="00000000" w:rsidRDefault="00000000" w:rsidRPr="00000000" w14:paraId="00000002">
      <w:pPr>
        <w:pStyle w:val="Heading3"/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Hypothesis: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When listening to any sound, people estimate the source or sources that gave rise to it. This perceptual organization likely also shapes working memory, such that features of a single auditory object are automatically stored together.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Straightly speaking: 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 complex_tone------better S/D;  daily_sound -----better P/A (desired behavior)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line="36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Challenge: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experiment stimuli are not consistent, because the everyday sound can be recalled multi-dimension; whereas tone is a single dimension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Solution: Use a unitary sequence that includes both pitch and words to achieve consistency (version 2)</w:t>
      </w:r>
    </w:p>
    <w:p w:rsidR="00000000" w:rsidDel="00000000" w:rsidP="00000000" w:rsidRDefault="00000000" w:rsidRPr="00000000" w14:paraId="0000000B">
      <w:pPr>
        <w:pStyle w:val="Heading3"/>
        <w:spacing w:line="36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Current experiment design (version 2) and the questions it answers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S/D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 pitch: how does pitch (only pitch) affect the performance on this task-&gt; focus on the pitch difference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same/diff pitches | same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Good: the sequence of the same words makes the pitches only variance.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 words: how do words (only words) affect the performance on this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same/diff words |same pitches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Good: the sequence of the same pitches makes the words only variance.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Attend </w:t>
      </w:r>
      <w:r w:rsidDel="00000000" w:rsidR="00000000" w:rsidRPr="00000000">
        <w:rPr>
          <w:highlight w:val="green"/>
          <w:rtl w:val="0"/>
        </w:rPr>
        <w:t xml:space="preserve">pitch</w:t>
      </w:r>
      <w:r w:rsidDel="00000000" w:rsidR="00000000" w:rsidRPr="00000000">
        <w:rPr>
          <w:rtl w:val="0"/>
        </w:rPr>
        <w:t xml:space="preserve">: how does pitch (only pitch) affect the performance on this task -&gt;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How does pitch (only pitch) affect memory encoding and retrieving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P/A pitches | same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360" w:lineRule="auto"/>
        <w:ind w:left="216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Challenge: subjects can convert to the same/different problem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spacing w:line="360" w:lineRule="auto"/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Remembering the pitch/word as a pair, use the word as a source to determine whether this pair sounds the same or 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spacing w:line="360" w:lineRule="auto"/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Answer: a pure short memory task on remembering #sound pair  (a word with its pitch)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pacing w:line="360" w:lineRule="auto"/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Ex: 1 try your best to rely on the pitch  2. Try to use the word as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360" w:lineRule="auto"/>
        <w:ind w:left="216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Solution: use P/A pitch but absent words to create a new pair (use the absent word to minimize the confusion (unproven))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spacing w:line="360" w:lineRule="auto"/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Force the participants to focus and rely on the pitch for this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line="360" w:lineRule="auto"/>
        <w:ind w:left="2880" w:hanging="360"/>
        <w:rPr>
          <w:color w:val="990000"/>
          <w:u w:val="none"/>
        </w:rPr>
      </w:pPr>
      <w:r w:rsidDel="00000000" w:rsidR="00000000" w:rsidRPr="00000000">
        <w:rPr>
          <w:color w:val="990000"/>
          <w:rtl w:val="0"/>
        </w:rPr>
        <w:t xml:space="preserve">Prevent the word to be used as a recall dimension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Attend </w:t>
      </w:r>
      <w:r w:rsidDel="00000000" w:rsidR="00000000" w:rsidRPr="00000000">
        <w:rPr>
          <w:highlight w:val="green"/>
          <w:rtl w:val="0"/>
        </w:rPr>
        <w:t xml:space="preserve">words</w:t>
      </w:r>
      <w:r w:rsidDel="00000000" w:rsidR="00000000" w:rsidRPr="00000000">
        <w:rPr>
          <w:rtl w:val="0"/>
        </w:rPr>
        <w:t xml:space="preserve">: how do words (only words) affect the performance on this task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P/A words | same pitches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360" w:lineRule="auto"/>
        <w:ind w:left="216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Challenge: 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subjects can convert to the same/different problem (less a problem)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Consistency of the experiment;    Since  P/A of attending to the pitch, we choose the different word and we should choose the absent pitch for the same reason; It would change the result much because the word is way easier to recall than the pitches.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0" w:lineRule="auto"/>
        <w:ind w:left="216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use P/A words but absent pitches to create a new pair</w:t>
      </w:r>
      <w:r w:rsidDel="00000000" w:rsidR="00000000" w:rsidRPr="00000000">
        <w:rPr>
          <w:color w:val="99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Two perspective on the project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attention on contour or individual stimuli : How does attention to  the contour of the  stimuli sequence vs  individual stimuli of the sequence affect the shortterm memory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Why we want to learn this? Why this can be useful,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Shinn-2017 attention pattern differs depends on perceptual organization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  a sequence of individual events falls into one continuous stream people can maintain attention to it, while when it is perceived as a series of separate objects, people must orient to each individually (How might this affect the memory 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because it might seems intuitive to me intentionally store the information affect the information stored.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term memory depend on their perceived object structure ---</w:t>
      </w:r>
      <w:r w:rsidDel="00000000" w:rsidR="00000000" w:rsidRPr="00000000">
        <w:rPr>
          <w:rtl w:val="0"/>
        </w:rPr>
        <w:t xml:space="preserve"> similar spectrotemporal qualities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Passive attention to the sound but not to specific feature: How does acoustic feature affect the perception of sequence of stimuli as a stream or separate. A stream of sequence or a fractured sequence affect the passive short memory encoding.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Pitch with ba da ga, (Yes contour, Easy contour, complex contore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neutral interms of notes and nature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acoustic feature focused instead of semantic or other uncontrolled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Explosive vs non explosive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Fade of loudness (Yes contour, Easy contour, complex contore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Frequence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adj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cheat &amp; word more dimension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Paying attention for both might be different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eW8d2v/7HqxEmj4GaHddnddbTg==">AMUW2mXBVOb3XxpqZJVPtykVTP5W8M9BnjTyO+C/U6AYe3uWMgCWkCIILw9DL36lj7ApMG4/oKVcBathWDzgjWEf++Rlem+sS1g7E6IpmTjSAgCXolHXb0q9EtcqJdy4/qMP6XINx/OuvrbZ0q+4Oye1SznzGh85KvxOE/kV9fI52xOmIAN1T2aMgF8XEj7GIocuFBpsfgne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