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02">
      <w:pPr>
        <w:shd w:fill="ffffff" w:val="clear"/>
        <w:spacing w:after="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w:t>
      </w:r>
    </w:p>
    <w:p w:rsidR="00000000" w:rsidDel="00000000" w:rsidP="00000000" w:rsidRDefault="00000000" w:rsidRPr="00000000" w14:paraId="00000003">
      <w:pPr>
        <w:shd w:fill="ffffff" w:val="clear"/>
        <w:spacing w:before="80" w:lineRule="auto"/>
        <w:ind w:left="400" w:right="42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SAKARYA ÜNİVERSİTESİ</w:t>
      </w:r>
    </w:p>
    <w:p w:rsidR="00000000" w:rsidDel="00000000" w:rsidP="00000000" w:rsidRDefault="00000000" w:rsidRPr="00000000" w14:paraId="00000004">
      <w:pPr>
        <w:shd w:fill="ffffff" w:val="clear"/>
        <w:spacing w:before="200" w:line="360" w:lineRule="auto"/>
        <w:ind w:left="580" w:right="42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BİLGİSAYAR VE BİLİŞİM BİLİMLERİ FAKÜLTESİ BİLGİSAYAR MÜHENDİSLİĞİ BÖLÜMÜ</w:t>
      </w:r>
    </w:p>
    <w:p w:rsidR="00000000" w:rsidDel="00000000" w:rsidP="00000000" w:rsidRDefault="00000000" w:rsidRPr="00000000" w14:paraId="00000005">
      <w:pPr>
        <w:shd w:fill="ffffff" w:val="clear"/>
        <w:spacing w:line="450.54545454545456" w:lineRule="auto"/>
        <w:ind w:left="580" w:right="22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38"/>
          <w:szCs w:val="38"/>
          <w:highlight w:val="white"/>
          <w:rtl w:val="0"/>
        </w:rPr>
        <w:t xml:space="preserve">ATATÜRK İLKELERİ VE İNKILÂP TARİHİ</w:t>
      </w:r>
      <w:r w:rsidDel="00000000" w:rsidR="00000000" w:rsidRPr="00000000">
        <w:rPr>
          <w:rtl w:val="0"/>
        </w:rPr>
      </w:r>
    </w:p>
    <w:p w:rsidR="00000000" w:rsidDel="00000000" w:rsidP="00000000" w:rsidRDefault="00000000" w:rsidRPr="00000000" w14:paraId="00000006">
      <w:pPr>
        <w:shd w:fill="ffffff" w:val="clear"/>
        <w:spacing w:after="240" w:before="240" w:lineRule="auto"/>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007">
      <w:pPr>
        <w:shd w:fill="ffffff" w:val="clear"/>
        <w:ind w:left="3400" w:right="342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ÖDEVİ</w:t>
      </w:r>
    </w:p>
    <w:p w:rsidR="00000000" w:rsidDel="00000000" w:rsidP="00000000" w:rsidRDefault="00000000" w:rsidRPr="00000000" w14:paraId="00000008">
      <w:pPr>
        <w:shd w:fill="ffffff" w:val="clear"/>
        <w:spacing w:after="240" w:before="240" w:lineRule="auto"/>
        <w:rPr>
          <w:rFonts w:ascii="Times New Roman" w:cs="Times New Roman" w:eastAsia="Times New Roman" w:hAnsi="Times New Roman"/>
          <w:color w:val="202122"/>
          <w:sz w:val="42"/>
          <w:szCs w:val="42"/>
        </w:rPr>
      </w:pPr>
      <w:r w:rsidDel="00000000" w:rsidR="00000000" w:rsidRPr="00000000">
        <w:rPr>
          <w:rFonts w:ascii="Times New Roman" w:cs="Times New Roman" w:eastAsia="Times New Roman" w:hAnsi="Times New Roman"/>
          <w:color w:val="202122"/>
          <w:sz w:val="42"/>
          <w:szCs w:val="42"/>
          <w:rtl w:val="0"/>
        </w:rPr>
        <w:t xml:space="preserve"> </w:t>
      </w:r>
    </w:p>
    <w:p w:rsidR="00000000" w:rsidDel="00000000" w:rsidP="00000000" w:rsidRDefault="00000000" w:rsidRPr="00000000" w14:paraId="00000009">
      <w:pPr>
        <w:shd w:fill="ffffff" w:val="clear"/>
        <w:spacing w:after="240" w:before="240" w:lineRule="auto"/>
        <w:rPr>
          <w:rFonts w:ascii="Times New Roman" w:cs="Times New Roman" w:eastAsia="Times New Roman" w:hAnsi="Times New Roman"/>
          <w:color w:val="202122"/>
          <w:sz w:val="42"/>
          <w:szCs w:val="42"/>
        </w:rPr>
      </w:pPr>
      <w:r w:rsidDel="00000000" w:rsidR="00000000" w:rsidRPr="00000000">
        <w:rPr>
          <w:rtl w:val="0"/>
        </w:rPr>
      </w:r>
    </w:p>
    <w:p w:rsidR="00000000" w:rsidDel="00000000" w:rsidP="00000000" w:rsidRDefault="00000000" w:rsidRPr="00000000" w14:paraId="0000000A">
      <w:pPr>
        <w:shd w:fill="ffffff" w:val="clear"/>
        <w:spacing w:after="240" w:before="240" w:lineRule="auto"/>
        <w:rPr>
          <w:rFonts w:ascii="Times New Roman" w:cs="Times New Roman" w:eastAsia="Times New Roman" w:hAnsi="Times New Roman"/>
          <w:color w:val="202122"/>
          <w:sz w:val="42"/>
          <w:szCs w:val="42"/>
        </w:rPr>
      </w:pPr>
      <w:r w:rsidDel="00000000" w:rsidR="00000000" w:rsidRPr="00000000">
        <w:rPr>
          <w:rtl w:val="0"/>
        </w:rPr>
      </w:r>
    </w:p>
    <w:p w:rsidR="00000000" w:rsidDel="00000000" w:rsidP="00000000" w:rsidRDefault="00000000" w:rsidRPr="00000000" w14:paraId="0000000B">
      <w:pPr>
        <w:shd w:fill="ffffff" w:val="clear"/>
        <w:spacing w:after="240" w:befor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AD SOYAD: EKREM SELÇUK ÇELİK</w:t>
      </w:r>
    </w:p>
    <w:p w:rsidR="00000000" w:rsidDel="00000000" w:rsidP="00000000" w:rsidRDefault="00000000" w:rsidRPr="00000000" w14:paraId="0000000C">
      <w:pPr>
        <w:shd w:fill="ffffff" w:val="clear"/>
        <w:spacing w:after="240" w:before="240" w:line="351.2727272727273"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NUMARA: G211210587</w:t>
      </w:r>
    </w:p>
    <w:p w:rsidR="00000000" w:rsidDel="00000000" w:rsidP="00000000" w:rsidRDefault="00000000" w:rsidRPr="00000000" w14:paraId="0000000D">
      <w:pPr>
        <w:shd w:fill="ffffff" w:val="clear"/>
        <w:spacing w:after="240" w:before="240" w:line="351.2727272727273"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BÖLÜM: Bilgisayar Mühendisliği - 2.Öğretim B Grubu</w:t>
      </w:r>
    </w:p>
    <w:p w:rsidR="00000000" w:rsidDel="00000000" w:rsidP="00000000" w:rsidRDefault="00000000" w:rsidRPr="00000000" w14:paraId="0000000E">
      <w:pPr>
        <w:shd w:fill="ffffff" w:val="clear"/>
        <w:spacing w:after="240" w:before="240" w:line="351.2727272727273"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E-POSTA: ekrem.celik4@ogr.sakarya.edu.tr</w:t>
      </w:r>
    </w:p>
    <w:p w:rsidR="00000000" w:rsidDel="00000000" w:rsidP="00000000" w:rsidRDefault="00000000" w:rsidRPr="00000000" w14:paraId="0000000F">
      <w:pPr>
        <w:shd w:fill="ffffff" w:val="clear"/>
        <w:spacing w:befor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0">
      <w:pPr>
        <w:shd w:fill="ffffff" w:val="clear"/>
        <w:spacing w:befor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1">
      <w:pPr>
        <w:shd w:fill="ffffff" w:val="clear"/>
        <w:spacing w:befor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Atatürk İlkeleri, Türkiye'nin ilk cumhurbaşkanı Mustafa Kemal Atatürk yönetiminde yürürlüğe konulmuş ve döneminin pragmatik politikalarını belirlemiş altı ilkedir. Bu ilkeler, "Altı Ok" olarak da bilinir ve ilk olarak 1931'de "Kemalizm" adıyla tanımlanmıştır. 1935'te ise Cumhuriyet Halk Partisi'nin program ilkeleri olarak benimsenmiştir. Daha sonra, 1937'de çıkarılan bir kanunla 1924 Anayasasına eklenen bu ilkeler, anayasal olarak Türkiye'nin ulusal ideolojisi hâline gelmiştir.</w:t>
      </w:r>
    </w:p>
    <w:p w:rsidR="00000000" w:rsidDel="00000000" w:rsidP="00000000" w:rsidRDefault="00000000" w:rsidRPr="00000000" w14:paraId="00000012">
      <w:pPr>
        <w:shd w:fill="ffffff" w:val="clear"/>
        <w:spacing w:befor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3">
      <w:pPr>
        <w:shd w:fill="ffffff" w:val="clear"/>
        <w:spacing w:befor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Atatürk İlkeleri, laiklik, milliyetçilik, cumhuriyetçilik, halkçılık, devrimcilik ve devletçilik olmak üzere altı farklı ilkeden oluşur. Ahmet Taner Kışlalı'ya göre, laiklik, milliyetçilik ve cumhuriyetçilik ilkeleri Fransız Devrimi'nin etkisinde oluşmuştur, diğer üç ilke olan halkçılık, devrimcilik ve devletçilik ise Sovyet Devrimi'nin etkisinde ortaya çıkmıştır. Bu ilkeler, Türkiye Cumhuriyeti'nin kuruluşundan bu yana uygulanmaya çalışılmış ve bu sayede Türkiye'nin gelişmesine katkıda bulunmuştur.</w:t>
      </w:r>
    </w:p>
    <w:p w:rsidR="00000000" w:rsidDel="00000000" w:rsidP="00000000" w:rsidRDefault="00000000" w:rsidRPr="00000000" w14:paraId="00000014">
      <w:pPr>
        <w:shd w:fill="ffffff" w:val="clear"/>
        <w:spacing w:before="24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15">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Cumhuriyetçilik</w:t>
      </w:r>
    </w:p>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Atatürk İlkeleri arasında yer alan cumhuriyetçilik, Türkiye'nin cumhuriyet rejimine geçişiyle birlikte ülkenin yönetim şeklinin değiştirilmesini ifade eder. Bu ilke, Türkiye'nin eski Osmanlı İmparatorluğu'nun yönetim şeklinin yerine, halkın kendi kendini yöneteceği bir cumhuriyet rejimine geçilmesini öngörmektedir.</w:t>
      </w:r>
    </w:p>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Cumhuriyetçilik ilkesi, Türkiye'de yönetimin halkın iradesine göre şekillenmesini, halkın kendi kendine yönetimini sağlamayı amaçlar. Bu amaç doğrultusunda, Türkiye'de yönetimin anayasal çerçevede, yasama, yürütme ve yargı organları arasında bölüştürülmesi ve denetlenmesi hedeflenir.</w:t>
      </w:r>
    </w:p>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Cumhuriyetçilik ilkesinin uygulanmasıyla birlikte, Türkiye'de halkın seçimlerle belirlediği temsilcilerin oluşturduğu meclisler tarafından yasaların çıkarılması, hükümetin yürütme yetkisiyle bu yasaların uygulanması ve yargı organlarının yasaların uygulanmasını denetlemesi sağlanır. Böylece, Türkiye'de yönetimin halkın iradesine göre şekillenmesi amaçlanır.</w:t>
      </w:r>
    </w:p>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Milliyetçilik</w:t>
      </w:r>
    </w:p>
    <w:p w:rsidR="00000000" w:rsidDel="00000000" w:rsidP="00000000" w:rsidRDefault="00000000" w:rsidRPr="00000000" w14:paraId="0000001D">
      <w:pPr>
        <w:spacing w:after="3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Atatürk İlkeleri arasında yer alan milliyetçilik, Türkiye'de vatandaşların milliyetlerine göre ayrım yapılmamasını, tüm vatandaşların eşit haklara sahip olmasını ve Türkiye'nin bütünlüğünün korunmasını hedefler. Bu ilke, Türkiye'nin eski Osmanlı İmparatorluğu'nda farklı etnik ve dinsel grupların bir arada yaşamasına rağmen, bu gruplar arasında ayrımcılık yapılmasına karşı çıkar.</w:t>
      </w:r>
    </w:p>
    <w:p w:rsidR="00000000" w:rsidDel="00000000" w:rsidP="00000000" w:rsidRDefault="00000000" w:rsidRPr="00000000" w14:paraId="0000001E">
      <w:pP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Milliyetçilik ilkesi, Türkiye'de tüm vatandaşların eşit haklara sahip olmasını amaçlar. Bu amaç doğrultusunda, Türkiye'de vatandaşların milliyetlerine göre ayrım yapılmaması, tüm vatandaşların eşit şartlar altında eğitim alma, iş bulma ve yaşama hakkına sahip olması hedeflenir. Örneğin, Türkiye'de tüm vatandaşların eşit şartlar altında eğitim alma hakkı vardır ve eğitim alırken milliyetlerine göre ayrım yapılmaz. Aynı şekilde, tüm vatandaşların iş bulma ve yaşama hakkı da eşittir ve bu haklarda da milliyetlerine göre ayrım yapılmaz. Böylece, Türkiye'de tüm vatandaşların eşit haklara sahip olması hedeflenir ve milliyetçilik ilkesinin uygulanması amaçlanır.</w:t>
      </w:r>
    </w:p>
    <w:p w:rsidR="00000000" w:rsidDel="00000000" w:rsidP="00000000" w:rsidRDefault="00000000" w:rsidRPr="00000000" w14:paraId="0000001F">
      <w:pPr>
        <w:spacing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Halkçılık</w:t>
      </w:r>
    </w:p>
    <w:p w:rsidR="00000000" w:rsidDel="00000000" w:rsidP="00000000" w:rsidRDefault="00000000" w:rsidRPr="00000000" w14:paraId="00000020">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Halkçılık, Atatürk ilkelerinin bir parçasıdır ve Türkiye Cumhuriyeti'nin kuruluşundan bu yana uygulanmaya çalışılmıştır.</w:t>
      </w:r>
    </w:p>
    <w:p w:rsidR="00000000" w:rsidDel="00000000" w:rsidP="00000000" w:rsidRDefault="00000000" w:rsidRPr="00000000" w14:paraId="00000021">
      <w:pPr>
        <w:spacing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Halkçılık, halkın çıkarlarının her zaman ön planda tutulması anlamına gelir. Bu ilke, Türkiye'de halkın yönetimdeki rolünün artırılmasını ve halkın katılımının sağlanmasını amaçlar. </w:t>
      </w:r>
    </w:p>
    <w:p w:rsidR="00000000" w:rsidDel="00000000" w:rsidP="00000000" w:rsidRDefault="00000000" w:rsidRPr="00000000" w14:paraId="00000023">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Örneğin, Türkiye'de halkın yönetime katılımını sağlamaya yönelik çalışmalar arasında, seçimlerin düzenlenmesi, halkın yönetime etkin bir şekilde katılmasını sağlayacak yasal düzenlemelerin yapılması ve halkın yönetime daha fazla katılımını sağlamaya yönelik eğitim programlarının uygulanması sayılabilir.</w:t>
      </w:r>
    </w:p>
    <w:p w:rsidR="00000000" w:rsidDel="00000000" w:rsidP="00000000" w:rsidRDefault="00000000" w:rsidRPr="00000000" w14:paraId="00000024">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Halkçılık ilkesi aynı zamanda halkın yönetimden daha fazla etkilenmesini ve yönetimin halkın ihtiyaçlarını daha iyi anlamasını amaçlar. Bu amaç doğrultusunda, halkın yönetime katılımını sağlayacak çalışmalar yapılmış ve halkın yönetime katılımı arttırılmaya çalışılmıştır. Örneğin, halkın yönetimden etkilenmesini sağlamaya yönelik çalışmalar arasında, halkın yönetime katılımını sağlayacak yasal düzenlemelerin yapılması, halkın yönetime katılımını sağlamaya yönelik eğitim programlarının uygulanması ve halkın yönetimle iletişim kurmasını sağlayacak platformların oluşturulması sayılabilir.</w:t>
      </w:r>
    </w:p>
    <w:p w:rsidR="00000000" w:rsidDel="00000000" w:rsidP="00000000" w:rsidRDefault="00000000" w:rsidRPr="00000000" w14:paraId="00000025">
      <w:pPr>
        <w:spacing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Halkçılık ilkesinin uygulanması, Türkiye'de halkın yönetime katılımını artırmış ve halkın yönetimden etkilenmesini sağlamıştır. Bu sayede, halkın ihtiyaçları daha iyi anlaşılmış ve halkın yönetim tarafından daha iyi karşılanmıştır. Ancak, halkçılık ilkesinin uygulanmasında bazı zorluklar da yaşanmış, halkın yönetime katılımını sağlamaya yönelik yasal düzenlemelerin uygulanmasında bazı sıkıntılar yaşanmıştır. Ayrıca, halkın yönetimle iletişim kurmasını sağlamaya yönelik platformların oluşturulmasında da bazı zorluklar yaşanmıştır.</w:t>
      </w:r>
    </w:p>
    <w:p w:rsidR="00000000" w:rsidDel="00000000" w:rsidP="00000000" w:rsidRDefault="00000000" w:rsidRPr="00000000" w14:paraId="00000027">
      <w:pPr>
        <w:spacing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Sonuç olarak, Atatürk ilkelerinden olan halkçılık, Türkiye'de halkın yönetime katılımını ve halkın yönetimden etkilenmesini amaçlar.</w:t>
      </w:r>
    </w:p>
    <w:p w:rsidR="00000000" w:rsidDel="00000000" w:rsidP="00000000" w:rsidRDefault="00000000" w:rsidRPr="00000000" w14:paraId="00000029">
      <w:pPr>
        <w:spacing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Laiklik</w:t>
      </w:r>
    </w:p>
    <w:p w:rsidR="00000000" w:rsidDel="00000000" w:rsidP="00000000" w:rsidRDefault="00000000" w:rsidRPr="00000000" w14:paraId="0000002A">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Laiklik, Atatürk ilkelerinin bir parçasıdır ve Türkiye Cumhuriyeti'nin kuruluşundan bu yana uygulanmaya çalışılmıştır. Laiklik, resmi otoritelerin din ve inançlardan bağımsız olmasını ve devletin dini etkinliklerle ilgilenmemesi anlamına gelir. Bu ilke, Türkiye'de din ve inançların devletin yönetimiyle ayrı tutulmasını amaçlar.</w:t>
      </w:r>
    </w:p>
    <w:p w:rsidR="00000000" w:rsidDel="00000000" w:rsidP="00000000" w:rsidRDefault="00000000" w:rsidRPr="00000000" w14:paraId="0000002B">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Laiklik ilkesinin uygulanması ile birlikte, Türkiye'de din ve inançların devletin yönetimiyle ayrı tutulması hedeflenmiştir. Bu amaç doğrultusunda, resmi otoritelerin din ve inançlardan bağımsız olması sağlanmış ve devletin dini etkinliklerle ilgilenmemesi öngörülmüştür. Bu ilke doğrultusunda, Türkiye'de dinî okulların kapatılması, dinî hukukun yerine laik hukukun getirilmesi, dinî inançlara göre yapılan evliliklerin yerine laik evliliklerin getirilmesi gibi önemli değişiklikler yapılmıştır.</w:t>
      </w:r>
    </w:p>
    <w:p w:rsidR="00000000" w:rsidDel="00000000" w:rsidP="00000000" w:rsidRDefault="00000000" w:rsidRPr="00000000" w14:paraId="0000002C">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Laiklik ilkesinin uygulanmasında bazı zorluklar da yaşanmıştır. Örneğin, dinî okulların kapatılması ile ilgili yapılan değişiklikler bazı gruplar tarafından tepkiyle karşılanmıştır. Ayrıca, laik evliliklerin getirilmesi ile ilgili yapılan değişiklikler de bazı gruplar tarafından tepkiyle karşılanmıştır. Bu tepkilerin yanı sıra, laiklik ilkesinin uygulanması sırasında bazı yasal düzenlemelerin uygulanmasında da zorluklar yaşanmıştır.</w:t>
      </w:r>
    </w:p>
    <w:p w:rsidR="00000000" w:rsidDel="00000000" w:rsidP="00000000" w:rsidRDefault="00000000" w:rsidRPr="00000000" w14:paraId="0000002D">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Ancak, laiklik ilkesinin uygulanması Türkiye'de din ve inançların devletin yönetimiyle ayrı tutulmasını sağlamış ve bu sayede din ve inançların devletin yönetiminde bir etkisi olmamıştır. Bu sayede, Türkiye'de herhangi bir din veya inanç grubunun üstünlüğü sağlanmamış ve tüm din ve inanç grupları eşit koşullar altında yaşamaya devam etmişlerdir.</w:t>
      </w:r>
    </w:p>
    <w:p w:rsidR="00000000" w:rsidDel="00000000" w:rsidP="00000000" w:rsidRDefault="00000000" w:rsidRPr="00000000" w14:paraId="0000002E">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Sonuç olarak, Atatürk ilkelerinden olan laiklik, Türkiye'de din ve inançların devletin yönetimiyle ayrı tutulmasını amaçlar.</w:t>
      </w:r>
    </w:p>
    <w:p w:rsidR="00000000" w:rsidDel="00000000" w:rsidP="00000000" w:rsidRDefault="00000000" w:rsidRPr="00000000" w14:paraId="0000002F">
      <w:pPr>
        <w:spacing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Devletçilik</w:t>
      </w:r>
    </w:p>
    <w:p w:rsidR="00000000" w:rsidDel="00000000" w:rsidP="00000000" w:rsidRDefault="00000000" w:rsidRPr="00000000" w14:paraId="00000030">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Devletçilik, Atatürk ilkelerinin bir parçasıdır ve Türkiye Cumhuriyeti'nin kuruluşundan bu yana uygulanmaya çalışılmıştır. Devletçilik, devletin güçlü, etkin ve güç sahibi olmasını amaçlar. Bu ilke, Türkiye'de devletin güçlü bir yapıya sahip olmasını ve etkin bir şekilde yönetimini sürdürebilmesini amaçlar.</w:t>
      </w:r>
    </w:p>
    <w:p w:rsidR="00000000" w:rsidDel="00000000" w:rsidP="00000000" w:rsidRDefault="00000000" w:rsidRPr="00000000" w14:paraId="00000031">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Devletçilik ilkesinin uygulanması ile birlikte, Türkiye'de devletin güçlü bir yapıya sahip olması hedeflenmiştir. Bu amaç doğrultusunda, devletin yönetimi ile ilgili yasal düzenlemeler yapılmış ve devletin yönetimini sürdürebilmesi için gerekli olan önlemler alınmıştır. Bu önlemler arasında, devletin yönetimine ilişkin yasal düzenlemelerin yapılması, devletin yönetimini sürdürebilmesi için gerekli olan önlemlerin alınması, devletin yönetimini sürdürebilmesi için gerekli olan önlemlerin alınması gibi önemli değişiklikler yapılmıştır.</w:t>
      </w:r>
    </w:p>
    <w:p w:rsidR="00000000" w:rsidDel="00000000" w:rsidP="00000000" w:rsidRDefault="00000000" w:rsidRPr="00000000" w14:paraId="00000032">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Devletçilik ilkesinin uygulanması sırasında bazı zorluklar da yaşanmıştır. Örneğin, devletin yönetimine ilişkin yapılan yasal düzenlemeler bazı gruplar tarafından tepkiyle karşılanmıştır. Ayrıca, devletin yönetimini sürdürebilmesi için alınan önlemler de bazı gruplar tarafından tepkiyle karşılanmıştır. Bu tepkilerin yanı sıra, devletçilik ilkesinin uygulanması sırasında bazı yasal düzenlemelerin uygulanmasında da zorluklar yaşanmıştır.</w:t>
      </w:r>
    </w:p>
    <w:p w:rsidR="00000000" w:rsidDel="00000000" w:rsidP="00000000" w:rsidRDefault="00000000" w:rsidRPr="00000000" w14:paraId="00000033">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Ancak, devletçilik ilkesinin uygulanması ile birlikte, Türkiye'de devletin güçlü bir yapıya sahip olması hedeflenmiş ve bu sayede devletin etkin bir şekilde yönetimini sürdürebilmesi sağlanmıştır. Bu sayede, Türkiye'de devletin güçlü bir yapıya sahip olması sayesinde, devletin yönetiminde güçlü bir etkiye sahip olmuş ve tüm vatandaşların haklarını koruyabilmiştir.</w:t>
      </w:r>
    </w:p>
    <w:p w:rsidR="00000000" w:rsidDel="00000000" w:rsidP="00000000" w:rsidRDefault="00000000" w:rsidRPr="00000000" w14:paraId="00000034">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Sonuç olarak, Atatürk ilkelerinden olan devletçilik, Türkiye'de devletin güçlü, etkin ve güç sahibi olmasını amaçlar.</w:t>
      </w:r>
    </w:p>
    <w:p w:rsidR="00000000" w:rsidDel="00000000" w:rsidP="00000000" w:rsidRDefault="00000000" w:rsidRPr="00000000" w14:paraId="00000035">
      <w:pPr>
        <w:spacing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İnkılapçılık</w:t>
      </w:r>
    </w:p>
    <w:p w:rsidR="00000000" w:rsidDel="00000000" w:rsidP="00000000" w:rsidRDefault="00000000" w:rsidRPr="00000000" w14:paraId="00000036">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İnkılapçılık, Atatürk ilkelerinin bir parçasıdır ve Türkiye Cumhuriyeti'nin kuruluşundan bu yana uygulanmaya çalışılmıştır. İnkılapçılık, değişiklikler yaparak ve yenilikler getirerek toplumun gelişmesini hedefler. Bu ilke, Türkiye'de toplumun gelişmesi için gerekli olan değişikliklerin ve yeniliklerin yapılmasını amaçlar.</w:t>
      </w:r>
    </w:p>
    <w:p w:rsidR="00000000" w:rsidDel="00000000" w:rsidP="00000000" w:rsidRDefault="00000000" w:rsidRPr="00000000" w14:paraId="00000037">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İnkılapçılık ilkesinin uygulanması ile birlikte, Türkiye'de toplumun gelişmesi için çeşitli değişiklikler ve yenilikler yapılmıştır. Bu değişiklikler ve yenilikler arasında, eğitim sisteminin yeniden yapılandırılması, Türk dilinin Latin alfabesi ile yazılması, yasa ve yönetmeliklerin yeniden düzenlenmesi, üretim ve ticaret sistemlerinin yeniden yapılandırılması gibi önemli değişiklikler yapılmıştır.</w:t>
      </w:r>
    </w:p>
    <w:p w:rsidR="00000000" w:rsidDel="00000000" w:rsidP="00000000" w:rsidRDefault="00000000" w:rsidRPr="00000000" w14:paraId="00000038">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değişiklikler ve yenilikler sayesinde, Türkiye'de toplumun gelişmesine katkıda bulunulmuş ve bu sayede toplumun daha da gelişmesine yardımcı olunmuştur. Özellikle eğitim sisteminin yeniden yapılandırılması ile birlikte, Türkiye'de eğitim seviyesi yükseltilmiş ve bu sayede toplumun daha da gelişmesine yardımcı olunmuştur.</w:t>
      </w:r>
    </w:p>
    <w:p w:rsidR="00000000" w:rsidDel="00000000" w:rsidP="00000000" w:rsidRDefault="00000000" w:rsidRPr="00000000" w14:paraId="00000039">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Ancak, inkılapçılık ilkesinin uygulanması sırasında bazı zorluklar da yaşanmıştır. Örneğin, eğitim sisteminin yeniden yapılandırılması ile ilgili yapılan değişiklikler bazı gruplar tarafından tepkiyle karşılanmıştır. Ayrıca, Türk dilinin Latin alfabesi ile yazılması ile ilgili yapılan değişiklikler de bazı gruplar tarafından tepkiyle karşılanmıştır.</w:t>
      </w:r>
    </w:p>
    <w:p w:rsidR="00000000" w:rsidDel="00000000" w:rsidP="00000000" w:rsidRDefault="00000000" w:rsidRPr="00000000" w14:paraId="0000003A">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Sonuç olarak, Atatürk ilkelerinden olan inkılapçılık, Türkiye'de toplumun gelişmesini amaçlar. İnkılapçılık ilkesinin uygulanması ile birlikte, Türkiye'de toplumun gelişmesi için çeşitli değişiklikler ve yenilikler yapılmış ve bu sayede toplumun daha da gelişmesine yardımcı olunmuştur. İnkılapçılık ilkesinin uygulanması, Türkiye'de toplumun gelişmesine önemli katkılar sağlamış ve bu sayede toplumun daha da gelişmesine yardımcı olunmuştur.</w:t>
      </w:r>
    </w:p>
    <w:p w:rsidR="00000000" w:rsidDel="00000000" w:rsidP="00000000" w:rsidRDefault="00000000" w:rsidRPr="00000000" w14:paraId="0000003B">
      <w:pPr>
        <w:spacing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Kaynakça: </w:t>
      </w:r>
    </w:p>
    <w:p w:rsidR="00000000" w:rsidDel="00000000" w:rsidP="00000000" w:rsidRDefault="00000000" w:rsidRPr="00000000" w14:paraId="0000003F">
      <w:pPr>
        <w:spacing w:before="300"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https://tr.wikipedia.org/wiki/Atatürk_İlkeleri</w:t>
        </w:r>
      </w:hyperlink>
      <w:r w:rsidDel="00000000" w:rsidR="00000000" w:rsidRPr="00000000">
        <w:rPr>
          <w:rtl w:val="0"/>
        </w:rPr>
      </w:r>
    </w:p>
    <w:p w:rsidR="00000000" w:rsidDel="00000000" w:rsidP="00000000" w:rsidRDefault="00000000" w:rsidRPr="00000000" w14:paraId="00000040">
      <w:pPr>
        <w:spacing w:before="300"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https://www.ttk.gov.tr/belgelerle-tarih/ataturk-ilkeleri-belleten-makale</w:t>
        </w:r>
      </w:hyperlink>
      <w:r w:rsidDel="00000000" w:rsidR="00000000" w:rsidRPr="00000000">
        <w:rPr>
          <w:rtl w:val="0"/>
        </w:rPr>
      </w:r>
    </w:p>
    <w:p w:rsidR="00000000" w:rsidDel="00000000" w:rsidP="00000000" w:rsidRDefault="00000000" w:rsidRPr="00000000" w14:paraId="00000041">
      <w:pPr>
        <w:spacing w:before="300"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https://www.milliyet.com.tr/egitim/ataturk-ilkeleri-ve-inkilaplari-nelerdir-kisaca-halkcilik-devletcilik-cumhuriyetcilik-nedir-6694901</w:t>
        </w:r>
      </w:hyperlink>
      <w:r w:rsidDel="00000000" w:rsidR="00000000" w:rsidRPr="00000000">
        <w:rPr>
          <w:rtl w:val="0"/>
        </w:rPr>
      </w:r>
    </w:p>
    <w:p w:rsidR="00000000" w:rsidDel="00000000" w:rsidP="00000000" w:rsidRDefault="00000000" w:rsidRPr="00000000" w14:paraId="00000042">
      <w:pP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http://www.yalova.gov.tr/ataturk-ilkeleri</w:t>
      </w:r>
    </w:p>
    <w:p w:rsidR="00000000" w:rsidDel="00000000" w:rsidP="00000000" w:rsidRDefault="00000000" w:rsidRPr="00000000" w14:paraId="00000043">
      <w:pPr>
        <w:spacing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42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wikipedia.org/wiki/Atat%C3%BCrk_%C4%B0lkeleri" TargetMode="External"/><Relationship Id="rId7" Type="http://schemas.openxmlformats.org/officeDocument/2006/relationships/hyperlink" Target="https://www.ttk.gov.tr/belgelerle-tarih/ataturk-ilkeleri-belleten-makale" TargetMode="External"/><Relationship Id="rId8" Type="http://schemas.openxmlformats.org/officeDocument/2006/relationships/hyperlink" Target="https://www.milliyet.com.tr/egitim/ataturk-ilkeleri-ve-inkilaplari-nelerdir-kisaca-halkcilik-devletcilik-cumhuriyetcilik-nedir-6694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