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A90281" w14:paraId="7928D000" wp14:textId="2A0F5AC2">
      <w:pPr>
        <w:pStyle w:val="Normal"/>
        <w:spacing w:after="160" w:line="259" w:lineRule="auto"/>
        <w:jc w:val="center"/>
      </w:pPr>
    </w:p>
    <w:p xmlns:wp14="http://schemas.microsoft.com/office/word/2010/wordml" w:rsidP="5BA90281" w14:paraId="717FB713" wp14:textId="796E787C">
      <w:pPr>
        <w:pStyle w:val="Normal"/>
        <w:spacing w:after="160" w:line="259" w:lineRule="auto"/>
        <w:jc w:val="center"/>
      </w:pPr>
      <w:r w:rsidR="49C90D41">
        <w:drawing>
          <wp:inline xmlns:wp14="http://schemas.microsoft.com/office/word/2010/wordprocessingDrawing" wp14:editId="1CC1FE4D" wp14:anchorId="14559AAB">
            <wp:extent cx="1443322" cy="1095375"/>
            <wp:effectExtent l="0" t="0" r="0" b="0"/>
            <wp:docPr id="111450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67240a8dd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2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4BADE6D0" wp14:textId="2BB770D5">
      <w:pPr>
        <w:spacing w:after="160" w:line="259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CECS 530 - Lab 1</w:t>
      </w:r>
    </w:p>
    <w:p xmlns:wp14="http://schemas.microsoft.com/office/word/2010/wordml" w:rsidP="5BA90281" w14:paraId="14D9EF18" wp14:textId="621FA126">
      <w:pPr>
        <w:spacing w:after="160" w:line="259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“Multiplexer”</w:t>
      </w:r>
    </w:p>
    <w:p xmlns:wp14="http://schemas.microsoft.com/office/word/2010/wordml" w:rsidP="45A2AD0B" w14:paraId="2E432BDD" wp14:textId="5C4155C0">
      <w:pPr>
        <w:spacing w:after="160" w:line="259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45A2AD0B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Due date: 08/</w:t>
      </w:r>
      <w:r w:rsidRPr="45A2AD0B" w:rsidR="33EA51A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31</w:t>
      </w:r>
      <w:r w:rsidRPr="45A2AD0B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/21</w:t>
      </w:r>
    </w:p>
    <w:p xmlns:wp14="http://schemas.microsoft.com/office/word/2010/wordml" w:rsidP="5BA90281" w14:paraId="75B0DC81" wp14:textId="0D4BD46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Student Name: Jeremy 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>Escamilla</w:t>
      </w:r>
    </w:p>
    <w:p xmlns:wp14="http://schemas.microsoft.com/office/word/2010/wordml" w:rsidP="5BA90281" w14:paraId="7DC9508B" wp14:textId="6D74326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Student ID: </w:t>
      </w:r>
      <w:r w:rsidRPr="5BA90281" w:rsidR="34E0485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014236545</w:t>
      </w:r>
    </w:p>
    <w:p xmlns:wp14="http://schemas.microsoft.com/office/word/2010/wordml" w:rsidP="5BA90281" w14:paraId="14463A7A" wp14:textId="1821D31E">
      <w:pPr>
        <w:spacing w:after="160" w:line="259" w:lineRule="auto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I certify that this submission is my original work</w:t>
      </w:r>
    </w:p>
    <w:p xmlns:wp14="http://schemas.microsoft.com/office/word/2010/wordml" w:rsidP="5BA90281" w14:paraId="61FDFCF9" wp14:textId="6B30F412">
      <w:pPr>
        <w:spacing w:after="160" w:line="259" w:lineRule="auto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A90281" w14:paraId="08FFE24A" wp14:textId="5AFA8F4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CA"/>
        </w:rPr>
      </w:pPr>
      <w:r w:rsidRPr="5BA90281" w:rsidR="541DE8A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>Jeremy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 xml:space="preserve"> </w:t>
      </w:r>
      <w:r w:rsidRPr="5BA90281" w:rsidR="328B679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CA"/>
        </w:rPr>
        <w:t>Escamilla</w:t>
      </w:r>
    </w:p>
    <w:p xmlns:wp14="http://schemas.microsoft.com/office/word/2010/wordml" w:rsidP="5BA90281" w14:paraId="23D6019E" wp14:textId="4C67BAD4">
      <w:pPr>
        <w:spacing w:after="160" w:line="259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14:paraId="6B9FDC26" wp14:textId="0DA53E5D">
      <w:r>
        <w:br w:type="page"/>
      </w:r>
    </w:p>
    <w:p xmlns:wp14="http://schemas.microsoft.com/office/word/2010/wordml" w:rsidP="5BA90281" w14:paraId="5C4F438F" wp14:textId="1F838CB4">
      <w:pPr>
        <w:spacing w:after="160" w:line="259" w:lineRule="auto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Lab Report: Lab Assignment </w:t>
      </w:r>
      <w:r w:rsidRPr="5BA90281" w:rsidR="3C67923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1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- “</w:t>
      </w:r>
      <w:r w:rsidRPr="5BA90281" w:rsidR="06342CA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Multiplexer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”</w:t>
      </w:r>
    </w:p>
    <w:p xmlns:wp14="http://schemas.microsoft.com/office/word/2010/wordml" w:rsidP="5BA90281" w14:paraId="46379E7E" wp14:textId="0C8C63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Goal: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18601D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The End-Goal of this project was to successfully code and simulate a Multiplexer in Vivado</w:t>
      </w:r>
      <w:r w:rsidRPr="5BA90281" w:rsidR="79EBC3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.</w:t>
      </w:r>
    </w:p>
    <w:p xmlns:wp14="http://schemas.microsoft.com/office/word/2010/wordml" w:rsidP="5BA90281" w14:paraId="1C846FE8" wp14:textId="09B6DD90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Steps: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</w:p>
    <w:p xmlns:wp14="http://schemas.microsoft.com/office/word/2010/wordml" w:rsidP="5BA90281" w14:paraId="14249718" wp14:textId="4988A8D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6587313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Step 1: </w:t>
      </w:r>
      <w:r w:rsidRPr="5BA90281" w:rsidR="6587313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Create Multiplexer module.</w:t>
      </w:r>
    </w:p>
    <w:p xmlns:wp14="http://schemas.microsoft.com/office/word/2010/wordml" w:rsidP="5BA90281" w14:paraId="745566CE" wp14:textId="29D9629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6587313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Step 2: Create the Multipl</w:t>
      </w:r>
      <w:r w:rsidRPr="5BA90281" w:rsidR="0B9A211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exer testbench.</w:t>
      </w:r>
    </w:p>
    <w:p xmlns:wp14="http://schemas.microsoft.com/office/word/2010/wordml" w:rsidP="5BA90281" w14:paraId="249BE778" wp14:textId="445FA88B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2105D36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For initialization phase: </w:t>
      </w:r>
    </w:p>
    <w:p xmlns:wp14="http://schemas.microsoft.com/office/word/2010/wordml" w:rsidP="5BA90281" w14:paraId="7745FAF6" wp14:textId="3EBB8145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0B9A211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Prepare re</w:t>
      </w:r>
      <w:r w:rsidRPr="5BA90281" w:rsidR="68B35F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gisters (inputs) and wires (outputs), initialize 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Unit Under Test.</w:t>
      </w:r>
      <w:r w:rsidRPr="5BA90281" w:rsidR="23BC09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Initialize registers, wait ~100 ns for global reset, then begin stimulus phase of test benc</w:t>
      </w:r>
      <w:r w:rsidRPr="5BA90281" w:rsidR="37F81C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h.</w:t>
      </w:r>
    </w:p>
    <w:p xmlns:wp14="http://schemas.microsoft.com/office/word/2010/wordml" w:rsidP="5BA90281" w14:paraId="7917566E" wp14:textId="6B536542">
      <w:pPr>
        <w:pStyle w:val="Normal"/>
        <w:spacing w:after="160" w:line="259" w:lineRule="auto"/>
        <w:ind w:left="1440"/>
        <w:jc w:val="both"/>
      </w:pPr>
      <w:r w:rsidR="37F81C7A">
        <w:drawing>
          <wp:inline xmlns:wp14="http://schemas.microsoft.com/office/word/2010/wordprocessingDrawing" wp14:editId="69B785DD" wp14:anchorId="502809ED">
            <wp:extent cx="3495675" cy="2209835"/>
            <wp:effectExtent l="0" t="0" r="0" b="0"/>
            <wp:docPr id="165586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f4867442248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91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675" cy="22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A4D896" w14:paraId="79080233" wp14:textId="6C134293">
      <w:pPr>
        <w:pStyle w:val="Normal"/>
        <w:spacing w:after="160" w:line="259" w:lineRule="auto"/>
        <w:ind w:left="144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34BDB4BB">
        <w:drawing>
          <wp:inline xmlns:wp14="http://schemas.microsoft.com/office/word/2010/wordprocessingDrawing" wp14:editId="0BDD85A0" wp14:anchorId="6C6CE0F8">
            <wp:extent cx="3580030" cy="1084634"/>
            <wp:effectExtent l="0" t="0" r="0" b="0"/>
            <wp:docPr id="1959217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3b1d2281e48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0000" b="682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0030" cy="10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04FDA20B" wp14:textId="50ED2843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For the stimulus phase:</w:t>
      </w:r>
    </w:p>
    <w:p xmlns:wp14="http://schemas.microsoft.com/office/word/2010/wordml" w:rsidP="5BA90281" w14:paraId="17E201BD" wp14:textId="38F999E5">
      <w:pPr>
        <w:pStyle w:val="ListParagraph"/>
        <w:numPr>
          <w:ilvl w:val="3"/>
          <w:numId w:val="1"/>
        </w:numPr>
        <w:spacing w:after="160" w:line="259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The first test done is the </w:t>
      </w:r>
      <w:r w:rsidRPr="5BA90281" w:rsidR="3239547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“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walking ones</w:t>
      </w:r>
      <w:r w:rsidRPr="5BA90281" w:rsidR="5A8AF57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”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test.</w:t>
      </w:r>
      <w:r w:rsidRPr="5BA90281" w:rsidR="0BA3BF9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This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C0DB9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test is done by setting one input out of the four as high</w:t>
      </w:r>
      <w:r w:rsidRPr="5BA90281" w:rsidR="14C7BBF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(‘1’) while the rest are low (‘0’)</w:t>
      </w:r>
      <w:r w:rsidRPr="5BA90281" w:rsidR="7C0DB9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, and shifting the</w:t>
      </w:r>
      <w:r w:rsidRPr="5BA90281" w:rsidR="17FB710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‘1’</w:t>
      </w:r>
      <w:r w:rsidRPr="5BA90281" w:rsidR="7C0DB9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bit</w:t>
      </w:r>
      <w:r w:rsidRPr="5BA90281" w:rsidR="7267D57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C0DB9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right, while the selector is set to a value that corresponds to the current </w:t>
      </w:r>
      <w:r w:rsidRPr="5BA90281" w:rsidR="64A505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position of the shifted bit.</w:t>
      </w:r>
      <w:r w:rsidRPr="5BA90281" w:rsidR="7C0DB9B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The expected result is that the output</w:t>
      </w:r>
      <w:r w:rsidRPr="5BA90281" w:rsidR="0808C84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register “Out”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0DEB2C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has </w:t>
      </w:r>
      <w:r w:rsidRPr="5BA90281" w:rsidR="7068409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the </w:t>
      </w:r>
      <w:r w:rsidRPr="5BA90281" w:rsidR="25774E6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value of</w:t>
      </w:r>
      <w:r w:rsidRPr="5BA90281" w:rsidR="0B34F6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2F82D2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a 1-bit </w:t>
      </w:r>
      <w:r w:rsidRPr="5BA90281" w:rsidR="0B34F6E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‘1’</w:t>
      </w:r>
      <w:r w:rsidRPr="5BA90281" w:rsidR="7B7B463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, as the output value should “follow” the </w:t>
      </w:r>
      <w:r w:rsidRPr="5BA90281" w:rsidR="5D06ECA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“walking” bit.</w:t>
      </w:r>
    </w:p>
    <w:p xmlns:wp14="http://schemas.microsoft.com/office/word/2010/wordml" w:rsidP="17A4D896" w14:paraId="687ED442" wp14:textId="1F3B8E46">
      <w:pPr>
        <w:pStyle w:val="Normal"/>
        <w:spacing w:after="160" w:line="259" w:lineRule="auto"/>
        <w:ind w:left="144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4922477C">
        <w:drawing>
          <wp:inline xmlns:wp14="http://schemas.microsoft.com/office/word/2010/wordprocessingDrawing" wp14:editId="72490A81" wp14:anchorId="16ADB9B4">
            <wp:extent cx="3371850" cy="806718"/>
            <wp:effectExtent l="0" t="0" r="0" b="0"/>
            <wp:docPr id="53611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76f68161640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3336" r="51250" b="4390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850" cy="8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62B72088" wp14:textId="2745EF9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1D508F9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The second test done is the “walking zeroes” </w:t>
      </w:r>
      <w:r w:rsidRPr="5BA90281" w:rsidR="344D67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test, which is the </w:t>
      </w:r>
      <w:r w:rsidRPr="5BA90281" w:rsidR="344D67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inverse</w:t>
      </w:r>
      <w:r w:rsidRPr="5BA90281" w:rsidR="344D67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of the “walking ones” test</w:t>
      </w:r>
      <w:r w:rsidRPr="5BA90281" w:rsidR="344D67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. </w:t>
      </w:r>
      <w:r w:rsidRPr="5BA90281" w:rsidR="476BF8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476BF8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The process</w:t>
      </w:r>
      <w:r w:rsidRPr="5BA90281" w:rsidR="5C82BA8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of shifting a singular contrasting bit and ‘following’ it via the mux selector</w:t>
      </w:r>
      <w:r w:rsidRPr="5BA90281" w:rsidR="476BF8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is the same, howeve</w:t>
      </w:r>
      <w:r w:rsidRPr="5BA90281" w:rsidR="67C3DA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r, one input is set to low (‘0’) while the others are high</w:t>
      </w:r>
      <w:r w:rsidRPr="5BA90281" w:rsidR="67C3DA7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. </w:t>
      </w:r>
      <w:r w:rsidRPr="5BA90281" w:rsidR="476BF88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344D678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The expected result is that the output </w:t>
      </w:r>
      <w:r w:rsidRPr="5BA90281" w:rsidR="2BE2845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has the value </w:t>
      </w:r>
      <w:r w:rsidRPr="5BA90281" w:rsidR="23854F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of</w:t>
      </w:r>
      <w:r w:rsidRPr="5BA90281" w:rsidR="00D567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a 1-bit</w:t>
      </w:r>
      <w:r w:rsidRPr="5BA90281" w:rsidR="23854F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‘0’</w:t>
      </w:r>
      <w:r w:rsidRPr="5BA90281" w:rsidR="3C595F3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accordingly instead of ‘1’</w:t>
      </w:r>
      <w:r w:rsidRPr="5BA90281" w:rsidR="23854FE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.</w:t>
      </w:r>
    </w:p>
    <w:p xmlns:wp14="http://schemas.microsoft.com/office/word/2010/wordml" w:rsidP="17A4D896" w14:paraId="2D1379DD" wp14:textId="063C833E">
      <w:pPr>
        <w:pStyle w:val="Normal"/>
        <w:bidi w:val="0"/>
        <w:spacing w:before="0" w:beforeAutospacing="off" w:after="0" w:afterAutospacing="off" w:line="259" w:lineRule="auto"/>
        <w:ind w:left="144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26BFB85E">
        <w:drawing>
          <wp:inline xmlns:wp14="http://schemas.microsoft.com/office/word/2010/wordprocessingDrawing" wp14:editId="37923014" wp14:anchorId="79044EDA">
            <wp:extent cx="5486418" cy="572836"/>
            <wp:effectExtent l="0" t="0" r="0" b="0"/>
            <wp:docPr id="56011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e4631e46945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7317" r="10208" b="2439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18" cy="5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690EFF74" wp14:textId="7C32FB1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422959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For the Closing Reset:</w:t>
      </w:r>
    </w:p>
    <w:p xmlns:wp14="http://schemas.microsoft.com/office/word/2010/wordml" w:rsidP="5BA90281" w14:paraId="33A2DA8C" wp14:textId="7262C5F5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203483F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All</w:t>
      </w:r>
      <w:r w:rsidRPr="5BA90281" w:rsidR="422959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the inputs are reset to ‘0’, and the output is expected to </w:t>
      </w:r>
      <w:r w:rsidRPr="5BA90281" w:rsidR="422959D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follow accordingly.</w:t>
      </w:r>
    </w:p>
    <w:p xmlns:wp14="http://schemas.microsoft.com/office/word/2010/wordml" w:rsidP="17A4D896" w14:paraId="77FEEC88" wp14:textId="23BD1F9A">
      <w:pPr>
        <w:pStyle w:val="Normal"/>
        <w:bidi w:val="0"/>
        <w:spacing w:before="0" w:beforeAutospacing="off" w:after="0" w:afterAutospacing="off" w:line="259" w:lineRule="auto"/>
        <w:ind w:left="144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0C6357E3">
        <w:drawing>
          <wp:inline xmlns:wp14="http://schemas.microsoft.com/office/word/2010/wordprocessingDrawing" wp14:editId="11779203" wp14:anchorId="1ABC76CD">
            <wp:extent cx="5076868" cy="581987"/>
            <wp:effectExtent l="0" t="0" r="0" b="0"/>
            <wp:docPr id="446682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50315ad2e4e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75107" r="10087" b="472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68" cy="5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2801A5DE" wp14:textId="0FBD1FF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Results: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0D00992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The results obtained matched expectations</w:t>
      </w:r>
      <w:r w:rsidRPr="5BA90281" w:rsidR="3187E77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. In the </w:t>
      </w:r>
      <w:r w:rsidRPr="5BA90281" w:rsidR="3B936B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initialization </w:t>
      </w:r>
      <w:r w:rsidRPr="5BA90281" w:rsidR="3187E77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phase </w:t>
      </w:r>
      <w:r w:rsidRPr="5BA90281" w:rsidR="26D1432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of waveform, </w:t>
      </w:r>
      <w:r w:rsidRPr="5BA90281" w:rsidR="5872D2C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the output on the waveform was ‘0’, as it should be. </w:t>
      </w:r>
    </w:p>
    <w:p xmlns:wp14="http://schemas.microsoft.com/office/word/2010/wordml" w:rsidP="5BA90281" w14:paraId="6F462E21" wp14:textId="0AE087EF">
      <w:pPr>
        <w:pStyle w:val="Normal"/>
        <w:spacing w:after="160" w:line="259" w:lineRule="auto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2EC7AF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*</w:t>
      </w:r>
      <w:r w:rsidRPr="5BA90281" w:rsidR="1CC1FE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As</w:t>
      </w:r>
      <w:r w:rsidRPr="5BA90281" w:rsidR="2EC7AF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seen in 0 – 200ns.</w:t>
      </w:r>
    </w:p>
    <w:p xmlns:wp14="http://schemas.microsoft.com/office/word/2010/wordml" w:rsidP="5BA90281" w14:paraId="307B4C36" wp14:textId="4427E5C8">
      <w:pPr>
        <w:pStyle w:val="Normal"/>
        <w:spacing w:after="160" w:line="259" w:lineRule="auto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40E4D592">
        <w:drawing>
          <wp:inline xmlns:wp14="http://schemas.microsoft.com/office/word/2010/wordprocessingDrawing" wp14:editId="58CD689C" wp14:anchorId="559FA70E">
            <wp:extent cx="5857875" cy="1110555"/>
            <wp:effectExtent l="0" t="0" r="0" b="0"/>
            <wp:docPr id="21192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0f640b779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534545FA" wp14:textId="092F7BB9">
      <w:pPr>
        <w:pStyle w:val="Normal"/>
        <w:spacing w:after="160" w:line="259" w:lineRule="auto"/>
        <w:ind w:left="0" w:firstLine="72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872D2C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In the stimulus phase, the outputs followed the corresponding walking bit in each given test: for the “walking ones” </w:t>
      </w:r>
      <w:r w:rsidRPr="5BA90281" w:rsidR="5872D2C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test, the output only reflected the input holding the walking ‘one’. </w:t>
      </w:r>
    </w:p>
    <w:p xmlns:wp14="http://schemas.microsoft.com/office/word/2010/wordml" w:rsidP="5BA90281" w14:paraId="73D2A5C6" wp14:textId="5D9BACCA">
      <w:pPr>
        <w:pStyle w:val="Normal"/>
        <w:spacing w:after="160" w:line="259" w:lineRule="auto"/>
        <w:ind w:left="0" w:firstLine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49849F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*</w:t>
      </w:r>
      <w:r w:rsidRPr="5BA90281" w:rsidR="4259E8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As</w:t>
      </w:r>
      <w:r w:rsidRPr="5BA90281" w:rsidR="49849F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seen in 200 – 600 ns</w:t>
      </w:r>
    </w:p>
    <w:p xmlns:wp14="http://schemas.microsoft.com/office/word/2010/wordml" w:rsidP="5BA90281" w14:paraId="4DEE04D7" wp14:textId="7A87640D">
      <w:pPr>
        <w:pStyle w:val="Normal"/>
        <w:spacing w:after="160" w:line="259" w:lineRule="auto"/>
        <w:ind w:left="0" w:firstLine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1961E91D">
        <w:drawing>
          <wp:inline xmlns:wp14="http://schemas.microsoft.com/office/word/2010/wordprocessingDrawing" wp14:editId="01E2B571" wp14:anchorId="0CEA6378">
            <wp:extent cx="5943600" cy="1163955"/>
            <wp:effectExtent l="0" t="0" r="0" b="0"/>
            <wp:docPr id="47370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9fc185646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4BFA975B" wp14:textId="56DB3CF4">
      <w:pPr>
        <w:pStyle w:val="Normal"/>
        <w:spacing w:after="160" w:line="259" w:lineRule="auto"/>
        <w:ind w:left="0" w:firstLine="72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872D2C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Similarly, </w:t>
      </w:r>
      <w:r w:rsidRPr="5BA90281" w:rsidR="7FF5BF3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in the “walking zeroes” test, the output only reflected the input holding the walking ‘zero’.</w:t>
      </w:r>
      <w:r w:rsidRPr="5BA90281" w:rsidR="6A212FE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</w:p>
    <w:p xmlns:wp14="http://schemas.microsoft.com/office/word/2010/wordml" w:rsidP="5BA90281" w14:paraId="086AF608" wp14:textId="2D54F70B">
      <w:pPr>
        <w:pStyle w:val="Normal"/>
        <w:spacing w:after="160" w:line="259" w:lineRule="auto"/>
        <w:ind w:left="0" w:firstLine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5AC434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*</w:t>
      </w:r>
      <w:r w:rsidRPr="5BA90281" w:rsidR="583AB4D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As</w:t>
      </w:r>
      <w:r w:rsidRPr="5BA90281" w:rsidR="5AC434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seen in 600 – 100</w:t>
      </w:r>
      <w:r w:rsidRPr="5BA90281" w:rsidR="736C26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0</w:t>
      </w:r>
      <w:r w:rsidRPr="5BA90281" w:rsidR="5AC434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12BA6C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ns.</w:t>
      </w:r>
    </w:p>
    <w:p xmlns:wp14="http://schemas.microsoft.com/office/word/2010/wordml" w:rsidP="5BA90281" w14:paraId="0DFBBCAB" wp14:textId="3845B723">
      <w:pPr>
        <w:pStyle w:val="Normal"/>
        <w:spacing w:after="160" w:line="259" w:lineRule="auto"/>
        <w:ind w:left="0" w:firstLine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="01749351">
        <w:drawing>
          <wp:inline xmlns:wp14="http://schemas.microsoft.com/office/word/2010/wordprocessingDrawing" wp14:editId="434491AF" wp14:anchorId="31EF9B3C">
            <wp:extent cx="5924550" cy="1123196"/>
            <wp:effectExtent l="0" t="0" r="0" b="0"/>
            <wp:docPr id="46586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87a1d7370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055060BF" wp14:textId="672674D5">
      <w:pPr>
        <w:pStyle w:val="Normal"/>
        <w:spacing w:after="160" w:line="259" w:lineRule="auto"/>
        <w:ind w:left="0" w:firstLine="72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6A212FE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Lastly, the output for the closing reset was appropriately ‘0’ as the outputs reflected the first input, which like all other inputs, was set to ‘0’.</w:t>
      </w:r>
    </w:p>
    <w:p xmlns:wp14="http://schemas.microsoft.com/office/word/2010/wordml" w:rsidP="5BA90281" w14:paraId="78A252BB" wp14:textId="494D6E2E">
      <w:pPr>
        <w:pStyle w:val="Normal"/>
        <w:spacing w:after="160" w:line="259" w:lineRule="auto"/>
        <w:ind w:left="0" w:firstLine="0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5BA90281" w:rsidR="4E0402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*</w:t>
      </w:r>
      <w:r w:rsidRPr="5BA90281" w:rsidR="0747FDD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As</w:t>
      </w:r>
      <w:r w:rsidRPr="5BA90281" w:rsidR="4E0402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seen in </w:t>
      </w:r>
      <w:r w:rsidRPr="5BA90281" w:rsidR="34FACB7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1000+</w:t>
      </w:r>
      <w:r w:rsidRPr="5BA90281" w:rsidR="4E0402C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384910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ns.</w:t>
      </w:r>
    </w:p>
    <w:p xmlns:wp14="http://schemas.microsoft.com/office/word/2010/wordml" w:rsidP="5BA90281" w14:paraId="5B4E5888" wp14:textId="1EE88D3E">
      <w:pPr>
        <w:pStyle w:val="Normal"/>
        <w:spacing w:after="160" w:line="259" w:lineRule="auto"/>
        <w:ind w:left="0" w:firstLine="0"/>
        <w:jc w:val="both"/>
      </w:pPr>
      <w:r w:rsidR="364F4F5F">
        <w:drawing>
          <wp:inline xmlns:wp14="http://schemas.microsoft.com/office/word/2010/wordprocessingDrawing" wp14:editId="4CD0F76B" wp14:anchorId="6DDB8E57">
            <wp:extent cx="5867400" cy="1161256"/>
            <wp:effectExtent l="0" t="0" r="0" b="0"/>
            <wp:docPr id="1154712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02fe06073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A90281" w14:paraId="1188360A" wp14:textId="2D7D6EC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90281" w:rsidR="5856247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Conclusion:</w:t>
      </w:r>
      <w:r w:rsidRPr="5BA90281" w:rsidR="5856247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5BA90281" w:rsidR="715B2D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I re-learned how to properly use </w:t>
      </w:r>
      <w:proofErr w:type="spellStart"/>
      <w:r w:rsidRPr="5BA90281" w:rsidR="715B2D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Vivado</w:t>
      </w:r>
      <w:proofErr w:type="spellEnd"/>
      <w:r w:rsidRPr="5BA90281" w:rsidR="715B2D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, how to create and program a m</w:t>
      </w:r>
      <w:r w:rsidRPr="5BA90281" w:rsidR="6F90C29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odule</w:t>
      </w:r>
      <w:r w:rsidRPr="5BA90281" w:rsidR="715B2DC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, and create a functional </w:t>
      </w:r>
      <w:r w:rsidRPr="5BA90281" w:rsidR="795F63F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testbench that properly simulates the prior </w:t>
      </w:r>
      <w:r w:rsidRPr="5BA90281" w:rsidR="54298D6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module. Additionally, I re-learned the basics of implementing </w:t>
      </w:r>
      <w:r w:rsidRPr="5BA90281" w:rsidR="54298D6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a mux via case statement and accounting for the output register. </w:t>
      </w:r>
      <w:r w:rsidRPr="5BA90281" w:rsidR="2DFA62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One challenge I faced during this </w:t>
      </w:r>
      <w:r w:rsidRPr="5BA90281" w:rsidR="33AD17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lab</w:t>
      </w:r>
      <w:r w:rsidRPr="5BA90281" w:rsidR="2DFA62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was that I had spent over 6 months away from </w:t>
      </w:r>
      <w:proofErr w:type="spellStart"/>
      <w:r w:rsidRPr="5BA90281" w:rsidR="2DFA62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Vivado</w:t>
      </w:r>
      <w:proofErr w:type="spellEnd"/>
      <w:r w:rsidRPr="5BA90281" w:rsidR="2DFA626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, Verilog, and programming in general, and as such I’ve been in desperate need of a refresher. It took a moment to properly </w:t>
      </w:r>
      <w:r w:rsidRPr="5BA90281" w:rsidR="7ECAA6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explore </w:t>
      </w:r>
      <w:proofErr w:type="spellStart"/>
      <w:r w:rsidRPr="5BA90281" w:rsidR="7ECAA6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Vivado</w:t>
      </w:r>
      <w:proofErr w:type="spellEnd"/>
      <w:r w:rsidRPr="5BA90281" w:rsidR="7ECAA6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, and ensure any syntax errors were cleared before simulation. Luckily, there were no logic errors when simulating in this </w:t>
      </w:r>
      <w:r w:rsidRPr="5BA90281" w:rsidR="134001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lab</w:t>
      </w:r>
      <w:r w:rsidRPr="5BA90281" w:rsidR="7ECAA6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.</w:t>
      </w:r>
    </w:p>
    <w:p xmlns:wp14="http://schemas.microsoft.com/office/word/2010/wordml" w:rsidP="5BA90281" w14:paraId="723A186B" wp14:textId="4E5720EE">
      <w:pPr>
        <w:spacing w:after="160" w:line="259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A90281" w14:paraId="3DA3C86B" wp14:textId="3B9B22B3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A90281" w14:paraId="2C078E63" wp14:textId="2B9DE583">
      <w:pPr>
        <w:pStyle w:val="Normal"/>
        <w:rPr>
          <w:rFonts w:ascii="Cambria" w:hAnsi="Cambria" w:eastAsia="Cambria" w:cs="Cambr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7741"/>
    <w:rsid w:val="002E4D5D"/>
    <w:rsid w:val="00D567AD"/>
    <w:rsid w:val="01749351"/>
    <w:rsid w:val="028A998A"/>
    <w:rsid w:val="03853C9F"/>
    <w:rsid w:val="05E90BF9"/>
    <w:rsid w:val="06342CA9"/>
    <w:rsid w:val="064C0D71"/>
    <w:rsid w:val="0747FDD2"/>
    <w:rsid w:val="07E1CCB6"/>
    <w:rsid w:val="0808C845"/>
    <w:rsid w:val="087D2741"/>
    <w:rsid w:val="08916CA0"/>
    <w:rsid w:val="0B34F6EA"/>
    <w:rsid w:val="0B9A2118"/>
    <w:rsid w:val="0BA3BF94"/>
    <w:rsid w:val="0C6357E3"/>
    <w:rsid w:val="0D009928"/>
    <w:rsid w:val="0DEB2C87"/>
    <w:rsid w:val="0DF41DDE"/>
    <w:rsid w:val="0E92511B"/>
    <w:rsid w:val="10E0A093"/>
    <w:rsid w:val="10F2CE16"/>
    <w:rsid w:val="114C7979"/>
    <w:rsid w:val="12959951"/>
    <w:rsid w:val="12BA6C12"/>
    <w:rsid w:val="13240F23"/>
    <w:rsid w:val="13303526"/>
    <w:rsid w:val="13400108"/>
    <w:rsid w:val="14841A3B"/>
    <w:rsid w:val="14C7BBF3"/>
    <w:rsid w:val="14E164A6"/>
    <w:rsid w:val="16092B8F"/>
    <w:rsid w:val="162AF3BD"/>
    <w:rsid w:val="167D3507"/>
    <w:rsid w:val="17A4D896"/>
    <w:rsid w:val="17FB710D"/>
    <w:rsid w:val="18190568"/>
    <w:rsid w:val="18601D82"/>
    <w:rsid w:val="1961E91D"/>
    <w:rsid w:val="1A493FE8"/>
    <w:rsid w:val="1CC1FE4D"/>
    <w:rsid w:val="1CEC768B"/>
    <w:rsid w:val="1D508F92"/>
    <w:rsid w:val="1F66AAC0"/>
    <w:rsid w:val="203483F6"/>
    <w:rsid w:val="2105D368"/>
    <w:rsid w:val="23854FEC"/>
    <w:rsid w:val="23BC0905"/>
    <w:rsid w:val="25774E6C"/>
    <w:rsid w:val="265E7741"/>
    <w:rsid w:val="26BFB85E"/>
    <w:rsid w:val="26D14328"/>
    <w:rsid w:val="2BE28451"/>
    <w:rsid w:val="2BE41A1F"/>
    <w:rsid w:val="2C4D9A28"/>
    <w:rsid w:val="2DFA6269"/>
    <w:rsid w:val="2E2FE574"/>
    <w:rsid w:val="2EC7AFC4"/>
    <w:rsid w:val="2F82D24A"/>
    <w:rsid w:val="3187E778"/>
    <w:rsid w:val="32395475"/>
    <w:rsid w:val="328B679D"/>
    <w:rsid w:val="33AD1755"/>
    <w:rsid w:val="33EA51A1"/>
    <w:rsid w:val="34334E12"/>
    <w:rsid w:val="344D6785"/>
    <w:rsid w:val="34BDB4BB"/>
    <w:rsid w:val="34E0485E"/>
    <w:rsid w:val="34FACB71"/>
    <w:rsid w:val="35722F12"/>
    <w:rsid w:val="3590DB82"/>
    <w:rsid w:val="364F4F5F"/>
    <w:rsid w:val="37F81C7A"/>
    <w:rsid w:val="38565502"/>
    <w:rsid w:val="38AF53E7"/>
    <w:rsid w:val="3A0F7684"/>
    <w:rsid w:val="3A665B0E"/>
    <w:rsid w:val="3B936B56"/>
    <w:rsid w:val="3C595F3B"/>
    <w:rsid w:val="3C679232"/>
    <w:rsid w:val="3DA9CE3F"/>
    <w:rsid w:val="3E2DA092"/>
    <w:rsid w:val="40E4D592"/>
    <w:rsid w:val="422959D7"/>
    <w:rsid w:val="4256362D"/>
    <w:rsid w:val="4259E8B5"/>
    <w:rsid w:val="43D3BEC5"/>
    <w:rsid w:val="440B2634"/>
    <w:rsid w:val="443C0043"/>
    <w:rsid w:val="45A2AD0B"/>
    <w:rsid w:val="4744DE16"/>
    <w:rsid w:val="476BF881"/>
    <w:rsid w:val="480BBE19"/>
    <w:rsid w:val="481D6A43"/>
    <w:rsid w:val="490F7166"/>
    <w:rsid w:val="4922477C"/>
    <w:rsid w:val="49849FCF"/>
    <w:rsid w:val="49C90D41"/>
    <w:rsid w:val="4B365E95"/>
    <w:rsid w:val="4C8ECB9E"/>
    <w:rsid w:val="4D4846B4"/>
    <w:rsid w:val="4E0402CE"/>
    <w:rsid w:val="4E2A9BFF"/>
    <w:rsid w:val="5009CFB8"/>
    <w:rsid w:val="50A52A43"/>
    <w:rsid w:val="50D8771C"/>
    <w:rsid w:val="51A5A019"/>
    <w:rsid w:val="5274477D"/>
    <w:rsid w:val="541DE8A4"/>
    <w:rsid w:val="54298D6E"/>
    <w:rsid w:val="54A5EE56"/>
    <w:rsid w:val="55789B66"/>
    <w:rsid w:val="55D2F174"/>
    <w:rsid w:val="56D5915E"/>
    <w:rsid w:val="576EC1D5"/>
    <w:rsid w:val="583AB4D9"/>
    <w:rsid w:val="5856247E"/>
    <w:rsid w:val="5872D2C3"/>
    <w:rsid w:val="59EFB4A0"/>
    <w:rsid w:val="5A8AF57A"/>
    <w:rsid w:val="5AC32161"/>
    <w:rsid w:val="5AC43449"/>
    <w:rsid w:val="5AC95317"/>
    <w:rsid w:val="5BA90281"/>
    <w:rsid w:val="5C652378"/>
    <w:rsid w:val="5C7E89F4"/>
    <w:rsid w:val="5C82BA80"/>
    <w:rsid w:val="5D06ECA2"/>
    <w:rsid w:val="5E8EBD75"/>
    <w:rsid w:val="6084D069"/>
    <w:rsid w:val="60FBB270"/>
    <w:rsid w:val="61A29B86"/>
    <w:rsid w:val="625B078F"/>
    <w:rsid w:val="64A50540"/>
    <w:rsid w:val="65873132"/>
    <w:rsid w:val="66FEC0FF"/>
    <w:rsid w:val="67C3DA7B"/>
    <w:rsid w:val="68B35FD7"/>
    <w:rsid w:val="6934431D"/>
    <w:rsid w:val="69D97165"/>
    <w:rsid w:val="6A212FE7"/>
    <w:rsid w:val="6AF27F59"/>
    <w:rsid w:val="6B0B9BA4"/>
    <w:rsid w:val="6B2C4FC3"/>
    <w:rsid w:val="6C05EE3A"/>
    <w:rsid w:val="6CC6BE63"/>
    <w:rsid w:val="6F90C295"/>
    <w:rsid w:val="7068409E"/>
    <w:rsid w:val="7110B1E2"/>
    <w:rsid w:val="715B2DC4"/>
    <w:rsid w:val="7267D57D"/>
    <w:rsid w:val="736C2682"/>
    <w:rsid w:val="7384910D"/>
    <w:rsid w:val="7554CDBA"/>
    <w:rsid w:val="75A8AD33"/>
    <w:rsid w:val="761292B9"/>
    <w:rsid w:val="7648FFEC"/>
    <w:rsid w:val="77A0AE3F"/>
    <w:rsid w:val="7802BE07"/>
    <w:rsid w:val="795F63FF"/>
    <w:rsid w:val="79CBBEBB"/>
    <w:rsid w:val="79EBC3F3"/>
    <w:rsid w:val="7ADD93B1"/>
    <w:rsid w:val="7B7B4630"/>
    <w:rsid w:val="7B935316"/>
    <w:rsid w:val="7C0DB9B9"/>
    <w:rsid w:val="7CB84170"/>
    <w:rsid w:val="7D241A56"/>
    <w:rsid w:val="7E5411D1"/>
    <w:rsid w:val="7ECAA682"/>
    <w:rsid w:val="7FF5B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7741"/>
  <w15:chartTrackingRefBased/>
  <w15:docId w15:val="{241AA9CC-1F5D-4C79-8097-E9EE8ECD5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067240a8dd4ccd" /><Relationship Type="http://schemas.openxmlformats.org/officeDocument/2006/relationships/image" Target="/media/image7.png" Id="Re6b0f640b77946f7" /><Relationship Type="http://schemas.openxmlformats.org/officeDocument/2006/relationships/image" Target="/media/image8.png" Id="R6ee9fc1856464345" /><Relationship Type="http://schemas.openxmlformats.org/officeDocument/2006/relationships/image" Target="/media/image9.png" Id="R47c87a1d73704713" /><Relationship Type="http://schemas.openxmlformats.org/officeDocument/2006/relationships/image" Target="/media/imagea.png" Id="R98502fe06073479c" /><Relationship Type="http://schemas.openxmlformats.org/officeDocument/2006/relationships/numbering" Target="/word/numbering.xml" Id="R3b8a4f5af07b44d7" /><Relationship Type="http://schemas.openxmlformats.org/officeDocument/2006/relationships/image" Target="/media/image10.png" Id="R355f486744224845" /><Relationship Type="http://schemas.openxmlformats.org/officeDocument/2006/relationships/image" Target="/media/image11.png" Id="R9413b1d2281e48cc" /><Relationship Type="http://schemas.openxmlformats.org/officeDocument/2006/relationships/image" Target="/media/image12.png" Id="R14176f68161640a7" /><Relationship Type="http://schemas.openxmlformats.org/officeDocument/2006/relationships/image" Target="/media/image13.png" Id="Rc25e4631e4694585" /><Relationship Type="http://schemas.openxmlformats.org/officeDocument/2006/relationships/image" Target="/media/image14.png" Id="Re3550315ad2e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2021-08-24T06:25:03.6544948Z</dcterms:created>
  <dcterms:modified xsi:type="dcterms:W3CDTF">2021-08-31T21:09:41.3351815Z</dcterms:modified>
  <dc:creator>Jeremy Escamilla</dc:creator>
  <lastModifiedBy>Jeremy Escamilla</lastModifiedBy>
</coreProperties>
</file>