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0CFF3" w14:textId="77777777" w:rsidR="00AD378A" w:rsidRPr="00AD378A" w:rsidRDefault="00AD378A" w:rsidP="00AD378A">
      <w:pPr>
        <w:rPr>
          <w:b/>
          <w:bCs/>
        </w:rPr>
      </w:pPr>
      <w:r w:rsidRPr="00AD378A">
        <w:rPr>
          <w:rFonts w:ascii="Segoe UI Emoji" w:hAnsi="Segoe UI Emoji" w:cs="Segoe UI Emoji"/>
          <w:b/>
          <w:bCs/>
        </w:rPr>
        <w:t>✅</w:t>
      </w:r>
      <w:r w:rsidRPr="00AD378A">
        <w:rPr>
          <w:b/>
          <w:bCs/>
        </w:rPr>
        <w:t xml:space="preserve"> Метод K-средних:</w:t>
      </w:r>
    </w:p>
    <w:p w14:paraId="3BA6545A" w14:textId="77777777" w:rsidR="00AD378A" w:rsidRPr="00AD378A" w:rsidRDefault="00AD378A" w:rsidP="00AD378A">
      <w:pPr>
        <w:numPr>
          <w:ilvl w:val="0"/>
          <w:numId w:val="1"/>
        </w:numPr>
      </w:pPr>
      <w:r w:rsidRPr="00AD378A">
        <w:t xml:space="preserve">Получилось </w:t>
      </w:r>
      <w:r w:rsidRPr="00AD378A">
        <w:rPr>
          <w:b/>
          <w:bCs/>
        </w:rPr>
        <w:t>3 кластера</w:t>
      </w:r>
      <w:r w:rsidRPr="00AD378A">
        <w:t>:</w:t>
      </w:r>
    </w:p>
    <w:p w14:paraId="76FEC793" w14:textId="77777777" w:rsidR="00AD378A" w:rsidRPr="00AD378A" w:rsidRDefault="00AD378A" w:rsidP="00AD378A">
      <w:pPr>
        <w:numPr>
          <w:ilvl w:val="1"/>
          <w:numId w:val="1"/>
        </w:numPr>
      </w:pPr>
      <w:r w:rsidRPr="00AD378A">
        <w:t xml:space="preserve">Кластер 0: </w:t>
      </w:r>
      <w:r w:rsidRPr="00AD378A">
        <w:rPr>
          <w:b/>
          <w:bCs/>
        </w:rPr>
        <w:t>53 объекта</w:t>
      </w:r>
    </w:p>
    <w:p w14:paraId="273B4C2A" w14:textId="77777777" w:rsidR="00AD378A" w:rsidRPr="00AD378A" w:rsidRDefault="00AD378A" w:rsidP="00AD378A">
      <w:pPr>
        <w:numPr>
          <w:ilvl w:val="1"/>
          <w:numId w:val="1"/>
        </w:numPr>
      </w:pPr>
      <w:r w:rsidRPr="00AD378A">
        <w:t xml:space="preserve">Кластер 1: </w:t>
      </w:r>
      <w:r w:rsidRPr="00AD378A">
        <w:rPr>
          <w:b/>
          <w:bCs/>
        </w:rPr>
        <w:t>47 объектов</w:t>
      </w:r>
    </w:p>
    <w:p w14:paraId="28E5A12E" w14:textId="77777777" w:rsidR="00AD378A" w:rsidRPr="00AD378A" w:rsidRDefault="00AD378A" w:rsidP="00AD378A">
      <w:pPr>
        <w:numPr>
          <w:ilvl w:val="1"/>
          <w:numId w:val="1"/>
        </w:numPr>
      </w:pPr>
      <w:r w:rsidRPr="00AD378A">
        <w:t xml:space="preserve">Кластер 2: </w:t>
      </w:r>
      <w:r w:rsidRPr="00AD378A">
        <w:rPr>
          <w:b/>
          <w:bCs/>
        </w:rPr>
        <w:t>50 объектов</w:t>
      </w:r>
    </w:p>
    <w:p w14:paraId="0C6524DA" w14:textId="77777777" w:rsidR="00AD378A" w:rsidRPr="00AD378A" w:rsidRDefault="00AD378A" w:rsidP="00AD378A">
      <w:r w:rsidRPr="00AD378A">
        <w:rPr>
          <w:rFonts w:ascii="Segoe UI Emoji" w:hAnsi="Segoe UI Emoji" w:cs="Segoe UI Emoji"/>
        </w:rPr>
        <w:t>📌</w:t>
      </w:r>
      <w:r w:rsidRPr="00AD378A">
        <w:t xml:space="preserve"> Распределение кластеров достаточно </w:t>
      </w:r>
      <w:r w:rsidRPr="00AD378A">
        <w:rPr>
          <w:b/>
          <w:bCs/>
        </w:rPr>
        <w:t>равномерное</w:t>
      </w:r>
      <w:r w:rsidRPr="00AD378A">
        <w:t xml:space="preserve">, что говорит о наличии </w:t>
      </w:r>
      <w:r w:rsidRPr="00AD378A">
        <w:rPr>
          <w:b/>
          <w:bCs/>
        </w:rPr>
        <w:t>устойчивых, отличающихся друг от друга групп</w:t>
      </w:r>
      <w:r w:rsidRPr="00AD378A">
        <w:t xml:space="preserve"> в выборке. Алгоритм разделил организации по признакам затрат и объема продаж.</w:t>
      </w:r>
    </w:p>
    <w:p w14:paraId="1F436915" w14:textId="77777777" w:rsidR="00AD378A" w:rsidRPr="00AD378A" w:rsidRDefault="00AD378A" w:rsidP="00AD378A">
      <w:r w:rsidRPr="00AD378A">
        <w:pict w14:anchorId="176E5D58">
          <v:rect id="_x0000_i1037" style="width:0;height:1.5pt" o:hralign="center" o:hrstd="t" o:hr="t" fillcolor="#a0a0a0" stroked="f"/>
        </w:pict>
      </w:r>
    </w:p>
    <w:p w14:paraId="782312B5" w14:textId="77777777" w:rsidR="00AD378A" w:rsidRPr="00AD378A" w:rsidRDefault="00AD378A" w:rsidP="00AD378A">
      <w:pPr>
        <w:rPr>
          <w:b/>
          <w:bCs/>
        </w:rPr>
      </w:pPr>
      <w:r w:rsidRPr="00AD378A">
        <w:rPr>
          <w:rFonts w:ascii="Segoe UI Emoji" w:hAnsi="Segoe UI Emoji" w:cs="Segoe UI Emoji"/>
          <w:b/>
          <w:bCs/>
        </w:rPr>
        <w:t>✅</w:t>
      </w:r>
      <w:r w:rsidRPr="00AD378A">
        <w:rPr>
          <w:b/>
          <w:bCs/>
        </w:rPr>
        <w:t xml:space="preserve"> Метод иерархической кластеризации (матрица расстояний):</w:t>
      </w:r>
    </w:p>
    <w:p w14:paraId="74919FEA" w14:textId="77777777" w:rsidR="00AD378A" w:rsidRPr="00AD378A" w:rsidRDefault="00AD378A" w:rsidP="00AD378A">
      <w:pPr>
        <w:numPr>
          <w:ilvl w:val="0"/>
          <w:numId w:val="2"/>
        </w:numPr>
      </w:pPr>
      <w:r w:rsidRPr="00AD378A">
        <w:t xml:space="preserve">Также выделено </w:t>
      </w:r>
      <w:r w:rsidRPr="00AD378A">
        <w:rPr>
          <w:b/>
          <w:bCs/>
        </w:rPr>
        <w:t>3 четких кластера</w:t>
      </w:r>
      <w:r w:rsidRPr="00AD378A">
        <w:t>:</w:t>
      </w:r>
    </w:p>
    <w:p w14:paraId="11B0BF15" w14:textId="77777777" w:rsidR="00AD378A" w:rsidRPr="00AD378A" w:rsidRDefault="00AD378A" w:rsidP="00AD378A">
      <w:pPr>
        <w:numPr>
          <w:ilvl w:val="1"/>
          <w:numId w:val="2"/>
        </w:numPr>
      </w:pPr>
      <w:r w:rsidRPr="00AD378A">
        <w:t xml:space="preserve">Кластер 1: </w:t>
      </w:r>
      <w:r w:rsidRPr="00AD378A">
        <w:rPr>
          <w:b/>
          <w:bCs/>
        </w:rPr>
        <w:t>41 объект</w:t>
      </w:r>
    </w:p>
    <w:p w14:paraId="449F51D5" w14:textId="77777777" w:rsidR="00AD378A" w:rsidRPr="00AD378A" w:rsidRDefault="00AD378A" w:rsidP="00AD378A">
      <w:pPr>
        <w:numPr>
          <w:ilvl w:val="1"/>
          <w:numId w:val="2"/>
        </w:numPr>
      </w:pPr>
      <w:r w:rsidRPr="00AD378A">
        <w:t xml:space="preserve">Кластер 2: </w:t>
      </w:r>
      <w:r w:rsidRPr="00AD378A">
        <w:rPr>
          <w:b/>
          <w:bCs/>
        </w:rPr>
        <w:t>41 объект</w:t>
      </w:r>
    </w:p>
    <w:p w14:paraId="2F1343FA" w14:textId="77777777" w:rsidR="00AD378A" w:rsidRPr="00AD378A" w:rsidRDefault="00AD378A" w:rsidP="00AD378A">
      <w:pPr>
        <w:numPr>
          <w:ilvl w:val="1"/>
          <w:numId w:val="2"/>
        </w:numPr>
      </w:pPr>
      <w:r w:rsidRPr="00AD378A">
        <w:t xml:space="preserve">Кластер 3: </w:t>
      </w:r>
      <w:r w:rsidRPr="00AD378A">
        <w:rPr>
          <w:b/>
          <w:bCs/>
        </w:rPr>
        <w:t>68 объектов</w:t>
      </w:r>
    </w:p>
    <w:p w14:paraId="1123A15E" w14:textId="77777777" w:rsidR="00AD378A" w:rsidRPr="00AD378A" w:rsidRDefault="00AD378A" w:rsidP="00AD378A">
      <w:r w:rsidRPr="00AD378A">
        <w:rPr>
          <w:rFonts w:ascii="Segoe UI Emoji" w:hAnsi="Segoe UI Emoji" w:cs="Segoe UI Emoji"/>
        </w:rPr>
        <w:t>📌</w:t>
      </w:r>
      <w:r w:rsidRPr="00AD378A">
        <w:t xml:space="preserve"> </w:t>
      </w:r>
      <w:proofErr w:type="spellStart"/>
      <w:r w:rsidRPr="00AD378A">
        <w:t>Дендрограмма</w:t>
      </w:r>
      <w:proofErr w:type="spellEnd"/>
      <w:r w:rsidRPr="00AD378A">
        <w:t xml:space="preserve"> показывает </w:t>
      </w:r>
      <w:r w:rsidRPr="00AD378A">
        <w:rPr>
          <w:b/>
          <w:bCs/>
        </w:rPr>
        <w:t>структурированное разбиение</w:t>
      </w:r>
      <w:r w:rsidRPr="00AD378A">
        <w:t xml:space="preserve"> объектов, с очевидными группами, объединяемыми на разных уровнях расстояния. Это подтверждает наличие </w:t>
      </w:r>
      <w:r w:rsidRPr="00AD378A">
        <w:rPr>
          <w:b/>
          <w:bCs/>
        </w:rPr>
        <w:t>групп с различиями</w:t>
      </w:r>
      <w:r w:rsidRPr="00AD378A">
        <w:t>.</w:t>
      </w:r>
    </w:p>
    <w:p w14:paraId="1EF25AEF" w14:textId="77777777" w:rsidR="00AD378A" w:rsidRPr="00AD378A" w:rsidRDefault="00AD378A" w:rsidP="00AD378A">
      <w:r w:rsidRPr="00AD378A">
        <w:pict w14:anchorId="7FFFB788">
          <v:rect id="_x0000_i1038" style="width:0;height:1.5pt" o:hralign="center" o:hrstd="t" o:hr="t" fillcolor="#a0a0a0" stroked="f"/>
        </w:pict>
      </w:r>
    </w:p>
    <w:p w14:paraId="529736C0" w14:textId="77777777" w:rsidR="00AD378A" w:rsidRPr="00AD378A" w:rsidRDefault="00AD378A" w:rsidP="00AD378A">
      <w:pPr>
        <w:rPr>
          <w:b/>
          <w:bCs/>
        </w:rPr>
      </w:pPr>
      <w:r w:rsidRPr="00AD378A">
        <w:rPr>
          <w:rFonts w:ascii="Segoe UI Emoji" w:hAnsi="Segoe UI Emoji" w:cs="Segoe UI Emoji"/>
          <w:b/>
          <w:bCs/>
        </w:rPr>
        <w:t>✅</w:t>
      </w:r>
      <w:r w:rsidRPr="00AD378A">
        <w:rPr>
          <w:b/>
          <w:bCs/>
        </w:rPr>
        <w:t xml:space="preserve"> Вывод:</w:t>
      </w:r>
    </w:p>
    <w:p w14:paraId="0E1C38DF" w14:textId="77777777" w:rsidR="00AD378A" w:rsidRPr="00AD378A" w:rsidRDefault="00AD378A" w:rsidP="00AD378A">
      <w:r w:rsidRPr="00AD378A">
        <w:t xml:space="preserve">По результатам кластерного анализа с использованием K-средних и иерархической кластеризации, совокупность организаций </w:t>
      </w:r>
      <w:r w:rsidRPr="00AD378A">
        <w:rPr>
          <w:b/>
          <w:bCs/>
        </w:rPr>
        <w:t>не является однородной</w:t>
      </w:r>
      <w:r w:rsidRPr="00AD378A">
        <w:t xml:space="preserve">. Обе методики выявили </w:t>
      </w:r>
      <w:r w:rsidRPr="00AD378A">
        <w:rPr>
          <w:b/>
          <w:bCs/>
        </w:rPr>
        <w:t>три устойчивых кластера</w:t>
      </w:r>
      <w:r w:rsidRPr="00AD378A">
        <w:t xml:space="preserve">, что говорит о </w:t>
      </w:r>
      <w:r w:rsidRPr="00AD378A">
        <w:rPr>
          <w:b/>
          <w:bCs/>
        </w:rPr>
        <w:t>значимых различиях</w:t>
      </w:r>
      <w:r w:rsidRPr="00AD378A">
        <w:t xml:space="preserve"> в стратегиях расходов и объемах продаж между разными группами организаций.</w:t>
      </w:r>
    </w:p>
    <w:p w14:paraId="312D1489" w14:textId="77777777" w:rsidR="00014C8E" w:rsidRDefault="00014C8E"/>
    <w:sectPr w:rsidR="0001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9472F"/>
    <w:multiLevelType w:val="multilevel"/>
    <w:tmpl w:val="49A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5CC3"/>
    <w:multiLevelType w:val="multilevel"/>
    <w:tmpl w:val="FC4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767566">
    <w:abstractNumId w:val="1"/>
  </w:num>
  <w:num w:numId="2" w16cid:durableId="16249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18"/>
    <w:rsid w:val="00014C8E"/>
    <w:rsid w:val="000F50DB"/>
    <w:rsid w:val="001515EA"/>
    <w:rsid w:val="00793718"/>
    <w:rsid w:val="009C58D3"/>
    <w:rsid w:val="00A34948"/>
    <w:rsid w:val="00AD378A"/>
    <w:rsid w:val="00C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D84B3-7B88-4A71-90F3-882C8C1B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85303"/>
    <w:pPr>
      <w:keepNext/>
      <w:keepLines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5303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5303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5303"/>
    <w:rPr>
      <w:rFonts w:ascii="Times New Roman" w:eastAsiaTheme="majorEastAsia" w:hAnsi="Times New Roman" w:cstheme="majorBidi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937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7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7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7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7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7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7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7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7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7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3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Бородулина Вероника Александровна</dc:creator>
  <cp:keywords/>
  <dc:description/>
  <cp:lastModifiedBy>Бородулина Вероника Александровна</cp:lastModifiedBy>
  <cp:revision>2</cp:revision>
  <dcterms:created xsi:type="dcterms:W3CDTF">2025-04-11T11:32:00Z</dcterms:created>
  <dcterms:modified xsi:type="dcterms:W3CDTF">2025-04-11T11:32:00Z</dcterms:modified>
</cp:coreProperties>
</file>