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447" w:type="dxa"/>
        <w:tblLook w:val="04A0"/>
      </w:tblPr>
      <w:tblGrid>
        <w:gridCol w:w="10060"/>
        <w:gridCol w:w="5387"/>
      </w:tblGrid>
      <w:tr w:rsidR="0016067E" w:rsidTr="003A14B3">
        <w:tc>
          <w:tcPr>
            <w:tcW w:w="15447" w:type="dxa"/>
            <w:gridSpan w:val="2"/>
          </w:tcPr>
          <w:p w:rsidR="0016067E" w:rsidRPr="0016067E" w:rsidRDefault="0016067E" w:rsidP="001243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1606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Финансовое обеспечение расходов школ </w:t>
            </w:r>
          </w:p>
        </w:tc>
      </w:tr>
      <w:tr w:rsidR="0016067E" w:rsidTr="003A14B3">
        <w:tc>
          <w:tcPr>
            <w:tcW w:w="10060" w:type="dxa"/>
          </w:tcPr>
          <w:p w:rsidR="0016067E" w:rsidRDefault="0016067E" w:rsidP="001606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46C2">
              <w:rPr>
                <w:rFonts w:ascii="Times New Roman" w:hAnsi="Times New Roman" w:cs="Times New Roman"/>
                <w:b/>
                <w:sz w:val="28"/>
                <w:szCs w:val="28"/>
              </w:rPr>
              <w:t>Средства краевого бюджета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16067E" w:rsidRPr="001243A4" w:rsidRDefault="0016067E" w:rsidP="0016067E">
            <w:pPr>
              <w:jc w:val="center"/>
            </w:pP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 xml:space="preserve">(ст. 9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>едерального закона № 273-ФЗ «Об образовании в Российской Федерации»)</w:t>
            </w:r>
          </w:p>
        </w:tc>
        <w:tc>
          <w:tcPr>
            <w:tcW w:w="5387" w:type="dxa"/>
          </w:tcPr>
          <w:p w:rsidR="0016067E" w:rsidRDefault="0016067E" w:rsidP="001606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46C2">
              <w:rPr>
                <w:rFonts w:ascii="Times New Roman" w:hAnsi="Times New Roman" w:cs="Times New Roman"/>
                <w:b/>
                <w:sz w:val="28"/>
                <w:szCs w:val="28"/>
              </w:rPr>
              <w:t>Средства местного бюджета</w:t>
            </w:r>
          </w:p>
          <w:p w:rsidR="0016067E" w:rsidRPr="001243A4" w:rsidRDefault="0016067E" w:rsidP="00160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 xml:space="preserve">(ст. 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>едерального закона № 273-ФЗ «Об образовании в Российской Федерации»)</w:t>
            </w:r>
          </w:p>
        </w:tc>
      </w:tr>
      <w:tr w:rsidR="0016067E" w:rsidTr="003A14B3">
        <w:tc>
          <w:tcPr>
            <w:tcW w:w="10060" w:type="dxa"/>
          </w:tcPr>
          <w:p w:rsidR="0016067E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труда всех работников школы (директор, заместители директора, главный бухгалтер, педагоги, учителя, охранники, сторожа, уборщицы и т.д.);</w:t>
            </w:r>
          </w:p>
          <w:p w:rsidR="0016067E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подключение </w:t>
            </w:r>
            <w:r w:rsidR="00B36641">
              <w:rPr>
                <w:rFonts w:ascii="Times New Roman" w:hAnsi="Times New Roman" w:cs="Times New Roman"/>
                <w:sz w:val="28"/>
                <w:szCs w:val="28"/>
              </w:rPr>
              <w:t>и оплата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"Интернет";</w:t>
            </w:r>
          </w:p>
          <w:p w:rsidR="0016067E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договоров на оказание транспортных услуг для обеспечения подвоза обучающихся при проведении ЕГЭ в 11-х классах и ОГЭ в 9-х классах;</w:t>
            </w:r>
          </w:p>
          <w:p w:rsidR="0016067E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расходы по оплате договоров по подписке на периодические и справочные издания; </w:t>
            </w:r>
          </w:p>
          <w:p w:rsidR="0016067E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расходы по оплате труда привлекаемых для выполнения работ по договорам гражданско-правового характера при проведении ЕГЭ в 11-х классах и ГИА в 9-х классах; </w:t>
            </w:r>
          </w:p>
          <w:p w:rsidR="0016067E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плата за обучение на курсах повышения квалификации, подготовки и переподготовки специалистов; </w:t>
            </w:r>
          </w:p>
          <w:p w:rsidR="0016067E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приобретение (изготовление) бланочной продукции (за исключением бухгалтерских документов), лицензионного программного обеспечения;</w:t>
            </w:r>
          </w:p>
          <w:p w:rsidR="0016067E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компенсация затрат родителям (законным представителям) на получение обучающимися начального общего, основного общего, среднего общего образования в форме семейного образования; </w:t>
            </w:r>
          </w:p>
          <w:p w:rsidR="0016067E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приобретение (изготовление) медалей "За особые успехи в учении";</w:t>
            </w:r>
          </w:p>
          <w:p w:rsidR="0016067E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3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приобретение основны</w:t>
            </w:r>
            <w:r w:rsidR="00B36641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средств, </w:t>
            </w:r>
            <w:r w:rsidRPr="00D046C2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используемых в образовательном и воспитательном процессах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 которым относятся: </w:t>
            </w:r>
            <w:r w:rsidRPr="001243A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школьная мебель (парты, учебные столы, столы для проведения занятий и стулья), учебное оборудование для кабинетов и лабораторий, физкультурное оборудование, музыкальные инструменты, средства вычислительной и специальной техники, копировально-множительной техники, средства связи и телекоммуникаций, за исключением данных расходов для вновь вводимых в эксплуатацию зданий общеобразовательных организаций, библиотечный </w:t>
            </w:r>
            <w:r w:rsidRPr="00B36641">
              <w:rPr>
                <w:rFonts w:ascii="Times New Roman" w:hAnsi="Times New Roman" w:cs="Times New Roman"/>
                <w:i/>
                <w:sz w:val="28"/>
                <w:szCs w:val="28"/>
              </w:rPr>
              <w:t>фонд (</w:t>
            </w:r>
            <w:r w:rsidR="00B36641">
              <w:rPr>
                <w:rFonts w:ascii="Times New Roman" w:hAnsi="Times New Roman" w:cs="Times New Roman"/>
                <w:i/>
                <w:sz w:val="28"/>
                <w:szCs w:val="28"/>
              </w:rPr>
              <w:t>учебники</w:t>
            </w:r>
            <w:r w:rsidRPr="00B36641">
              <w:rPr>
                <w:rFonts w:ascii="Times New Roman" w:hAnsi="Times New Roman" w:cs="Times New Roman"/>
                <w:i/>
                <w:sz w:val="28"/>
                <w:szCs w:val="28"/>
              </w:rPr>
              <w:t>), наглядные пособия и экспонаты</w:t>
            </w:r>
            <w:r w:rsidR="00B36641" w:rsidRPr="00B36641">
              <w:rPr>
                <w:rFonts w:ascii="Times New Roman" w:hAnsi="Times New Roman" w:cs="Times New Roman"/>
                <w:sz w:val="28"/>
                <w:szCs w:val="28"/>
              </w:rPr>
              <w:t xml:space="preserve"> (в пределах утверждённых средств</w:t>
            </w:r>
            <w:r w:rsidR="00B3664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067E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313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приобретение материальных запасов: </w:t>
            </w:r>
            <w:r w:rsidRPr="001243A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учебно-наглядных пособий, запасных и (или) составных частей для </w:t>
            </w:r>
            <w:r w:rsidR="009C61FF">
              <w:rPr>
                <w:rFonts w:ascii="Times New Roman" w:hAnsi="Times New Roman" w:cs="Times New Roman"/>
                <w:i/>
                <w:sz w:val="28"/>
                <w:szCs w:val="28"/>
              </w:rPr>
              <w:t>компьютеров</w:t>
            </w:r>
            <w:r w:rsidRPr="001243A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; расходы на приобретение горюче-смазочных материалов для автотранспортных средств для подвоза обучающихся 11-х классов при проведении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ЕГЭ</w:t>
            </w:r>
            <w:r w:rsidRPr="001243A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 обучающихся 9-х классов при проведении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ОГЭ</w:t>
            </w:r>
            <w:r w:rsidRPr="001243A4">
              <w:rPr>
                <w:rFonts w:ascii="Times New Roman" w:hAnsi="Times New Roman" w:cs="Times New Roman"/>
                <w:i/>
                <w:sz w:val="28"/>
                <w:szCs w:val="28"/>
              </w:rPr>
              <w:t>; приобретение горюче-смазочных материалов для учебных целей (учебные занятия по автоделу</w:t>
            </w:r>
            <w:r w:rsidR="00B3664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36641" w:rsidRPr="00B36641">
              <w:rPr>
                <w:rFonts w:ascii="Times New Roman" w:hAnsi="Times New Roman" w:cs="Times New Roman"/>
                <w:sz w:val="28"/>
                <w:szCs w:val="28"/>
              </w:rPr>
              <w:t>(в пределах утвержденных средств)</w:t>
            </w:r>
            <w:r w:rsidRPr="00B366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7" w:type="dxa"/>
          </w:tcPr>
          <w:p w:rsidR="0016067E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содержания зданий и сооружений муниципальных образовательных организаций, обустройство прилегающих к ним территорий:</w:t>
            </w:r>
          </w:p>
          <w:p w:rsidR="0016067E" w:rsidRPr="001243A4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>коммунальные услуги;</w:t>
            </w:r>
          </w:p>
          <w:p w:rsidR="0016067E" w:rsidRPr="001243A4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>содержание объектов недвижимого имущества;</w:t>
            </w:r>
          </w:p>
          <w:p w:rsidR="0016067E" w:rsidRPr="001243A4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>приобретение услуг связи;</w:t>
            </w:r>
          </w:p>
          <w:p w:rsidR="0016067E" w:rsidRPr="00426089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176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>прочие общехозяйственные нужды</w:t>
            </w:r>
            <w:r w:rsidRPr="00426089">
              <w:rPr>
                <w:rFonts w:ascii="Times New Roman" w:hAnsi="Times New Roman" w:cs="Times New Roman"/>
                <w:i/>
                <w:sz w:val="28"/>
                <w:szCs w:val="28"/>
              </w:rPr>
              <w:t>;</w:t>
            </w:r>
          </w:p>
          <w:p w:rsidR="0016067E" w:rsidRPr="001243A4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>дезинфекция и дератизация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6067E" w:rsidRPr="001243A4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>текущ</w:t>
            </w:r>
            <w:r w:rsidR="00426089">
              <w:rPr>
                <w:rFonts w:ascii="Times New Roman" w:hAnsi="Times New Roman" w:cs="Times New Roman"/>
                <w:sz w:val="28"/>
                <w:szCs w:val="28"/>
              </w:rPr>
              <w:t>ий</w:t>
            </w: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 xml:space="preserve"> ремонт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16067E" w:rsidRPr="001243A4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>вывоз твердых бытовых отходов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6067E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>оплата договоров на техническое обслуживание и ремонт систем охранно-тревожной сигнализации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067E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 xml:space="preserve"> связи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6067E" w:rsidRDefault="0016067E" w:rsidP="003A14B3">
            <w:pPr>
              <w:autoSpaceDE w:val="0"/>
              <w:autoSpaceDN w:val="0"/>
              <w:adjustRightInd w:val="0"/>
              <w:spacing w:line="280" w:lineRule="exact"/>
              <w:ind w:firstLine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 xml:space="preserve"> договоров на оказание услуг по охране</w:t>
            </w:r>
            <w:r w:rsidR="0042608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6067E" w:rsidRPr="003A14B3" w:rsidRDefault="00B36641" w:rsidP="003A14B3">
            <w:pPr>
              <w:autoSpaceDE w:val="0"/>
              <w:autoSpaceDN w:val="0"/>
              <w:adjustRightInd w:val="0"/>
              <w:spacing w:line="280" w:lineRule="exact"/>
              <w:ind w:firstLine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>оснащени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243A4">
              <w:rPr>
                <w:rFonts w:ascii="Times New Roman" w:hAnsi="Times New Roman" w:cs="Times New Roman"/>
                <w:sz w:val="28"/>
                <w:szCs w:val="28"/>
              </w:rPr>
              <w:t xml:space="preserve"> хозяйственным, мягким и прочим инвентарем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26089">
              <w:rPr>
                <w:rFonts w:ascii="Times New Roman" w:hAnsi="Times New Roman" w:cs="Times New Roman"/>
                <w:i/>
                <w:sz w:val="28"/>
                <w:szCs w:val="28"/>
              </w:rPr>
              <w:t>например,</w:t>
            </w:r>
            <w:r w:rsidRPr="0042608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лопаты, ведра, корзины для мусора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372B7" w:rsidRPr="00E853F0" w:rsidRDefault="009372B7" w:rsidP="00E853F0">
      <w:pPr>
        <w:tabs>
          <w:tab w:val="left" w:pos="9450"/>
        </w:tabs>
      </w:pPr>
    </w:p>
    <w:sectPr w:rsidR="009372B7" w:rsidRPr="00E853F0" w:rsidSect="00E853F0">
      <w:pgSz w:w="16838" w:h="11906" w:orient="landscape"/>
      <w:pgMar w:top="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0B4E"/>
    <w:rsid w:val="001243A4"/>
    <w:rsid w:val="0016067E"/>
    <w:rsid w:val="003A14B3"/>
    <w:rsid w:val="00426089"/>
    <w:rsid w:val="00480B4E"/>
    <w:rsid w:val="004E4DE5"/>
    <w:rsid w:val="00522D91"/>
    <w:rsid w:val="00530860"/>
    <w:rsid w:val="00556A77"/>
    <w:rsid w:val="005613B6"/>
    <w:rsid w:val="00774693"/>
    <w:rsid w:val="007E74F1"/>
    <w:rsid w:val="009372B7"/>
    <w:rsid w:val="009C61FF"/>
    <w:rsid w:val="009D1209"/>
    <w:rsid w:val="00B36641"/>
    <w:rsid w:val="00C47AD6"/>
    <w:rsid w:val="00CA17CA"/>
    <w:rsid w:val="00D046C2"/>
    <w:rsid w:val="00E6748B"/>
    <w:rsid w:val="00E853F0"/>
    <w:rsid w:val="00FB3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4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B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60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606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Шабурова Ольга Вячеславовна</dc:creator>
  <cp:keywords/>
  <dc:description/>
  <cp:lastModifiedBy>Salnikova</cp:lastModifiedBy>
  <cp:revision>3</cp:revision>
  <cp:lastPrinted>2017-06-27T08:14:00Z</cp:lastPrinted>
  <dcterms:created xsi:type="dcterms:W3CDTF">2017-08-15T06:11:00Z</dcterms:created>
  <dcterms:modified xsi:type="dcterms:W3CDTF">2017-08-15T06:32:00Z</dcterms:modified>
</cp:coreProperties>
</file>