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ntrp Board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Area Room Redesign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r>
              <w:t/>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 product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r>
              <w:t/>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July 21,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ntrp product design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mockup review</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animation-plans/004-area-room-motion-boundary.md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Room static mockup hierarchy, responsive behavior, and motion boundaries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Area Room becomes one focused workspace for a single durable area: its current outcome, actionable asks, open loops, activity, evidence, and related context. The redesign reuses Home's app rail, removes ambiguous creation and messaging controls, avoids the permanent dashboard collision, and uses Chat's icon-only Area details inspector.</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interface must remain readable at the 958 x 758 review viewport, survive narrow and short windows, preserve the production Area detail contract, and reuse Board shell, surface, typography, status, and motion primitives. It does not redesign server persistence or the production React implementation.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one Area readable at 958 x 758 with no resting overlap.</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Redesign Area persistence, tools, or server policy.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 asks, work, evidence, and recovery actions understandable.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Place every operational subsystem on the resting canvas.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Reuse Board shell, typography, surfaces, statuses, and motion.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a new motion runtime or decorative animation system.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 Area details explicit, reversible, and closed by default.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Port unvalidated mockup markup directly into production.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rejected mockup rendered a 288px Area-only rail, a 646px room, and a permanently open 352px operations panel. At 958px wide, the panel covered most of the room, clipped actions and text, and left a 1437px scroll document made of six competing dashboard sections. It also hard-coded light appearance and omitted native shell navigation.</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resting composition keeps Home's shared app rail and one Area Room workspace. Attention stays above a single internal scroll plane. There is no duplicate Area-only rail, generic settings link, vague creation action, or resting composer. Area details is closed by default and appears from the right only after the shared icon trigger.</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Area Room surface hierarchy and data-flow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Entry boundary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Home owns Area selection; native Back returns there.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overview snapshot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Room never duplicates global navigation.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Room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Present title, Custodian state, attention, work, and related 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detail snapshot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Shows textual empty/error states without inventing work.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Attention deck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one ask answerable and remaining asks compact.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asks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Actions remain local to the affected ask.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plane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outcomes, work items, loops, and sessions in one scroller.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work and sessions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sections can be absent without breaking layout.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details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Inspect approvals, agents, workflows, automations, and sources on demand.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Global operational projections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Closed by default; room remains usable if unavailable.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1. The user opens an Area from Home; the route identifies one area key and Back returns to the canonical Area selection surface.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2. The Area detail boundary validates the key and returns title, agent state, asks, work, sessions, related areas, and evidence metadata.</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3. The room resolves autonomy, attention, interrupts, last check, next check, and run budget before presenting controls.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4. The view promotes one answerable ask, then presents the canonical work snapshot and reference material in one scroll plane.</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5. Replies, resolutions, work updates, and scoped messages call typed Area actions; optimistic decorative state is not treated as truth.</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6. Agent runs and external writes remain behind existing automation, authorization, and approval boundaries; failures stay visible as words.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7. The Area detail snapshot refreshes, the interface preserves focus, and Area details exposes operational activity or grouped sources on demand.</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area_key</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Area identifier used for fetches and mutations.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Human-readable Area title; truncates safely under pressure.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 or null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Custodian availability, last/next check, and run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Up to three active asks with typed actions and rationale.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AreaWorkSnapshot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outcomes and work items.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AreaSession[]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activity for the Area; agent channel excluded from the list.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related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Related Area keys resolved through the overview snapshot.</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Area detail snapshot is the single rendering input. UI selection never overwrites server work or ask state.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Mutations use stable Area, ask, outcome, work-item, session, and tool-call identifiers supplied by the existing contracts.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Updates retain expected timestamps or stable keys where the production action requires compare-and-swap behavior.</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Area details is an operational projection, not a second source of truth; sources remain provenance for the selected work or turn.</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live interface contract is represented by the Area API types and the production AreaRoom components.</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Mockup contract: docs/mockups/board-area-room.html; production reference: apps/desktop/src/features/areas/components/AreaRoom.tsx.</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Area Room renders the latest fetched snapshot. Duplicate UI events must not invent completion; typed server actions and expected timestamps decide mutation outcomes. Reopening Area details or changing its tab is local, reversible state and never replays work.</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details unavailable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Room remains complete; trigger communicates unavailable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inspector is supplementary, not structural.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mutation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input and show a visible failed result or toast.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optimistic decoration may claim completion.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Narrow or short viewport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title, ask actions, scroller, and Hub trigger reachable.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Attention and action remain usable under pressure.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changes during interaction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Refresh from the authoritative Area detail and preserve local focus where valid.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state wins; UI selection is reversible.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Area details and Area controls expose only capabilities already authorized by the runtime; consequential actions continue to require approval.</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room shows concise summaries by default. Full transcripts, evidence, and exact diffs remain behind explicit drill-in controls.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Credentials never appear in the room. Auth-required states provide a visible recovery action without exposing tokens.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Area details is closed by default, autonomy remains explicit, and no external action runs from decorative controls.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redesign changes presentation only; existing Area, session, memory, source, and automation retention rules remain authoritative.</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Resting overlap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 overlaps at 958 x 758, 958 x 600, and 740px width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action visibility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ask actions remain visible without horizontal clipping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design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Keyboard and focus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 asks, work scroller, Hub, tabs, and close are reachable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Only shared under-300ms UI motion; no tab-content motion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 systems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Regression suite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mockup contract tests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Static mockup approval precedes any production port; the current production Area components stay unchanged until the browser review passes.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Permanent three-column dashboard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Everything appears simultaneously.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details panel covers the room at the review viewport.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docked Hub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Keeps operational state visible on wide screens.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Creates two different resting hierarchies and still compresses the room.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Six Hub tabs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Direct access to every subsystem.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Icon-only navigation is opaque; information is too fragmented.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Decorative section entrances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Could make the redesign feel new.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Frequent functional data should not move for style.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whether one expanded ask plus two compact rows remains sufficient with real three-ask payloads.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the Area details width against the production resizable inspector before porting the mockup.</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short-window density at 958 x 600 and narrow-window behavior below 740px.</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Confirm whether related Areas remain useful at the end of the work plane or should stay exclusively on Home.</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Approve the shared-shell composition. First ship the static mockup and regression contracts, then browser-test resting, Area details, dark, narrow, and short states. Port only validated hierarchy and motion decisions into production; retain rollback by keeping the current production Area components unchanged during mockup review.</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Aligned static Area Room shell and resting hierarchy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overlap; native chrome and full Area contract present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Area details inspector and restrained motion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Right-edge open/close works; tab content is immediate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Pressure and interaction verification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Wide, narrow, short, dark, keyboard, and reduced-motion checks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port 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User approves the live mockup and named differences are documented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ntrp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