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CD6" w:rsidRDefault="00BC7CD6" w:rsidP="004F54A7">
      <w:pPr>
        <w:pStyle w:val="Heading1"/>
      </w:pPr>
      <w:r>
        <w:t xml:space="preserve">Financial Crisis </w:t>
      </w:r>
      <w:r w:rsidR="00ED1786">
        <w:t>F</w:t>
      </w:r>
      <w:r>
        <w:t xml:space="preserve">ront </w:t>
      </w:r>
      <w:r w:rsidR="00ED1786">
        <w:t>L</w:t>
      </w:r>
      <w:r>
        <w:t>ine</w:t>
      </w:r>
      <w:r w:rsidR="00CB4489">
        <w:t xml:space="preserve">: </w:t>
      </w:r>
      <w:r w:rsidR="00A37D2D">
        <w:br/>
      </w:r>
      <w:r w:rsidR="00CB4489">
        <w:t>SNS Bank</w:t>
      </w:r>
    </w:p>
    <w:p w:rsidR="00BC7CD6" w:rsidRDefault="00BC7CD6" w:rsidP="004F54A7">
      <w:pPr>
        <w:pStyle w:val="Heading6"/>
      </w:pPr>
      <w:r>
        <w:t>Eric D. Schabell and Stijn Hoppenbro</w:t>
      </w:r>
      <w:r w:rsidR="000771C6">
        <w:t>u</w:t>
      </w:r>
      <w:r>
        <w:t>wers</w:t>
      </w:r>
      <w:r w:rsidR="00F22FDF">
        <w:t xml:space="preserve">, </w:t>
      </w:r>
      <w:r w:rsidR="00436A0F">
        <w:br/>
      </w:r>
      <w:r>
        <w:t>SNS Bank and Radboud University Nijmegen</w:t>
      </w:r>
      <w:r w:rsidR="00A37D2D">
        <w:t>, Netherlands</w:t>
      </w:r>
    </w:p>
    <w:p w:rsidR="00BC7CD6" w:rsidRDefault="00BC7CD6" w:rsidP="004F54A7">
      <w:pPr>
        <w:pStyle w:val="Heading2"/>
      </w:pPr>
      <w:r>
        <w:t>Abstract</w:t>
      </w:r>
    </w:p>
    <w:p w:rsidR="00BC7CD6" w:rsidRPr="00AA57CE" w:rsidRDefault="00BC7CD6" w:rsidP="004F54A7">
      <w:r w:rsidRPr="00AA57CE">
        <w:t>SNS Bank</w:t>
      </w:r>
      <w:r w:rsidR="003D5691">
        <w:t xml:space="preserve">, </w:t>
      </w:r>
      <w:r w:rsidRPr="00AA57CE">
        <w:t>Netherlands</w:t>
      </w:r>
      <w:r w:rsidR="003D5691">
        <w:t>,</w:t>
      </w:r>
      <w:r w:rsidRPr="00AA57CE">
        <w:t xml:space="preserve"> has made a strategic decision</w:t>
      </w:r>
      <w:r>
        <w:t xml:space="preserve"> </w:t>
      </w:r>
      <w:r w:rsidRPr="00AA57CE">
        <w:t xml:space="preserve">to empower </w:t>
      </w:r>
      <w:r w:rsidR="00436A0F">
        <w:t>its</w:t>
      </w:r>
      <w:r w:rsidRPr="00AA57CE">
        <w:t xml:space="preserve"> customers on-line by fully automating </w:t>
      </w:r>
      <w:r w:rsidR="00436A0F">
        <w:t>its</w:t>
      </w:r>
      <w:r w:rsidRPr="00AA57CE">
        <w:t xml:space="preserve"> business</w:t>
      </w:r>
      <w:r>
        <w:t xml:space="preserve"> </w:t>
      </w:r>
      <w:r w:rsidRPr="00AA57CE">
        <w:t>processes. The ability to automate these service channels is achieved</w:t>
      </w:r>
      <w:r>
        <w:t xml:space="preserve"> </w:t>
      </w:r>
      <w:r w:rsidRPr="00AA57CE">
        <w:t>by applying Business Process Management (BPM) techniques to existing</w:t>
      </w:r>
      <w:r>
        <w:t xml:space="preserve"> </w:t>
      </w:r>
      <w:r w:rsidRPr="00AA57CE">
        <w:t>selling channels. Both the publicly available and internal processes</w:t>
      </w:r>
      <w:r>
        <w:t xml:space="preserve"> </w:t>
      </w:r>
      <w:r w:rsidRPr="00AA57CE">
        <w:t>are being revamped into full scale Straight Through Processing (STP)</w:t>
      </w:r>
      <w:r w:rsidR="001C0690">
        <w:fldChar w:fldCharType="begin"/>
      </w:r>
      <w:r w:rsidR="001C0690">
        <w:instrText xml:space="preserve"> XE "</w:instrText>
      </w:r>
      <w:r w:rsidR="001C0690" w:rsidRPr="00BC7080">
        <w:instrText>Straight Through Processing (STP)</w:instrText>
      </w:r>
      <w:r w:rsidR="001C0690">
        <w:instrText xml:space="preserve">" </w:instrText>
      </w:r>
      <w:r w:rsidR="001C0690">
        <w:fldChar w:fldCharType="end"/>
      </w:r>
      <w:r>
        <w:t xml:space="preserve"> </w:t>
      </w:r>
      <w:r w:rsidRPr="00AA57CE">
        <w:t>se</w:t>
      </w:r>
      <w:r w:rsidRPr="00AA57CE">
        <w:t>r</w:t>
      </w:r>
      <w:r w:rsidRPr="00AA57CE">
        <w:t>vices. This extreme use of online STP is the trigger in a shift that</w:t>
      </w:r>
      <w:r>
        <w:t xml:space="preserve"> </w:t>
      </w:r>
      <w:r w:rsidRPr="00AA57CE">
        <w:t>is of crucial impo</w:t>
      </w:r>
      <w:r w:rsidRPr="00AA57CE">
        <w:t>r</w:t>
      </w:r>
      <w:r w:rsidR="00681380">
        <w:t>tance to cost-</w:t>
      </w:r>
      <w:r w:rsidRPr="00AA57CE">
        <w:t>effective banking in an ever turbulent</w:t>
      </w:r>
      <w:r>
        <w:t xml:space="preserve"> </w:t>
      </w:r>
      <w:r w:rsidRPr="00AA57CE">
        <w:t>and changing financial world. The key elements used in implementing</w:t>
      </w:r>
      <w:r>
        <w:t xml:space="preserve"> </w:t>
      </w:r>
      <w:r w:rsidR="003D5691">
        <w:t xml:space="preserve">these goals continue to be </w:t>
      </w:r>
      <w:r w:rsidRPr="00AA57CE">
        <w:t>Free Open Source Software (FOSS), Service</w:t>
      </w:r>
      <w:r>
        <w:t xml:space="preserve"> </w:t>
      </w:r>
      <w:r w:rsidRPr="00AA57CE">
        <w:t>oriented</w:t>
      </w:r>
      <w:r>
        <w:t xml:space="preserve"> </w:t>
      </w:r>
      <w:r w:rsidRPr="00AA57CE">
        <w:t>a</w:t>
      </w:r>
      <w:r w:rsidRPr="00AA57CE">
        <w:t>r</w:t>
      </w:r>
      <w:r w:rsidRPr="00AA57CE">
        <w:t>chitecture (SOA), and BPM. In this p</w:t>
      </w:r>
      <w:r w:rsidRPr="00AA57CE">
        <w:t>a</w:t>
      </w:r>
      <w:r w:rsidRPr="00AA57CE">
        <w:t>per we will present an</w:t>
      </w:r>
      <w:r>
        <w:t xml:space="preserve"> </w:t>
      </w:r>
      <w:r w:rsidRPr="00AA57CE">
        <w:t>industrial application describing the efforts of the SNS Bank to make the</w:t>
      </w:r>
      <w:r>
        <w:t xml:space="preserve"> </w:t>
      </w:r>
      <w:r w:rsidRPr="00AA57CE">
        <w:t>change from traditional banking services to a full scale STP and BPM</w:t>
      </w:r>
      <w:r>
        <w:t xml:space="preserve"> </w:t>
      </w:r>
      <w:r w:rsidRPr="00AA57CE">
        <w:t>driven bank that can survive on the Financial Crisis front lines</w:t>
      </w:r>
      <w:r>
        <w:t>.</w:t>
      </w:r>
    </w:p>
    <w:p w:rsidR="00BC7CD6" w:rsidRDefault="00BC7CD6" w:rsidP="004F54A7">
      <w:pPr>
        <w:pStyle w:val="Heading2"/>
      </w:pPr>
      <w:r w:rsidRPr="005C65AC">
        <w:t>Introduction</w:t>
      </w:r>
    </w:p>
    <w:p w:rsidR="00BC7CD6" w:rsidRDefault="00BC7CD6" w:rsidP="004F54A7">
      <w:r w:rsidRPr="00EC6FD9">
        <w:t xml:space="preserve">The </w:t>
      </w:r>
      <w:r>
        <w:t xml:space="preserve">Dutch </w:t>
      </w:r>
      <w:r w:rsidRPr="00EC6FD9">
        <w:t xml:space="preserve">SNS Bank is making a strategic move to automate </w:t>
      </w:r>
      <w:r w:rsidR="00436A0F">
        <w:t>its</w:t>
      </w:r>
      <w:r>
        <w:t xml:space="preserve"> </w:t>
      </w:r>
      <w:r w:rsidRPr="00EC6FD9">
        <w:t>support and sel</w:t>
      </w:r>
      <w:r w:rsidRPr="00EC6FD9">
        <w:t>l</w:t>
      </w:r>
      <w:r w:rsidRPr="00EC6FD9">
        <w:t xml:space="preserve">ing channels to provide </w:t>
      </w:r>
      <w:r w:rsidR="00436A0F">
        <w:t>its</w:t>
      </w:r>
      <w:r w:rsidRPr="00EC6FD9">
        <w:t xml:space="preserve"> customers with modern on-line services.</w:t>
      </w:r>
      <w:r>
        <w:t xml:space="preserve"> </w:t>
      </w:r>
      <w:r w:rsidRPr="00EC6FD9">
        <w:t>Realizing that it will take more than just an on-line web shop to excel in</w:t>
      </w:r>
      <w:r>
        <w:t xml:space="preserve"> </w:t>
      </w:r>
      <w:r w:rsidRPr="00EC6FD9">
        <w:t xml:space="preserve">the financial world, </w:t>
      </w:r>
      <w:r w:rsidR="00436A0F">
        <w:t>the bank</w:t>
      </w:r>
      <w:r w:rsidRPr="00EC6FD9">
        <w:t xml:space="preserve"> has also moved to automate many internal processes. The</w:t>
      </w:r>
      <w:r>
        <w:t xml:space="preserve"> </w:t>
      </w:r>
      <w:r w:rsidRPr="00EC6FD9">
        <w:t>key elements used in implementing these goals are full scale Straight Through</w:t>
      </w:r>
      <w:r>
        <w:t xml:space="preserve"> </w:t>
      </w:r>
      <w:r w:rsidRPr="00EC6FD9">
        <w:t>Processing (STP) [1] and Business Process Management (BPM) [2].</w:t>
      </w:r>
    </w:p>
    <w:p w:rsidR="00BC7CD6" w:rsidRPr="00EC6FD9" w:rsidRDefault="00BC7CD6" w:rsidP="004F54A7">
      <w:r w:rsidRPr="00EC6FD9">
        <w:t>In this paper we present the efforts made to change from traditional banking</w:t>
      </w:r>
      <w:r>
        <w:t xml:space="preserve"> </w:t>
      </w:r>
      <w:r w:rsidRPr="00EC6FD9">
        <w:t>servi</w:t>
      </w:r>
      <w:r w:rsidRPr="00EC6FD9">
        <w:t>c</w:t>
      </w:r>
      <w:r w:rsidRPr="00EC6FD9">
        <w:t>es to a full scale STP and BPM driven financial institution</w:t>
      </w:r>
      <w:r>
        <w:t xml:space="preserve"> during the current world wide Financial Crisis</w:t>
      </w:r>
      <w:r w:rsidRPr="00EC6FD9">
        <w:t>. We begin</w:t>
      </w:r>
      <w:r>
        <w:t xml:space="preserve"> in </w:t>
      </w:r>
      <w:fldSimple w:instr=" REF _Ref222734973 \h  \* MERGEFORMAT ">
        <w:r w:rsidR="00D1731B" w:rsidRPr="00D1731B">
          <w:rPr>
            <w:i/>
          </w:rPr>
          <w:t>Full Scale STP</w:t>
        </w:r>
      </w:fldSimple>
      <w:r>
        <w:t xml:space="preserve"> </w:t>
      </w:r>
      <w:r w:rsidRPr="00EC6FD9">
        <w:t xml:space="preserve">by clarifying </w:t>
      </w:r>
      <w:r w:rsidRPr="00D535CA">
        <w:t xml:space="preserve">what </w:t>
      </w:r>
      <w:r>
        <w:t>the various co</w:t>
      </w:r>
      <w:r>
        <w:t>n</w:t>
      </w:r>
      <w:r>
        <w:t xml:space="preserve">cepts </w:t>
      </w:r>
      <w:r w:rsidRPr="00EC6FD9">
        <w:t xml:space="preserve">mean </w:t>
      </w:r>
      <w:r>
        <w:t xml:space="preserve">to us </w:t>
      </w:r>
      <w:r w:rsidRPr="00EC6FD9">
        <w:t xml:space="preserve">and why </w:t>
      </w:r>
      <w:r>
        <w:t xml:space="preserve">they are </w:t>
      </w:r>
      <w:r w:rsidRPr="00EC6FD9">
        <w:t xml:space="preserve">of importance to the future of SNS Bank. </w:t>
      </w:r>
      <w:r>
        <w:t xml:space="preserve">In the section </w:t>
      </w:r>
      <w:fldSimple w:instr=" REF _Ref222734562 \h  \* MERGEFORMAT ">
        <w:r w:rsidR="00D1731B" w:rsidRPr="00D1731B">
          <w:rPr>
            <w:i/>
          </w:rPr>
          <w:t>A case study</w:t>
        </w:r>
      </w:fldSimple>
      <w:r w:rsidR="00436A0F">
        <w:t xml:space="preserve"> </w:t>
      </w:r>
      <w:r>
        <w:t xml:space="preserve">we </w:t>
      </w:r>
      <w:r w:rsidRPr="00EC6FD9">
        <w:t>take a closer look at</w:t>
      </w:r>
      <w:r>
        <w:t xml:space="preserve"> </w:t>
      </w:r>
      <w:r w:rsidRPr="00D535CA">
        <w:t>the STP Purchasing project</w:t>
      </w:r>
      <w:r w:rsidRPr="00EC6FD9">
        <w:t>. We will provide some insights into</w:t>
      </w:r>
      <w:r>
        <w:t xml:space="preserve"> </w:t>
      </w:r>
      <w:r w:rsidRPr="00EC6FD9">
        <w:t>the application of STP with BPM within an open source development environment,</w:t>
      </w:r>
      <w:r>
        <w:t xml:space="preserve"> </w:t>
      </w:r>
      <w:r w:rsidRPr="00EC6FD9">
        <w:t>discuss the component architecture, take a look at our process modeling</w:t>
      </w:r>
      <w:r>
        <w:t xml:space="preserve"> </w:t>
      </w:r>
      <w:r w:rsidRPr="00EC6FD9">
        <w:t>steps, examine how we utilized customer testing, and conclude with an overview</w:t>
      </w:r>
      <w:r>
        <w:t xml:space="preserve"> </w:t>
      </w:r>
      <w:r w:rsidRPr="00EC6FD9">
        <w:t>of some general empirical data. We will present our experiences, both good and</w:t>
      </w:r>
      <w:r>
        <w:t xml:space="preserve"> </w:t>
      </w:r>
      <w:r w:rsidRPr="00EC6FD9">
        <w:t>bad, in dealing with a large BPM implementation. As can be e</w:t>
      </w:r>
      <w:r w:rsidRPr="00EC6FD9">
        <w:t>x</w:t>
      </w:r>
      <w:r w:rsidRPr="00EC6FD9">
        <w:t>pected, there</w:t>
      </w:r>
      <w:r>
        <w:t xml:space="preserve"> </w:t>
      </w:r>
      <w:r w:rsidRPr="00EC6FD9">
        <w:t>will always be challenges to be met when such an expansive shift in strategy is</w:t>
      </w:r>
      <w:r>
        <w:t xml:space="preserve"> </w:t>
      </w:r>
      <w:r w:rsidRPr="00EC6FD9">
        <w:t>being implemented</w:t>
      </w:r>
      <w:r>
        <w:t>,</w:t>
      </w:r>
      <w:r w:rsidRPr="00EC6FD9">
        <w:t xml:space="preserve"> and in </w:t>
      </w:r>
      <w:fldSimple w:instr=" REF _Ref222734667 \h  \* MERGEFORMAT ">
        <w:r w:rsidR="00D1731B" w:rsidRPr="00D1731B">
          <w:rPr>
            <w:i/>
          </w:rPr>
          <w:t>Observations</w:t>
        </w:r>
      </w:fldSimple>
      <w:r>
        <w:rPr>
          <w:i/>
        </w:rPr>
        <w:t xml:space="preserve"> </w:t>
      </w:r>
      <w:r w:rsidRPr="00EC6FD9">
        <w:t>we start our tour of the issues encountered</w:t>
      </w:r>
      <w:r>
        <w:t xml:space="preserve"> </w:t>
      </w:r>
      <w:r w:rsidRPr="00EC6FD9">
        <w:t xml:space="preserve">in the project. </w:t>
      </w:r>
      <w:fldSimple w:instr=" REF _Ref222734797 \h  \* MERGEFORMAT ">
        <w:r w:rsidR="00D1731B" w:rsidRPr="00D1731B">
          <w:rPr>
            <w:i/>
          </w:rPr>
          <w:t>The benefits</w:t>
        </w:r>
      </w:fldSimple>
      <w:r>
        <w:t xml:space="preserve"> s</w:t>
      </w:r>
      <w:r w:rsidRPr="00EC6FD9">
        <w:t>ection will discuss the brighter side, ou</w:t>
      </w:r>
      <w:r w:rsidRPr="00EC6FD9">
        <w:t>t</w:t>
      </w:r>
      <w:r w:rsidRPr="00EC6FD9">
        <w:t>lining the positive</w:t>
      </w:r>
      <w:r>
        <w:t xml:space="preserve"> </w:t>
      </w:r>
      <w:r w:rsidRPr="00EC6FD9">
        <w:t>impa</w:t>
      </w:r>
      <w:r>
        <w:t xml:space="preserve">ct that this project has had in the </w:t>
      </w:r>
      <w:r w:rsidRPr="00EC6FD9">
        <w:t>technical realm. This will leave the reader with a good idea of the challenges involved, hopefully helping</w:t>
      </w:r>
      <w:r>
        <w:t xml:space="preserve"> </w:t>
      </w:r>
      <w:r w:rsidRPr="00EC6FD9">
        <w:t xml:space="preserve">in implementing other industry BPM applications. </w:t>
      </w:r>
      <w:r>
        <w:t xml:space="preserve">Finally, in </w:t>
      </w:r>
      <w:fldSimple w:instr=" REF _Ref222734851 \h  \* MERGEFORMAT ">
        <w:r w:rsidR="00D1731B" w:rsidRPr="00D1731B">
          <w:rPr>
            <w:i/>
          </w:rPr>
          <w:t>Moving ahead</w:t>
        </w:r>
      </w:fldSimple>
      <w:r w:rsidRPr="00EC6FD9">
        <w:t xml:space="preserve"> </w:t>
      </w:r>
      <w:r>
        <w:t xml:space="preserve">we </w:t>
      </w:r>
      <w:r w:rsidRPr="00EC6FD9">
        <w:t>will look</w:t>
      </w:r>
      <w:r>
        <w:t xml:space="preserve"> </w:t>
      </w:r>
      <w:r w:rsidRPr="00EC6FD9">
        <w:t>at applying the le</w:t>
      </w:r>
      <w:r>
        <w:t>ssons we have learned to survival</w:t>
      </w:r>
      <w:r w:rsidRPr="00EC6FD9">
        <w:t xml:space="preserve"> on the</w:t>
      </w:r>
      <w:r>
        <w:t xml:space="preserve"> </w:t>
      </w:r>
      <w:r w:rsidRPr="00EC6FD9">
        <w:t>Financial Crisis front lines</w:t>
      </w:r>
      <w:r>
        <w:t>.</w:t>
      </w:r>
    </w:p>
    <w:p w:rsidR="00BC7CD6" w:rsidRPr="004F5B6C" w:rsidRDefault="00BC7CD6" w:rsidP="004F54A7">
      <w:pPr>
        <w:pStyle w:val="Heading2"/>
      </w:pPr>
      <w:bookmarkStart w:id="0" w:name="_Ref222734973"/>
      <w:r>
        <w:lastRenderedPageBreak/>
        <w:t>Full Scale STP</w:t>
      </w:r>
      <w:bookmarkEnd w:id="0"/>
    </w:p>
    <w:p w:rsidR="00BC7CD6" w:rsidRDefault="00BC7CD6" w:rsidP="004F54A7">
      <w:r w:rsidRPr="00EC6FD9">
        <w:t>The application of STP with BPM is not a new phenomenon in the financial</w:t>
      </w:r>
      <w:r>
        <w:t xml:space="preserve"> </w:t>
      </w:r>
      <w:r w:rsidRPr="00EC6FD9">
        <w:t>indu</w:t>
      </w:r>
      <w:r w:rsidRPr="00EC6FD9">
        <w:t>s</w:t>
      </w:r>
      <w:r w:rsidRPr="00EC6FD9">
        <w:t>try, with other banks having reported some success with relatively straight</w:t>
      </w:r>
      <w:r>
        <w:t xml:space="preserve"> </w:t>
      </w:r>
      <w:r w:rsidRPr="00EC6FD9">
        <w:t>forward on-line financial solutions [3, 4]. Some are even dreaming of taking on the</w:t>
      </w:r>
      <w:r>
        <w:t xml:space="preserve"> </w:t>
      </w:r>
      <w:r w:rsidRPr="00EC6FD9">
        <w:t>more challenging processes within the banking industry, such as mortgage processes</w:t>
      </w:r>
      <w:r>
        <w:t xml:space="preserve"> </w:t>
      </w:r>
      <w:r w:rsidRPr="00EC6FD9">
        <w:t>[5]. The difference between these types of solutions and the one presented</w:t>
      </w:r>
      <w:r>
        <w:t xml:space="preserve"> </w:t>
      </w:r>
      <w:r w:rsidRPr="00EC6FD9">
        <w:t>here co</w:t>
      </w:r>
      <w:r w:rsidRPr="00EC6FD9">
        <w:t>n</w:t>
      </w:r>
      <w:r w:rsidRPr="00EC6FD9">
        <w:t>cerns complexity. We offer the following definitions:</w:t>
      </w:r>
    </w:p>
    <w:p w:rsidR="00BC7CD6" w:rsidRPr="00840DD6" w:rsidRDefault="00BC7CD6" w:rsidP="004F54A7">
      <w:r w:rsidRPr="00EC6FD9">
        <w:rPr>
          <w:b/>
        </w:rPr>
        <w:t>Definition 1 (Business Process Man</w:t>
      </w:r>
      <w:r>
        <w:rPr>
          <w:b/>
        </w:rPr>
        <w:t>a</w:t>
      </w:r>
      <w:r w:rsidRPr="00EC6FD9">
        <w:rPr>
          <w:b/>
        </w:rPr>
        <w:t>gement)</w:t>
      </w:r>
      <w:r w:rsidRPr="00EC6FD9">
        <w:t xml:space="preserve"> </w:t>
      </w:r>
      <w:r w:rsidRPr="00840DD6">
        <w:t xml:space="preserve">Business Process Management </w:t>
      </w:r>
      <w:r>
        <w:t xml:space="preserve">concerns </w:t>
      </w:r>
      <w:r w:rsidRPr="00840DD6">
        <w:t xml:space="preserve">aligning business processes to the customers want and needs by applying </w:t>
      </w:r>
      <w:r>
        <w:t xml:space="preserve">relevant </w:t>
      </w:r>
      <w:r w:rsidRPr="00840DD6">
        <w:t>methods, tools and solutions.</w:t>
      </w:r>
    </w:p>
    <w:p w:rsidR="00BC7CD6" w:rsidRDefault="007C1633" w:rsidP="004F54A7">
      <w:r>
        <w:t>This is a simple and straight-</w:t>
      </w:r>
      <w:r w:rsidR="00BC7CD6" w:rsidRPr="00EC6FD9">
        <w:t>forward look at how we intend to apply BPM</w:t>
      </w:r>
      <w:r w:rsidR="00BC7CD6">
        <w:t xml:space="preserve"> </w:t>
      </w:r>
      <w:r w:rsidR="00BC7CD6" w:rsidRPr="00EC6FD9">
        <w:t>within our organization.</w:t>
      </w:r>
    </w:p>
    <w:p w:rsidR="00BC7CD6" w:rsidRPr="00840DD6" w:rsidRDefault="00BC7CD6" w:rsidP="004F54A7">
      <w:r w:rsidRPr="00EC6FD9">
        <w:rPr>
          <w:b/>
        </w:rPr>
        <w:t xml:space="preserve">Definition </w:t>
      </w:r>
      <w:r>
        <w:rPr>
          <w:b/>
        </w:rPr>
        <w:t>2</w:t>
      </w:r>
      <w:r w:rsidRPr="00EC6FD9">
        <w:rPr>
          <w:b/>
        </w:rPr>
        <w:t xml:space="preserve"> (Straight Through Processing)</w:t>
      </w:r>
      <w:r>
        <w:t xml:space="preserve"> </w:t>
      </w:r>
      <w:r w:rsidRPr="00840DD6">
        <w:t>Processing a business transaction automatically, without requiring people to be involved in the process. The purpose of STP is to create efficiencies, eliminate mistakes, and reduce costs by having m</w:t>
      </w:r>
      <w:r w:rsidRPr="00840DD6">
        <w:t>a</w:t>
      </w:r>
      <w:r w:rsidRPr="00840DD6">
        <w:t>chines instead of people process business transactions.</w:t>
      </w:r>
    </w:p>
    <w:p w:rsidR="00BC7CD6" w:rsidRDefault="00BC7CD6" w:rsidP="004F54A7">
      <w:r w:rsidRPr="00FF2BC7">
        <w:t>This definition is in line with most of the definitions we have encountered in</w:t>
      </w:r>
      <w:r>
        <w:t xml:space="preserve"> </w:t>
      </w:r>
      <w:r w:rsidRPr="00FF2BC7">
        <w:t>the financial world [6, 7, 8]. It will work fine as a beginning definition of how</w:t>
      </w:r>
      <w:r>
        <w:t xml:space="preserve"> </w:t>
      </w:r>
      <w:r w:rsidRPr="00FF2BC7">
        <w:t>we co</w:t>
      </w:r>
      <w:r w:rsidRPr="00FF2BC7">
        <w:t>n</w:t>
      </w:r>
      <w:r w:rsidRPr="00FF2BC7">
        <w:t>struct our processes, but we need to refine it a bit for real world financial</w:t>
      </w:r>
      <w:r>
        <w:t xml:space="preserve"> </w:t>
      </w:r>
      <w:r w:rsidRPr="00FF2BC7">
        <w:t>business processing.</w:t>
      </w:r>
    </w:p>
    <w:p w:rsidR="00BC7CD6" w:rsidRPr="00840DD6" w:rsidRDefault="00BC7CD6" w:rsidP="004F54A7">
      <w:pPr>
        <w:rPr>
          <w:rFonts w:ascii="CMBX10" w:hAnsi="CMBX10" w:cs="CMBX10"/>
        </w:rPr>
      </w:pPr>
      <w:r w:rsidRPr="00FF2BC7">
        <w:rPr>
          <w:b/>
        </w:rPr>
        <w:t>Definition 3 (Full Scale STP)</w:t>
      </w:r>
      <w:r w:rsidRPr="00FF2BC7">
        <w:t xml:space="preserve"> </w:t>
      </w:r>
      <w:r>
        <w:t xml:space="preserve"> </w:t>
      </w:r>
      <w:r w:rsidRPr="00840DD6">
        <w:t>A straight through process (STP) implementation that requires the solution to encompass a wide range of system integration and will include human tasks which embody the complex decision making that automation either cannot legally implement, or is precluded by technical limitations.</w:t>
      </w:r>
    </w:p>
    <w:p w:rsidR="00BC7CD6" w:rsidRPr="00FF2BC7" w:rsidRDefault="00BC7CD6" w:rsidP="004F54A7">
      <w:r w:rsidRPr="00FF2BC7">
        <w:t>We exclude cost as a factor to determining if an implementation is full scale</w:t>
      </w:r>
      <w:r>
        <w:t xml:space="preserve"> </w:t>
      </w:r>
      <w:r w:rsidRPr="00FF2BC7">
        <w:t>STP or not. We feel that cost, in terms of time, money, or other value risk, is</w:t>
      </w:r>
      <w:r>
        <w:t xml:space="preserve"> </w:t>
      </w:r>
      <w:r w:rsidRPr="00FF2BC7">
        <w:t>a business concern that is not related to complexity, but rather to some current</w:t>
      </w:r>
      <w:r>
        <w:t xml:space="preserve"> </w:t>
      </w:r>
      <w:r w:rsidRPr="00FF2BC7">
        <w:t>operational or environmental situation (i.e. budgets, deadline pressures, politics,</w:t>
      </w:r>
      <w:r>
        <w:t xml:space="preserve"> </w:t>
      </w:r>
      <w:r w:rsidRPr="00FF2BC7">
        <w:t>environment, etc.).</w:t>
      </w:r>
    </w:p>
    <w:p w:rsidR="00BC7CD6" w:rsidRPr="00FF2BC7" w:rsidRDefault="00BC7CD6" w:rsidP="004F54A7">
      <w:r w:rsidRPr="00FF2BC7">
        <w:t>The drive to push for full scale STP with BPM is multifaceted. The leading</w:t>
      </w:r>
      <w:r>
        <w:t xml:space="preserve"> </w:t>
      </w:r>
      <w:r w:rsidRPr="00FF2BC7">
        <w:t>goals are cost reduction, manpower reduction in business processes, removing</w:t>
      </w:r>
      <w:r>
        <w:t xml:space="preserve"> </w:t>
      </w:r>
      <w:r w:rsidRPr="00FF2BC7">
        <w:t>poten</w:t>
      </w:r>
      <w:r>
        <w:t>t</w:t>
      </w:r>
      <w:r w:rsidRPr="00FF2BC7">
        <w:t>ial (human) mistakes, and channel independent processing. Users should</w:t>
      </w:r>
      <w:r>
        <w:t xml:space="preserve"> </w:t>
      </w:r>
      <w:r w:rsidRPr="00FF2BC7">
        <w:t>experience such processes as transparent, quick, simple, directly usable, and</w:t>
      </w:r>
      <w:r>
        <w:t xml:space="preserve"> </w:t>
      </w:r>
      <w:r w:rsidRPr="00FF2BC7">
        <w:t>should be able to complete their task in one attempt.</w:t>
      </w:r>
    </w:p>
    <w:p w:rsidR="00BC7CD6" w:rsidRPr="00FF2BC7" w:rsidRDefault="00BC7CD6" w:rsidP="004F54A7">
      <w:r w:rsidRPr="00FF2BC7">
        <w:t>SNS Bank is targeting effective and efficient processing where as much human</w:t>
      </w:r>
      <w:r>
        <w:t xml:space="preserve"> </w:t>
      </w:r>
      <w:r w:rsidRPr="00FF2BC7">
        <w:t>i</w:t>
      </w:r>
      <w:r w:rsidRPr="00FF2BC7">
        <w:t>n</w:t>
      </w:r>
      <w:r w:rsidRPr="00FF2BC7">
        <w:t>tervention as possible has been removed. The customer will be kept informed</w:t>
      </w:r>
      <w:r>
        <w:t xml:space="preserve"> </w:t>
      </w:r>
      <w:r w:rsidRPr="00FF2BC7">
        <w:t>at crucial process steps, communication always being an important factor in custo</w:t>
      </w:r>
      <w:r w:rsidRPr="00FF2BC7">
        <w:t>m</w:t>
      </w:r>
      <w:r w:rsidRPr="00FF2BC7">
        <w:t>er experience. For the cases that are exceptions or fall out of STP processing,</w:t>
      </w:r>
      <w:r>
        <w:t xml:space="preserve"> </w:t>
      </w:r>
      <w:r w:rsidRPr="00FF2BC7">
        <w:t>there will be clear and predefined processes to ensure expeditious handling. Last</w:t>
      </w:r>
      <w:r>
        <w:t xml:space="preserve"> </w:t>
      </w:r>
      <w:r w:rsidRPr="00FF2BC7">
        <w:t>but not least, the entire communication process is as paperless as can be. This</w:t>
      </w:r>
      <w:r>
        <w:t xml:space="preserve"> </w:t>
      </w:r>
      <w:r w:rsidRPr="00FF2BC7">
        <w:t>encaps</w:t>
      </w:r>
      <w:r w:rsidRPr="00FF2BC7">
        <w:t>u</w:t>
      </w:r>
      <w:r w:rsidRPr="00FF2BC7">
        <w:t>lates the SNS Bank’s idea of full scale STP processing.</w:t>
      </w:r>
    </w:p>
    <w:p w:rsidR="00BC7CD6" w:rsidRPr="00FF2BC7" w:rsidRDefault="00BC7CD6" w:rsidP="004F54A7">
      <w:r w:rsidRPr="00FF2BC7">
        <w:t>As Heckl and</w:t>
      </w:r>
      <w:r>
        <w:t xml:space="preserve"> </w:t>
      </w:r>
      <w:r w:rsidRPr="00FF2BC7">
        <w:t>Moormaan [9] conclude</w:t>
      </w:r>
      <w:r>
        <w:t>d</w:t>
      </w:r>
      <w:r w:rsidRPr="00FF2BC7">
        <w:t xml:space="preserve"> </w:t>
      </w:r>
      <w:r>
        <w:t>“</w:t>
      </w:r>
      <w:r w:rsidRPr="00FF2BC7">
        <w:t>...long term success cannot be achieved</w:t>
      </w:r>
      <w:r>
        <w:t xml:space="preserve"> </w:t>
      </w:r>
      <w:r w:rsidRPr="00FF2BC7">
        <w:t>without the development of new business ideas, innovative products and services,</w:t>
      </w:r>
      <w:r>
        <w:t xml:space="preserve"> </w:t>
      </w:r>
      <w:r w:rsidRPr="00FF2BC7">
        <w:t>and customer retention.” We believe that such success can only be achieved if</w:t>
      </w:r>
      <w:r>
        <w:t xml:space="preserve"> </w:t>
      </w:r>
      <w:r w:rsidRPr="00FF2BC7">
        <w:t>BPM techniques are fully integrated. Full scale STP with BPM will continue to</w:t>
      </w:r>
      <w:r>
        <w:t xml:space="preserve"> </w:t>
      </w:r>
      <w:r w:rsidRPr="00FF2BC7">
        <w:t>be e</w:t>
      </w:r>
      <w:r w:rsidRPr="00FF2BC7">
        <w:t>x</w:t>
      </w:r>
      <w:r w:rsidRPr="00FF2BC7">
        <w:t>panded on and implemented throughout the range of products, sales channels, and business processes that affect both customer and customer support.</w:t>
      </w:r>
      <w:r>
        <w:t xml:space="preserve"> </w:t>
      </w:r>
      <w:r w:rsidRPr="00FF2BC7">
        <w:t>We b</w:t>
      </w:r>
      <w:r w:rsidRPr="00FF2BC7">
        <w:t>e</w:t>
      </w:r>
      <w:r w:rsidRPr="00FF2BC7">
        <w:t>lieve that the time for full scale STP with BPM is now.</w:t>
      </w:r>
    </w:p>
    <w:p w:rsidR="00BC7CD6" w:rsidRDefault="00BC7CD6" w:rsidP="004F54A7">
      <w:pPr>
        <w:pStyle w:val="Heading2"/>
      </w:pPr>
      <w:bookmarkStart w:id="1" w:name="_Ref222734562"/>
      <w:r>
        <w:lastRenderedPageBreak/>
        <w:t>A case study</w:t>
      </w:r>
      <w:bookmarkEnd w:id="1"/>
    </w:p>
    <w:p w:rsidR="00BC7CD6" w:rsidRPr="00AB113F" w:rsidRDefault="00BC7CD6" w:rsidP="004F54A7">
      <w:r w:rsidRPr="00AB113F">
        <w:t>In the beginning of 2007 the first full scale STP project at SNS was launched,</w:t>
      </w:r>
      <w:r>
        <w:t xml:space="preserve"> </w:t>
      </w:r>
      <w:r w:rsidRPr="00AB113F">
        <w:t>with the goal of putting four new savings products on-line at the start of 2008.</w:t>
      </w:r>
      <w:r>
        <w:t xml:space="preserve"> </w:t>
      </w:r>
      <w:r w:rsidRPr="00AB113F">
        <w:t xml:space="preserve">This project is known </w:t>
      </w:r>
      <w:r w:rsidRPr="002C4CF3">
        <w:t xml:space="preserve">as </w:t>
      </w:r>
      <w:r w:rsidRPr="002C4CF3">
        <w:rPr>
          <w:i/>
        </w:rPr>
        <w:t>STP Purchasing</w:t>
      </w:r>
      <w:r w:rsidRPr="002C4CF3">
        <w:t xml:space="preserve"> and will provide us with a case for closer e</w:t>
      </w:r>
      <w:r w:rsidRPr="002C4CF3">
        <w:t>x</w:t>
      </w:r>
      <w:r w:rsidRPr="002C4CF3">
        <w:t>amination of full scale STP with BPM.</w:t>
      </w:r>
      <w:r w:rsidRPr="00AB113F">
        <w:t xml:space="preserve"> This section will present the</w:t>
      </w:r>
      <w:r>
        <w:t xml:space="preserve"> </w:t>
      </w:r>
      <w:r w:rsidRPr="00AB113F">
        <w:t>component a</w:t>
      </w:r>
      <w:r w:rsidRPr="00AB113F">
        <w:t>r</w:t>
      </w:r>
      <w:r w:rsidRPr="00AB113F">
        <w:t>chitecture, take a look at how the process was modeled, show how</w:t>
      </w:r>
      <w:r>
        <w:t xml:space="preserve"> </w:t>
      </w:r>
      <w:r w:rsidRPr="00AB113F">
        <w:t>customer testing was used to verify the solution, and provide some empirical</w:t>
      </w:r>
      <w:r>
        <w:t xml:space="preserve"> </w:t>
      </w:r>
      <w:r w:rsidRPr="00AB113F">
        <w:t>data of the results.</w:t>
      </w:r>
    </w:p>
    <w:p w:rsidR="00BC7CD6" w:rsidRPr="005C65AC" w:rsidRDefault="00BC7CD6" w:rsidP="004F54A7">
      <w:pPr>
        <w:pStyle w:val="Heading3"/>
      </w:pPr>
      <w:r>
        <w:t>Overview</w:t>
      </w:r>
    </w:p>
    <w:p w:rsidR="00BC7CD6" w:rsidRDefault="00BC7CD6" w:rsidP="004F54A7">
      <w:r>
        <w:t>The goals for this project were</w:t>
      </w:r>
      <w:r w:rsidRPr="00AB113F">
        <w:t xml:space="preserve"> for a customer to be asked as few questions as pos</w:t>
      </w:r>
      <w:r w:rsidRPr="00AB113F">
        <w:t>s</w:t>
      </w:r>
      <w:r w:rsidRPr="00AB113F">
        <w:t>ible during the</w:t>
      </w:r>
      <w:r>
        <w:t xml:space="preserve"> purchasing process,</w:t>
      </w:r>
      <w:r w:rsidRPr="00AB113F">
        <w:t xml:space="preserve"> that the entire process would be completed</w:t>
      </w:r>
      <w:r>
        <w:t xml:space="preserve"> </w:t>
      </w:r>
      <w:r w:rsidRPr="00AB113F">
        <w:t>within a maximum of fiv</w:t>
      </w:r>
      <w:r>
        <w:t>e clicks in the on-line website,</w:t>
      </w:r>
      <w:r w:rsidRPr="00AB113F">
        <w:t xml:space="preserve"> and that the customer</w:t>
      </w:r>
      <w:r>
        <w:t xml:space="preserve"> </w:t>
      </w:r>
      <w:r w:rsidRPr="00AB113F">
        <w:t>would be kept informed during all crucial steps in the process with clear, directed communication relevant to a specific purchasing process. A further desire</w:t>
      </w:r>
      <w:r>
        <w:t xml:space="preserve"> </w:t>
      </w:r>
      <w:r w:rsidRPr="00AB113F">
        <w:t>was to maximize paperless communication with the customer. It was essential</w:t>
      </w:r>
      <w:r>
        <w:t xml:space="preserve"> </w:t>
      </w:r>
      <w:r w:rsidRPr="00AB113F">
        <w:t xml:space="preserve">to maintain as short a processing time as possible, with processes </w:t>
      </w:r>
      <w:r>
        <w:t xml:space="preserve">involving </w:t>
      </w:r>
      <w:r w:rsidRPr="00AB113F">
        <w:t>human action sta</w:t>
      </w:r>
      <w:r w:rsidRPr="00AB113F">
        <w:t>g</w:t>
      </w:r>
      <w:r w:rsidRPr="00AB113F">
        <w:t>es causing no more than one-day delay. It should be volume</w:t>
      </w:r>
      <w:r>
        <w:t xml:space="preserve"> </w:t>
      </w:r>
      <w:r w:rsidRPr="00AB113F">
        <w:t>independent, deliver reusable processes, reusable services, be multi-label, and</w:t>
      </w:r>
      <w:r>
        <w:t xml:space="preserve"> </w:t>
      </w:r>
      <w:r w:rsidRPr="00AB113F">
        <w:t>multi-channel. Above all, the project should provide a full scale STP solution</w:t>
      </w:r>
      <w:r>
        <w:t xml:space="preserve"> </w:t>
      </w:r>
      <w:r w:rsidRPr="00AB113F">
        <w:t>with a maximum degree of a</w:t>
      </w:r>
      <w:r w:rsidRPr="00AB113F">
        <w:t>u</w:t>
      </w:r>
      <w:r w:rsidRPr="00AB113F">
        <w:t>tomation</w:t>
      </w:r>
      <w:r>
        <w:t>.</w:t>
      </w:r>
    </w:p>
    <w:p w:rsidR="00BC7CD6" w:rsidRPr="00AB113F" w:rsidRDefault="00BC7CD6" w:rsidP="004F54A7">
      <w:r w:rsidRPr="00AB113F">
        <w:t xml:space="preserve">With our definition of full scale STP [definition 3] in mind, we already </w:t>
      </w:r>
      <w:r>
        <w:t xml:space="preserve">assume </w:t>
      </w:r>
      <w:r w:rsidRPr="00AB113F">
        <w:t>that the process is not free from human tasks. There are several instances</w:t>
      </w:r>
      <w:r>
        <w:t xml:space="preserve"> </w:t>
      </w:r>
      <w:r w:rsidRPr="00AB113F">
        <w:t>in which we could not avoid having human interaction as part of this process.</w:t>
      </w:r>
      <w:r>
        <w:t xml:space="preserve"> </w:t>
      </w:r>
      <w:r w:rsidRPr="00AB113F">
        <w:t>The resulting challenges will be discussed in more detail later on in this section.</w:t>
      </w:r>
      <w:r>
        <w:t xml:space="preserve"> </w:t>
      </w:r>
      <w:r w:rsidRPr="00AB113F">
        <w:t>The project r</w:t>
      </w:r>
      <w:r w:rsidRPr="00AB113F">
        <w:t>e</w:t>
      </w:r>
      <w:r w:rsidRPr="00AB113F">
        <w:t>sulted in a general end-to-end purchasing process, initially</w:t>
      </w:r>
      <w:r>
        <w:t xml:space="preserve"> </w:t>
      </w:r>
      <w:r w:rsidRPr="00AB113F">
        <w:t>for savings products, and a new process for document scanning and storage. A</w:t>
      </w:r>
      <w:r>
        <w:t xml:space="preserve"> </w:t>
      </w:r>
      <w:r w:rsidRPr="00AB113F">
        <w:t>purchasing request dat</w:t>
      </w:r>
      <w:r w:rsidRPr="00AB113F">
        <w:t>a</w:t>
      </w:r>
      <w:r w:rsidRPr="00AB113F">
        <w:t>base implementing the data model for each processing</w:t>
      </w:r>
      <w:r>
        <w:t xml:space="preserve"> </w:t>
      </w:r>
      <w:r w:rsidRPr="00AB113F">
        <w:t>request was delivere</w:t>
      </w:r>
      <w:r>
        <w:t>d along with a BPM process flow;</w:t>
      </w:r>
      <w:r w:rsidRPr="00AB113F">
        <w:t xml:space="preserve"> a web front end was</w:t>
      </w:r>
      <w:r>
        <w:t xml:space="preserve"> </w:t>
      </w:r>
      <w:r w:rsidRPr="00AB113F">
        <w:t>created for the ini</w:t>
      </w:r>
      <w:r>
        <w:t>tial savings pro</w:t>
      </w:r>
      <w:r>
        <w:t>d</w:t>
      </w:r>
      <w:r>
        <w:t>ucts</w:t>
      </w:r>
      <w:r w:rsidRPr="00AB113F">
        <w:t xml:space="preserve"> and the relevant SOA services. A new</w:t>
      </w:r>
      <w:r>
        <w:t xml:space="preserve"> </w:t>
      </w:r>
      <w:r w:rsidRPr="00AB113F">
        <w:t xml:space="preserve">department was created, called </w:t>
      </w:r>
      <w:r w:rsidRPr="00261017">
        <w:rPr>
          <w:i/>
        </w:rPr>
        <w:t>Process Management Evaluation and Processing</w:t>
      </w:r>
      <w:r w:rsidRPr="008F10F4">
        <w:t>.</w:t>
      </w:r>
      <w:r>
        <w:t xml:space="preserve"> </w:t>
      </w:r>
      <w:r w:rsidRPr="00AB113F">
        <w:t>Total project IT investment was 14,000 hours.</w:t>
      </w:r>
    </w:p>
    <w:p w:rsidR="00BC7CD6" w:rsidRPr="005C65AC" w:rsidRDefault="00BC7CD6" w:rsidP="004F54A7">
      <w:pPr>
        <w:pStyle w:val="Heading3"/>
      </w:pPr>
      <w:bookmarkStart w:id="2" w:name="_Ref222635013"/>
      <w:r>
        <w:t>Architecture</w:t>
      </w:r>
      <w:bookmarkEnd w:id="2"/>
    </w:p>
    <w:p w:rsidR="00BC7CD6" w:rsidRDefault="00BC7CD6" w:rsidP="004F54A7">
      <w:r w:rsidRPr="00E12D9F">
        <w:t>The SNS implementation environment for full scale STP with BPM is one of</w:t>
      </w:r>
      <w:r>
        <w:t xml:space="preserve"> </w:t>
      </w:r>
      <w:r w:rsidRPr="00E12D9F">
        <w:t>pure Java [10]. The emphasis is on building solutions within the bank’s own IT</w:t>
      </w:r>
      <w:r>
        <w:t xml:space="preserve"> </w:t>
      </w:r>
      <w:r w:rsidRPr="00E12D9F">
        <w:t>d</w:t>
      </w:r>
      <w:r>
        <w:t>e</w:t>
      </w:r>
      <w:r w:rsidRPr="00E12D9F">
        <w:t>par</w:t>
      </w:r>
      <w:r w:rsidRPr="00E12D9F">
        <w:t>t</w:t>
      </w:r>
      <w:r w:rsidRPr="00E12D9F">
        <w:t>ment, making use of Free Open Source Software (FOSS)</w:t>
      </w:r>
      <w:r w:rsidR="001C0690">
        <w:fldChar w:fldCharType="begin"/>
      </w:r>
      <w:r w:rsidR="001C0690">
        <w:instrText xml:space="preserve"> XE "</w:instrText>
      </w:r>
      <w:r w:rsidR="001C0690" w:rsidRPr="00BC7080">
        <w:instrText>Free Open Source Software (FOSS)</w:instrText>
      </w:r>
      <w:r w:rsidR="001C0690">
        <w:instrText xml:space="preserve">" </w:instrText>
      </w:r>
      <w:r w:rsidR="001C0690">
        <w:fldChar w:fldCharType="end"/>
      </w:r>
      <w:r w:rsidRPr="00E12D9F">
        <w:t xml:space="preserve"> where possible,</w:t>
      </w:r>
      <w:r>
        <w:t xml:space="preserve"> </w:t>
      </w:r>
      <w:r w:rsidRPr="00E12D9F">
        <w:t>achieving reusability of existing applied solution components, and using best of</w:t>
      </w:r>
      <w:r>
        <w:t xml:space="preserve"> </w:t>
      </w:r>
      <w:r w:rsidRPr="00E12D9F">
        <w:t>breed co</w:t>
      </w:r>
      <w:r w:rsidRPr="00E12D9F">
        <w:t>m</w:t>
      </w:r>
      <w:r w:rsidRPr="00E12D9F">
        <w:t>ponents when forced to shop outside of our existing code base.</w:t>
      </w:r>
      <w:r>
        <w:t xml:space="preserve"> </w:t>
      </w:r>
    </w:p>
    <w:p w:rsidR="00BC7CD6" w:rsidRDefault="00BC7CD6" w:rsidP="004F54A7">
      <w:r w:rsidRPr="00E12D9F">
        <w:t>There was a shift in component strategy</w:t>
      </w:r>
      <w:r>
        <w:t xml:space="preserve"> in 2004 from three main commer</w:t>
      </w:r>
      <w:r w:rsidRPr="00E12D9F">
        <w:t xml:space="preserve">cial </w:t>
      </w:r>
      <w:r>
        <w:t>s</w:t>
      </w:r>
      <w:r w:rsidRPr="00E12D9F">
        <w:t>u</w:t>
      </w:r>
      <w:r w:rsidRPr="00E12D9F">
        <w:t>p</w:t>
      </w:r>
      <w:r w:rsidRPr="00E12D9F">
        <w:t>pliers to one where FOSS components are preferred when possible. Open</w:t>
      </w:r>
      <w:r>
        <w:t xml:space="preserve"> s</w:t>
      </w:r>
      <w:r w:rsidRPr="00E12D9F">
        <w:t>ource is now quite pervasive throughout the solution architecture of all SNS</w:t>
      </w:r>
      <w:r>
        <w:t xml:space="preserve"> </w:t>
      </w:r>
      <w:r w:rsidRPr="00E12D9F">
        <w:t>projects. Fu</w:t>
      </w:r>
      <w:r w:rsidRPr="00E12D9F">
        <w:t>r</w:t>
      </w:r>
      <w:r w:rsidRPr="00E12D9F">
        <w:t>thermore, the development environment and tooling used to implement</w:t>
      </w:r>
      <w:r>
        <w:t xml:space="preserve"> </w:t>
      </w:r>
      <w:r w:rsidRPr="00E12D9F">
        <w:t>the solution consists of almost only FOSS. This is outside the scope of this</w:t>
      </w:r>
      <w:r>
        <w:t xml:space="preserve"> </w:t>
      </w:r>
      <w:r w:rsidRPr="00E12D9F">
        <w:t>paper and will ther</w:t>
      </w:r>
      <w:r w:rsidRPr="00E12D9F">
        <w:t>e</w:t>
      </w:r>
      <w:r w:rsidRPr="00E12D9F">
        <w:t>fore be excluded from further discussion. The component</w:t>
      </w:r>
      <w:r>
        <w:t xml:space="preserve"> </w:t>
      </w:r>
      <w:r w:rsidRPr="00E12D9F">
        <w:t xml:space="preserve">architecture as shown in Figure 1 </w:t>
      </w:r>
      <w:r>
        <w:t xml:space="preserve">(UML package-style visualization) </w:t>
      </w:r>
      <w:r w:rsidRPr="00E12D9F">
        <w:t>is a very generic and high-level view. We will</w:t>
      </w:r>
      <w:r>
        <w:t xml:space="preserve"> </w:t>
      </w:r>
      <w:r w:rsidRPr="00E12D9F">
        <w:t>discuss the components as shown, from left to right.</w:t>
      </w:r>
    </w:p>
    <w:p w:rsidR="00BC7CD6" w:rsidRPr="00E12D9F" w:rsidRDefault="00BC7CD6" w:rsidP="004F54A7"/>
    <w:p w:rsidR="00BC7CD6" w:rsidRDefault="008F7F1F" w:rsidP="00E7234F">
      <w:pPr>
        <w:jc w:val="center"/>
      </w:pPr>
      <w:r>
        <w:rPr>
          <w:noProof/>
        </w:rPr>
        <w:lastRenderedPageBreak/>
        <w:drawing>
          <wp:inline distT="0" distB="0" distL="0" distR="0">
            <wp:extent cx="3974452" cy="2934676"/>
            <wp:effectExtent l="19050" t="0" r="699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blip>
                    <a:srcRect/>
                    <a:stretch>
                      <a:fillRect/>
                    </a:stretch>
                  </pic:blipFill>
                  <pic:spPr bwMode="auto">
                    <a:xfrm>
                      <a:off x="0" y="0"/>
                      <a:ext cx="3976594" cy="2936258"/>
                    </a:xfrm>
                    <a:prstGeom prst="rect">
                      <a:avLst/>
                    </a:prstGeom>
                    <a:noFill/>
                    <a:ln w="9525">
                      <a:noFill/>
                      <a:miter lim="800000"/>
                      <a:headEnd/>
                      <a:tailEnd/>
                    </a:ln>
                  </pic:spPr>
                </pic:pic>
              </a:graphicData>
            </a:graphic>
          </wp:inline>
        </w:drawing>
      </w:r>
    </w:p>
    <w:p w:rsidR="00BC7CD6" w:rsidRDefault="00BC7CD6" w:rsidP="004F54A7">
      <w:pPr>
        <w:pStyle w:val="Caption"/>
      </w:pPr>
      <w:r>
        <w:t xml:space="preserve">Figure </w:t>
      </w:r>
      <w:fldSimple w:instr=" SEQ Figure \* ARABIC ">
        <w:r w:rsidR="00D1731B">
          <w:rPr>
            <w:noProof/>
          </w:rPr>
          <w:t>1</w:t>
        </w:r>
      </w:fldSimple>
      <w:r>
        <w:t>: STP Purchasing architecture</w:t>
      </w:r>
    </w:p>
    <w:p w:rsidR="00BC7CD6" w:rsidRPr="00D242E6" w:rsidRDefault="00BC7CD6" w:rsidP="004F54A7">
      <w:pPr>
        <w:pStyle w:val="Heading4"/>
      </w:pPr>
      <w:r w:rsidRPr="00D242E6">
        <w:t>W</w:t>
      </w:r>
      <w:r>
        <w:t>eb interface</w:t>
      </w:r>
    </w:p>
    <w:p w:rsidR="00BC7CD6" w:rsidRPr="005B62C5" w:rsidRDefault="00BC7CD6" w:rsidP="004F54A7">
      <w:r w:rsidRPr="00E12D9F">
        <w:t>The entry point for any full scale STP application is the web</w:t>
      </w:r>
      <w:r>
        <w:t xml:space="preserve"> </w:t>
      </w:r>
      <w:r w:rsidRPr="00E12D9F">
        <w:t xml:space="preserve">interface as seen by </w:t>
      </w:r>
      <w:r>
        <w:t>t</w:t>
      </w:r>
      <w:r w:rsidRPr="00E12D9F">
        <w:t>he customer in the on-line banking website. This is a Java</w:t>
      </w:r>
      <w:r>
        <w:t xml:space="preserve"> based website that </w:t>
      </w:r>
      <w:r w:rsidRPr="00E12D9F">
        <w:t>makes use of a content management system. In the STP</w:t>
      </w:r>
      <w:r>
        <w:t xml:space="preserve"> </w:t>
      </w:r>
      <w:r w:rsidRPr="00E12D9F">
        <w:t xml:space="preserve">Purchasing project it </w:t>
      </w:r>
      <w:r>
        <w:t>p</w:t>
      </w:r>
      <w:r w:rsidRPr="00E12D9F">
        <w:t>rovides the user with the option to apply for one of four</w:t>
      </w:r>
      <w:r>
        <w:t xml:space="preserve"> </w:t>
      </w:r>
      <w:r w:rsidRPr="00E12D9F">
        <w:t xml:space="preserve">saving products. If </w:t>
      </w:r>
      <w:r>
        <w:t>p</w:t>
      </w:r>
      <w:r w:rsidRPr="00E12D9F">
        <w:t>laced, a request is gathered together with user information,</w:t>
      </w:r>
      <w:r>
        <w:t xml:space="preserve"> </w:t>
      </w:r>
      <w:r w:rsidRPr="00E12D9F">
        <w:t xml:space="preserve">verified through various web services, and then using a web </w:t>
      </w:r>
      <w:r w:rsidRPr="005B62C5">
        <w:t xml:space="preserve">service it is deposited into the </w:t>
      </w:r>
      <w:r w:rsidRPr="005B62C5">
        <w:rPr>
          <w:i/>
        </w:rPr>
        <w:t>Request Database</w:t>
      </w:r>
      <w:r w:rsidRPr="005B62C5">
        <w:t>.</w:t>
      </w:r>
    </w:p>
    <w:p w:rsidR="00BC7CD6" w:rsidRPr="00E12D9F" w:rsidRDefault="00BC7CD6" w:rsidP="004F54A7">
      <w:r w:rsidRPr="00E12D9F">
        <w:t xml:space="preserve">One might expect that a request is submitted </w:t>
      </w:r>
      <w:r w:rsidRPr="005B62C5">
        <w:t>directly to the jBPM process</w:t>
      </w:r>
      <w:r w:rsidR="001C0690">
        <w:fldChar w:fldCharType="begin"/>
      </w:r>
      <w:r w:rsidR="001C0690">
        <w:instrText xml:space="preserve"> XE "</w:instrText>
      </w:r>
      <w:r w:rsidR="001C0690" w:rsidRPr="00BC7080">
        <w:instrText>jBPM process</w:instrText>
      </w:r>
      <w:r w:rsidR="001C0690">
        <w:instrText xml:space="preserve">" </w:instrText>
      </w:r>
      <w:r w:rsidR="001C0690">
        <w:fldChar w:fldCharType="end"/>
      </w:r>
      <w:r w:rsidRPr="005B62C5">
        <w:t xml:space="preserve"> engine, but</w:t>
      </w:r>
      <w:r w:rsidRPr="00E12D9F">
        <w:t xml:space="preserve"> each request is put into a databa</w:t>
      </w:r>
      <w:r>
        <w:t>se to ensure that no single cus</w:t>
      </w:r>
      <w:r w:rsidRPr="00E12D9F">
        <w:t>tomer request is every lost due to the process engine begin unavailable. This</w:t>
      </w:r>
      <w:r>
        <w:t xml:space="preserve"> is required by a </w:t>
      </w:r>
      <w:r w:rsidRPr="00E12D9F">
        <w:t>ban</w:t>
      </w:r>
      <w:r w:rsidRPr="00E12D9F">
        <w:t>k</w:t>
      </w:r>
      <w:r w:rsidRPr="00E12D9F">
        <w:t>ing regulation that ensures that no risks are taken with</w:t>
      </w:r>
      <w:r>
        <w:t xml:space="preserve"> </w:t>
      </w:r>
      <w:r w:rsidR="00E95406">
        <w:t>customer-</w:t>
      </w:r>
      <w:r w:rsidRPr="00E12D9F">
        <w:t>submitted information. We must and will always be able to trace and</w:t>
      </w:r>
      <w:r>
        <w:t xml:space="preserve"> </w:t>
      </w:r>
      <w:r w:rsidRPr="00E12D9F">
        <w:t>a</w:t>
      </w:r>
      <w:r w:rsidRPr="00E12D9F">
        <w:t>u</w:t>
      </w:r>
      <w:r w:rsidRPr="00E12D9F">
        <w:t>dit every single step in the chain of events from customer request to product</w:t>
      </w:r>
      <w:r>
        <w:t xml:space="preserve"> </w:t>
      </w:r>
      <w:r w:rsidRPr="00E12D9F">
        <w:t>del</w:t>
      </w:r>
      <w:r w:rsidRPr="00E12D9F">
        <w:t>i</w:t>
      </w:r>
      <w:r w:rsidRPr="00E12D9F">
        <w:t>very. This small design step has been left out of the component diagram as</w:t>
      </w:r>
      <w:r>
        <w:t xml:space="preserve"> </w:t>
      </w:r>
      <w:r w:rsidRPr="00E12D9F">
        <w:t>it ha</w:t>
      </w:r>
      <w:r w:rsidRPr="00E12D9F">
        <w:t>p</w:t>
      </w:r>
      <w:r w:rsidRPr="00E12D9F">
        <w:t>pens underwater and is of little importance to industries where intensive</w:t>
      </w:r>
      <w:r>
        <w:t xml:space="preserve"> risk pr</w:t>
      </w:r>
      <w:r>
        <w:t>o</w:t>
      </w:r>
      <w:r>
        <w:t xml:space="preserve">tection is not </w:t>
      </w:r>
      <w:r w:rsidRPr="00E12D9F">
        <w:t>needed; we me</w:t>
      </w:r>
      <w:r w:rsidRPr="00E12D9F">
        <w:t>n</w:t>
      </w:r>
      <w:r w:rsidRPr="00E12D9F">
        <w:t>tion this in the interest of completeness.</w:t>
      </w:r>
    </w:p>
    <w:p w:rsidR="00BC7CD6" w:rsidRPr="00D242E6" w:rsidRDefault="00BC7CD6" w:rsidP="004F54A7">
      <w:pPr>
        <w:pStyle w:val="Heading4"/>
      </w:pPr>
      <w:r>
        <w:t>Human tasks</w:t>
      </w:r>
    </w:p>
    <w:p w:rsidR="00BC7CD6" w:rsidRPr="00402EF7" w:rsidRDefault="00BC7CD6" w:rsidP="004F54A7">
      <w:r w:rsidRPr="00402EF7">
        <w:t xml:space="preserve">A human action interface </w:t>
      </w:r>
      <w:r>
        <w:t>was implemented to provide func</w:t>
      </w:r>
      <w:r w:rsidRPr="00402EF7">
        <w:t>tional administrators with the ability to deal with tasks as they drop out of</w:t>
      </w:r>
      <w:r>
        <w:t xml:space="preserve"> </w:t>
      </w:r>
      <w:r w:rsidRPr="00402EF7">
        <w:t>the automated process for va</w:t>
      </w:r>
      <w:r w:rsidRPr="00402EF7">
        <w:t>r</w:t>
      </w:r>
      <w:r w:rsidRPr="00402EF7">
        <w:t>ious reasons. Furthermore, Service Centre employees provide input to the system through another interface with the document</w:t>
      </w:r>
      <w:r>
        <w:t xml:space="preserve"> </w:t>
      </w:r>
      <w:r w:rsidRPr="00402EF7">
        <w:t>monitoring section of the process flow. Communication with the customer can</w:t>
      </w:r>
      <w:r>
        <w:t xml:space="preserve"> </w:t>
      </w:r>
      <w:r w:rsidRPr="00402EF7">
        <w:t>require for a human task to be pe</w:t>
      </w:r>
      <w:r w:rsidRPr="00402EF7">
        <w:t>r</w:t>
      </w:r>
      <w:r w:rsidRPr="00402EF7">
        <w:t>formed, such as customer’s reply to questions</w:t>
      </w:r>
      <w:r>
        <w:t xml:space="preserve"> </w:t>
      </w:r>
      <w:r w:rsidRPr="00402EF7">
        <w:t>which needs to be judged on co</w:t>
      </w:r>
      <w:r w:rsidRPr="00402EF7">
        <w:t>m</w:t>
      </w:r>
      <w:r w:rsidRPr="00402EF7">
        <w:t>pleteness, correctness, and validity. This input</w:t>
      </w:r>
      <w:r>
        <w:t xml:space="preserve"> </w:t>
      </w:r>
      <w:r w:rsidRPr="00402EF7">
        <w:t>to the jBPM process</w:t>
      </w:r>
      <w:r w:rsidR="001C0690">
        <w:fldChar w:fldCharType="begin"/>
      </w:r>
      <w:r w:rsidR="001C0690">
        <w:instrText xml:space="preserve"> XE "</w:instrText>
      </w:r>
      <w:r w:rsidR="001C0690" w:rsidRPr="00BC7080">
        <w:instrText>jBPM process</w:instrText>
      </w:r>
      <w:r w:rsidR="001C0690">
        <w:instrText xml:space="preserve">" </w:instrText>
      </w:r>
      <w:r w:rsidR="001C0690">
        <w:fldChar w:fldCharType="end"/>
      </w:r>
      <w:r w:rsidRPr="00402EF7">
        <w:t xml:space="preserve"> flow causes pending processes to be triggered into their</w:t>
      </w:r>
      <w:r>
        <w:t xml:space="preserve"> </w:t>
      </w:r>
      <w:r w:rsidRPr="00402EF7">
        <w:t>next stages, to be stopped, or to be restarted. The interfaces have been created</w:t>
      </w:r>
      <w:r>
        <w:t xml:space="preserve"> </w:t>
      </w:r>
      <w:r w:rsidRPr="00402EF7">
        <w:t>in-house by the project development team.</w:t>
      </w:r>
    </w:p>
    <w:p w:rsidR="00BC7CD6" w:rsidRPr="00402EF7" w:rsidRDefault="00BC7CD6" w:rsidP="004F54A7">
      <w:r w:rsidRPr="00402EF7">
        <w:t>Within the project process definition it is al</w:t>
      </w:r>
      <w:r>
        <w:t>ways possible to encounter prob</w:t>
      </w:r>
      <w:r w:rsidRPr="00402EF7">
        <w:t xml:space="preserve">lems, planned or not, that need human intervention to </w:t>
      </w:r>
      <w:r>
        <w:t xml:space="preserve">be </w:t>
      </w:r>
      <w:r w:rsidRPr="00402EF7">
        <w:t>solve</w:t>
      </w:r>
      <w:r>
        <w:t>d</w:t>
      </w:r>
      <w:r w:rsidRPr="00402EF7">
        <w:t>. This intervention is</w:t>
      </w:r>
      <w:r>
        <w:t xml:space="preserve"> </w:t>
      </w:r>
      <w:r w:rsidRPr="00402EF7">
        <w:t>called a human task, where the process is dumped into a task bucket for further</w:t>
      </w:r>
      <w:r>
        <w:t xml:space="preserve"> </w:t>
      </w:r>
      <w:r w:rsidRPr="00402EF7">
        <w:lastRenderedPageBreak/>
        <w:t>action by an authorized person. We refer to the need to invoke human tasks as</w:t>
      </w:r>
      <w:r>
        <w:t xml:space="preserve"> </w:t>
      </w:r>
      <w:r w:rsidRPr="00402EF7">
        <w:t xml:space="preserve">having the </w:t>
      </w:r>
      <w:r w:rsidRPr="005B62C5">
        <w:t xml:space="preserve">process </w:t>
      </w:r>
      <w:r w:rsidRPr="005B62C5">
        <w:rPr>
          <w:i/>
        </w:rPr>
        <w:t>fall out</w:t>
      </w:r>
      <w:r w:rsidRPr="005B62C5">
        <w:t xml:space="preserve"> of</w:t>
      </w:r>
      <w:r w:rsidRPr="00402EF7">
        <w:t xml:space="preserve"> the process flow. This fall out can then classified</w:t>
      </w:r>
      <w:r>
        <w:t xml:space="preserve"> </w:t>
      </w:r>
      <w:r w:rsidRPr="00402EF7">
        <w:t>as either technical or functional. The first is often related to some error in processing a request within a process step, the latter is related to a problem in the</w:t>
      </w:r>
      <w:r>
        <w:t xml:space="preserve"> </w:t>
      </w:r>
      <w:r w:rsidRPr="00402EF7">
        <w:t>application flow logic. When we look at full scale STP we are concerned with</w:t>
      </w:r>
      <w:r>
        <w:t xml:space="preserve"> </w:t>
      </w:r>
      <w:r w:rsidRPr="00402EF7">
        <w:t>processes that by definition contain planned functional fall out points in their</w:t>
      </w:r>
      <w:r>
        <w:t xml:space="preserve"> </w:t>
      </w:r>
      <w:r w:rsidRPr="00402EF7">
        <w:t>process descriptions.</w:t>
      </w:r>
    </w:p>
    <w:p w:rsidR="00BC7CD6" w:rsidRPr="008921C9" w:rsidRDefault="00BC7CD6" w:rsidP="004F54A7">
      <w:r w:rsidRPr="00402EF7">
        <w:t>STP Purchasing su</w:t>
      </w:r>
      <w:r w:rsidR="005825F2">
        <w:t>pplies a web-</w:t>
      </w:r>
      <w:r w:rsidRPr="00402EF7">
        <w:t>based Java i</w:t>
      </w:r>
      <w:r>
        <w:t xml:space="preserve">nterface that enables </w:t>
      </w:r>
      <w:r w:rsidRPr="00402EF7">
        <w:t>humans to m</w:t>
      </w:r>
      <w:r w:rsidRPr="00402EF7">
        <w:t>a</w:t>
      </w:r>
      <w:r w:rsidRPr="00402EF7">
        <w:t>nipulate the tasks that they have been authorized to view.</w:t>
      </w:r>
      <w:r>
        <w:t xml:space="preserve"> </w:t>
      </w:r>
      <w:r w:rsidRPr="00402EF7">
        <w:t>This component makes use of web services in the SOA layer to retrieve and manipulate process data l</w:t>
      </w:r>
      <w:r w:rsidRPr="00402EF7">
        <w:t>o</w:t>
      </w:r>
      <w:r w:rsidRPr="00402EF7">
        <w:t>cated in various locations. It is mostly concerned with</w:t>
      </w:r>
      <w:r w:rsidRPr="005B62C5">
        <w:t xml:space="preserve"> the </w:t>
      </w:r>
      <w:r w:rsidRPr="005B62C5">
        <w:rPr>
          <w:i/>
        </w:rPr>
        <w:t>Request Database</w:t>
      </w:r>
      <w:r w:rsidRPr="005B62C5">
        <w:t xml:space="preserve"> w</w:t>
      </w:r>
      <w:r w:rsidRPr="00402EF7">
        <w:t>here we find the complete request data structure that is</w:t>
      </w:r>
      <w:r>
        <w:t xml:space="preserve"> </w:t>
      </w:r>
      <w:r w:rsidRPr="00402EF7">
        <w:t>maintained during the process life-cycle. O</w:t>
      </w:r>
      <w:r>
        <w:t xml:space="preserve">ne example of a functional fall </w:t>
      </w:r>
      <w:r w:rsidRPr="00402EF7">
        <w:t xml:space="preserve">out is a </w:t>
      </w:r>
      <w:r>
        <w:t>p</w:t>
      </w:r>
      <w:r w:rsidRPr="00402EF7">
        <w:t>lanned review of the applying customer credit rating results. This process</w:t>
      </w:r>
      <w:r>
        <w:t xml:space="preserve"> </w:t>
      </w:r>
      <w:r w:rsidRPr="00402EF7">
        <w:t>might legally require that more than one person must review the customer’s</w:t>
      </w:r>
      <w:r>
        <w:t xml:space="preserve"> </w:t>
      </w:r>
      <w:r w:rsidRPr="00402EF7">
        <w:t>rating results before approving them as new bank customers.</w:t>
      </w:r>
    </w:p>
    <w:p w:rsidR="00BC7CD6" w:rsidRDefault="00BC7CD6" w:rsidP="004F54A7">
      <w:pPr>
        <w:pStyle w:val="Heading4"/>
      </w:pPr>
      <w:r>
        <w:t>Rule engine</w:t>
      </w:r>
    </w:p>
    <w:p w:rsidR="00BC7CD6" w:rsidRPr="008921C9" w:rsidRDefault="00BC7CD6" w:rsidP="004F54A7">
      <w:r w:rsidRPr="008921C9">
        <w:t>This is a non-FOSS component supplied by a third party which</w:t>
      </w:r>
      <w:r>
        <w:t xml:space="preserve"> </w:t>
      </w:r>
      <w:r w:rsidRPr="008921C9">
        <w:t xml:space="preserve">we access from STP with BPM projects for business rules. </w:t>
      </w:r>
      <w:r>
        <w:t>This allows the busi</w:t>
      </w:r>
      <w:r w:rsidRPr="008921C9">
        <w:t>ness entity to maintain their own rule set regarding their businesses unit within</w:t>
      </w:r>
      <w:r>
        <w:t xml:space="preserve"> </w:t>
      </w:r>
      <w:r w:rsidRPr="008921C9">
        <w:t>the financial organization. For example, within a savings product you will have</w:t>
      </w:r>
      <w:r>
        <w:t xml:space="preserve"> </w:t>
      </w:r>
      <w:r w:rsidRPr="008921C9">
        <w:t>various rules and regulations as to the various</w:t>
      </w:r>
      <w:r>
        <w:t xml:space="preserve"> conditions that must be met be</w:t>
      </w:r>
      <w:r w:rsidRPr="008921C9">
        <w:t>fore a customer can be allowed to purchase that specific product. These rules</w:t>
      </w:r>
      <w:r>
        <w:t xml:space="preserve"> </w:t>
      </w:r>
      <w:r w:rsidRPr="008921C9">
        <w:t>and regulations can change over time or due to a special offer on that product</w:t>
      </w:r>
      <w:r>
        <w:t xml:space="preserve"> </w:t>
      </w:r>
      <w:r w:rsidRPr="008921C9">
        <w:t>during a specific time frame. It is often a wish from the contracting business unit</w:t>
      </w:r>
      <w:r>
        <w:t xml:space="preserve"> </w:t>
      </w:r>
      <w:r w:rsidRPr="008921C9">
        <w:t>to be able to manipulate these rules and regulations without having to contact</w:t>
      </w:r>
      <w:r>
        <w:t xml:space="preserve"> </w:t>
      </w:r>
      <w:r w:rsidRPr="008921C9">
        <w:t xml:space="preserve">the software </w:t>
      </w:r>
      <w:r>
        <w:t xml:space="preserve">vendor </w:t>
      </w:r>
      <w:r w:rsidRPr="008921C9">
        <w:t>(i.e. project team).</w:t>
      </w:r>
    </w:p>
    <w:p w:rsidR="00BC7CD6" w:rsidRDefault="00BC7CD6" w:rsidP="004F54A7">
      <w:pPr>
        <w:pStyle w:val="Heading4"/>
      </w:pPr>
      <w:r>
        <w:t>JBOSS: jBPM and Service Layer (SOA)</w:t>
      </w:r>
    </w:p>
    <w:p w:rsidR="00BC7CD6" w:rsidRPr="008921C9" w:rsidRDefault="00BC7CD6" w:rsidP="004F54A7">
      <w:r w:rsidRPr="008921C9">
        <w:t>The application server is an</w:t>
      </w:r>
      <w:r>
        <w:t xml:space="preserve"> </w:t>
      </w:r>
      <w:r w:rsidRPr="008921C9">
        <w:t>open source component called JBOSS [11], from the JBOSS component family</w:t>
      </w:r>
      <w:r>
        <w:t xml:space="preserve"> </w:t>
      </w:r>
      <w:r w:rsidRPr="008921C9">
        <w:t>we have adopted the jBPM engine [12] and its process definition language (PDL)</w:t>
      </w:r>
      <w:r>
        <w:t xml:space="preserve"> </w:t>
      </w:r>
      <w:r w:rsidRPr="008921C9">
        <w:t>implemented in jPDL [13]. These are the main FOSS components in our project</w:t>
      </w:r>
      <w:r>
        <w:t xml:space="preserve"> </w:t>
      </w:r>
      <w:r w:rsidRPr="008921C9">
        <w:t>solution and are considered core components in the e</w:t>
      </w:r>
      <w:r w:rsidRPr="008921C9">
        <w:t>n</w:t>
      </w:r>
      <w:r w:rsidRPr="008921C9">
        <w:t>terprise architecture.</w:t>
      </w:r>
    </w:p>
    <w:p w:rsidR="00BC7CD6" w:rsidRPr="008921C9" w:rsidRDefault="00BC7CD6" w:rsidP="004F54A7">
      <w:r w:rsidRPr="008921C9">
        <w:t>The jBPM process</w:t>
      </w:r>
      <w:r w:rsidR="001C0690">
        <w:fldChar w:fldCharType="begin"/>
      </w:r>
      <w:r w:rsidR="001C0690">
        <w:instrText xml:space="preserve"> XE "</w:instrText>
      </w:r>
      <w:r w:rsidR="001C0690" w:rsidRPr="00BC7080">
        <w:instrText>jBPM process</w:instrText>
      </w:r>
      <w:r w:rsidR="001C0690">
        <w:instrText xml:space="preserve">" </w:instrText>
      </w:r>
      <w:r w:rsidR="001C0690">
        <w:fldChar w:fldCharType="end"/>
      </w:r>
      <w:r w:rsidRPr="008921C9">
        <w:t xml:space="preserve"> engine is used for all B</w:t>
      </w:r>
      <w:r>
        <w:t>PM projects, so component selec</w:t>
      </w:r>
      <w:r w:rsidRPr="008921C9">
        <w:t>tion was not an issue. The BPM process flows are defined by the information</w:t>
      </w:r>
      <w:r>
        <w:t xml:space="preserve"> </w:t>
      </w:r>
      <w:r w:rsidRPr="008921C9">
        <w:t>analyst toget</w:t>
      </w:r>
      <w:r w:rsidRPr="008921C9">
        <w:t>h</w:t>
      </w:r>
      <w:r w:rsidRPr="008921C9">
        <w:t>er with the business customer for the application. It is a process</w:t>
      </w:r>
      <w:r>
        <w:t xml:space="preserve"> </w:t>
      </w:r>
      <w:r w:rsidRPr="008921C9">
        <w:t>involving wor</w:t>
      </w:r>
      <w:r w:rsidRPr="008921C9">
        <w:t>k</w:t>
      </w:r>
      <w:r w:rsidRPr="008921C9">
        <w:t>shops and use cases. It provides the lead developer of the project</w:t>
      </w:r>
      <w:r>
        <w:t xml:space="preserve"> </w:t>
      </w:r>
      <w:r w:rsidRPr="008921C9">
        <w:t xml:space="preserve">with a starting point, in the form of a process </w:t>
      </w:r>
      <w:r>
        <w:t>flow. This is mapped almost one-</w:t>
      </w:r>
      <w:r w:rsidRPr="008921C9">
        <w:t>to</w:t>
      </w:r>
      <w:r>
        <w:t>-</w:t>
      </w:r>
      <w:r w:rsidRPr="008921C9">
        <w:t>one into the process definition language, which delivers a jPDL file. The r</w:t>
      </w:r>
      <w:r w:rsidRPr="008921C9">
        <w:t>e</w:t>
      </w:r>
      <w:r w:rsidRPr="008921C9">
        <w:t>sulting</w:t>
      </w:r>
      <w:r>
        <w:t xml:space="preserve"> </w:t>
      </w:r>
      <w:r w:rsidRPr="008921C9">
        <w:t>process defin</w:t>
      </w:r>
      <w:r w:rsidRPr="008921C9">
        <w:t>i</w:t>
      </w:r>
      <w:r w:rsidRPr="008921C9">
        <w:t>tion is used for matching nodes to business services. In most cases</w:t>
      </w:r>
      <w:r>
        <w:t xml:space="preserve"> </w:t>
      </w:r>
      <w:r w:rsidRPr="008921C9">
        <w:t xml:space="preserve">this </w:t>
      </w:r>
      <w:r>
        <w:t>again is a one-</w:t>
      </w:r>
      <w:r w:rsidRPr="008921C9">
        <w:t>to</w:t>
      </w:r>
      <w:r>
        <w:t>-</w:t>
      </w:r>
      <w:r w:rsidRPr="008921C9">
        <w:t>one mapping and the design of the services is the most time</w:t>
      </w:r>
      <w:r>
        <w:t xml:space="preserve"> </w:t>
      </w:r>
      <w:r w:rsidRPr="008921C9">
        <w:t>consuming part of the implementation. Should there be any technical details</w:t>
      </w:r>
      <w:r>
        <w:t xml:space="preserve"> </w:t>
      </w:r>
      <w:r w:rsidRPr="008921C9">
        <w:t>that call for adjustment to the flow, consultation ensues with the information</w:t>
      </w:r>
      <w:r>
        <w:t xml:space="preserve"> </w:t>
      </w:r>
      <w:r w:rsidRPr="008921C9">
        <w:t>an</w:t>
      </w:r>
      <w:r w:rsidRPr="008921C9">
        <w:t>a</w:t>
      </w:r>
      <w:r w:rsidRPr="008921C9">
        <w:t>lyst, and eventually with the business customer. Individual developers are</w:t>
      </w:r>
      <w:r>
        <w:t xml:space="preserve"> </w:t>
      </w:r>
      <w:r w:rsidRPr="008921C9">
        <w:t>then gi</w:t>
      </w:r>
      <w:r w:rsidRPr="008921C9">
        <w:t>v</w:t>
      </w:r>
      <w:r w:rsidRPr="008921C9">
        <w:t>en technical designs based on use case realizations that allow them to</w:t>
      </w:r>
      <w:r>
        <w:t xml:space="preserve"> </w:t>
      </w:r>
      <w:r w:rsidRPr="008921C9">
        <w:t>integrate their implementations into the proper process steps.</w:t>
      </w:r>
    </w:p>
    <w:p w:rsidR="00BC7CD6" w:rsidRPr="008921C9" w:rsidRDefault="00BC7CD6" w:rsidP="004F54A7">
      <w:r w:rsidRPr="008921C9">
        <w:t>The project was completed using only simple nodes that contain all business</w:t>
      </w:r>
      <w:r>
        <w:t xml:space="preserve"> </w:t>
      </w:r>
      <w:r w:rsidRPr="008921C9">
        <w:t>logic in plain Java. Basic service calls were combined in the Java code to achieve</w:t>
      </w:r>
      <w:r>
        <w:t xml:space="preserve"> </w:t>
      </w:r>
      <w:r w:rsidRPr="008921C9">
        <w:t xml:space="preserve">what later could be implemented as a </w:t>
      </w:r>
      <w:r>
        <w:t xml:space="preserve">more </w:t>
      </w:r>
      <w:r w:rsidRPr="008921C9">
        <w:t>complex business service. There were no</w:t>
      </w:r>
      <w:r>
        <w:t xml:space="preserve"> n</w:t>
      </w:r>
      <w:r w:rsidRPr="008921C9">
        <w:t>odes implemented as actual wait states, where the process can wait for action</w:t>
      </w:r>
      <w:r>
        <w:t xml:space="preserve"> f</w:t>
      </w:r>
      <w:r w:rsidRPr="008921C9">
        <w:t>rom an external system. Our backend systems are not yet set</w:t>
      </w:r>
      <w:r>
        <w:t xml:space="preserve"> </w:t>
      </w:r>
      <w:r w:rsidRPr="008921C9">
        <w:t>up to trigger jBPM</w:t>
      </w:r>
      <w:r>
        <w:t xml:space="preserve"> </w:t>
      </w:r>
      <w:r w:rsidRPr="008921C9">
        <w:t>process</w:t>
      </w:r>
      <w:r w:rsidR="001C0690">
        <w:fldChar w:fldCharType="begin"/>
      </w:r>
      <w:r w:rsidR="001C0690">
        <w:instrText xml:space="preserve"> XE "</w:instrText>
      </w:r>
      <w:r w:rsidR="001C0690" w:rsidRPr="00BC7080">
        <w:instrText>jBPM process</w:instrText>
      </w:r>
      <w:r w:rsidR="001C0690">
        <w:instrText xml:space="preserve">" </w:instrText>
      </w:r>
      <w:r w:rsidR="001C0690">
        <w:fldChar w:fldCharType="end"/>
      </w:r>
      <w:r w:rsidRPr="008921C9">
        <w:t xml:space="preserve"> instances to allow for real wait states. To facilitate wait </w:t>
      </w:r>
      <w:r w:rsidRPr="008921C9">
        <w:lastRenderedPageBreak/>
        <w:t>states, a polling</w:t>
      </w:r>
      <w:r>
        <w:t xml:space="preserve"> </w:t>
      </w:r>
      <w:r w:rsidRPr="008921C9">
        <w:t>mechanism was used at points in the process were external sy</w:t>
      </w:r>
      <w:r w:rsidRPr="008921C9">
        <w:t>s</w:t>
      </w:r>
      <w:r w:rsidRPr="008921C9">
        <w:t xml:space="preserve">tems </w:t>
      </w:r>
      <w:r>
        <w:t>need</w:t>
      </w:r>
      <w:r w:rsidRPr="008921C9">
        <w:t xml:space="preserve"> to</w:t>
      </w:r>
      <w:r>
        <w:t xml:space="preserve"> </w:t>
      </w:r>
      <w:r w:rsidRPr="008921C9">
        <w:t>be checked for completion of a task. For example, while waiting for a customer</w:t>
      </w:r>
      <w:r>
        <w:t xml:space="preserve"> </w:t>
      </w:r>
      <w:r w:rsidRPr="008921C9">
        <w:t>to co</w:t>
      </w:r>
      <w:r w:rsidRPr="008921C9">
        <w:t>r</w:t>
      </w:r>
      <w:r w:rsidRPr="008921C9">
        <w:t xml:space="preserve">rectly identify </w:t>
      </w:r>
      <w:r>
        <w:t xml:space="preserve">herself </w:t>
      </w:r>
      <w:r w:rsidRPr="008921C9">
        <w:t>by returning a signed contract with a copy of</w:t>
      </w:r>
      <w:r>
        <w:t xml:space="preserve"> </w:t>
      </w:r>
      <w:r w:rsidRPr="008921C9">
        <w:t>a valid identific</w:t>
      </w:r>
      <w:r w:rsidRPr="008921C9">
        <w:t>a</w:t>
      </w:r>
      <w:r w:rsidRPr="008921C9">
        <w:t>tion, the process will use a scheduler to periodically poll the</w:t>
      </w:r>
      <w:r>
        <w:t xml:space="preserve"> </w:t>
      </w:r>
      <w:r w:rsidRPr="008921C9">
        <w:t>backend system via a web service to determine if the identification has been</w:t>
      </w:r>
      <w:r>
        <w:t xml:space="preserve"> </w:t>
      </w:r>
      <w:r w:rsidRPr="008921C9">
        <w:t>completed. Once completion is detected, the scheduler triggers the process via a web service. Fu</w:t>
      </w:r>
      <w:r w:rsidRPr="008921C9">
        <w:t>r</w:t>
      </w:r>
      <w:r w:rsidRPr="008921C9">
        <w:t>thermore, there are the standard decision nodes, transitions,</w:t>
      </w:r>
      <w:r>
        <w:t xml:space="preserve"> </w:t>
      </w:r>
      <w:r w:rsidRPr="008921C9">
        <w:t>and human task nodes within the project’s process implementation.</w:t>
      </w:r>
    </w:p>
    <w:p w:rsidR="00BC7CD6" w:rsidRPr="008921C9" w:rsidRDefault="00BC7CD6" w:rsidP="004F54A7">
      <w:r w:rsidRPr="008921C9">
        <w:t>We have implemented a standard Service Oriented Architecture (SOA) [14],</w:t>
      </w:r>
      <w:r>
        <w:t xml:space="preserve"> </w:t>
      </w:r>
      <w:r w:rsidRPr="008921C9">
        <w:t>r</w:t>
      </w:r>
      <w:r>
        <w:t>e</w:t>
      </w:r>
      <w:r w:rsidRPr="008921C9">
        <w:t>ferred to in-house as our Service Oriented Architecture Layer (SOAL).</w:t>
      </w:r>
      <w:r>
        <w:t xml:space="preserve"> Gran</w:t>
      </w:r>
      <w:r w:rsidRPr="008921C9">
        <w:t>ularities of the services in this layer have been defined as basic services, business</w:t>
      </w:r>
      <w:r>
        <w:t xml:space="preserve"> </w:t>
      </w:r>
      <w:r w:rsidRPr="008921C9">
        <w:t>services, and some very simple composite business services (CBS) [15]. A basic</w:t>
      </w:r>
      <w:r>
        <w:t xml:space="preserve"> </w:t>
      </w:r>
      <w:r w:rsidRPr="008921C9">
        <w:t xml:space="preserve">service brings the existing transaction out of the backend system and makes </w:t>
      </w:r>
      <w:r>
        <w:t>i</w:t>
      </w:r>
      <w:r w:rsidRPr="008921C9">
        <w:t>t</w:t>
      </w:r>
      <w:r>
        <w:t xml:space="preserve"> </w:t>
      </w:r>
      <w:r w:rsidRPr="008921C9">
        <w:t>available through a web service. For example, to validate a postcode, the basic</w:t>
      </w:r>
      <w:r>
        <w:t xml:space="preserve"> </w:t>
      </w:r>
      <w:r w:rsidRPr="008921C9">
        <w:t xml:space="preserve">service </w:t>
      </w:r>
      <w:r w:rsidRPr="005B62C5">
        <w:rPr>
          <w:i/>
        </w:rPr>
        <w:t>postcodeCheck</w:t>
      </w:r>
      <w:r w:rsidRPr="005B62C5">
        <w:t xml:space="preserve"> has been created</w:t>
      </w:r>
      <w:r w:rsidRPr="008921C9">
        <w:t xml:space="preserve"> to expose the backend mainframe transaction that checks if a given postcode is valid. </w:t>
      </w:r>
      <w:r>
        <w:t xml:space="preserve">The business services handle more </w:t>
      </w:r>
      <w:r w:rsidRPr="008921C9">
        <w:t>complex processing that may consist of one or more basic services. One of the</w:t>
      </w:r>
      <w:r>
        <w:t xml:space="preserve"> </w:t>
      </w:r>
      <w:r w:rsidRPr="008921C9">
        <w:t>more complicated issues is that of allowing the existence of CBS</w:t>
      </w:r>
      <w:r>
        <w:t>’</w:t>
      </w:r>
      <w:r w:rsidRPr="008921C9">
        <w:t>s in our SOA</w:t>
      </w:r>
      <w:r>
        <w:t xml:space="preserve"> </w:t>
      </w:r>
      <w:r w:rsidRPr="008921C9">
        <w:t>layer. These are business servi</w:t>
      </w:r>
      <w:r w:rsidRPr="008921C9">
        <w:t>c</w:t>
      </w:r>
      <w:r w:rsidRPr="008921C9">
        <w:t>es that can cont</w:t>
      </w:r>
      <w:r>
        <w:t>ain not only calls to basic ser</w:t>
      </w:r>
      <w:r w:rsidRPr="008921C9">
        <w:t>vices, but to other business services, if the business service being called</w:t>
      </w:r>
      <w:r>
        <w:t xml:space="preserve"> </w:t>
      </w:r>
      <w:r w:rsidRPr="008921C9">
        <w:t>is in the same classification category as the caller.</w:t>
      </w:r>
    </w:p>
    <w:p w:rsidR="00BC7CD6" w:rsidRPr="008921C9" w:rsidRDefault="00BC7CD6" w:rsidP="004F54A7">
      <w:r w:rsidRPr="008921C9">
        <w:t>The SOA layer deploys web services with versions. If a new release of the SOA</w:t>
      </w:r>
      <w:r>
        <w:t xml:space="preserve"> </w:t>
      </w:r>
      <w:r w:rsidRPr="008921C9">
        <w:t>layer contains services with interface changes, then the version of the release will</w:t>
      </w:r>
      <w:r>
        <w:t xml:space="preserve"> </w:t>
      </w:r>
      <w:r w:rsidRPr="008921C9">
        <w:t>be i</w:t>
      </w:r>
      <w:r w:rsidRPr="008921C9">
        <w:t>n</w:t>
      </w:r>
      <w:r w:rsidRPr="008921C9">
        <w:t xml:space="preserve">creased. To support backwards compatibility, a total of three versions </w:t>
      </w:r>
      <w:r>
        <w:t xml:space="preserve">are </w:t>
      </w:r>
      <w:r w:rsidRPr="008921C9">
        <w:t>mai</w:t>
      </w:r>
      <w:r w:rsidRPr="008921C9">
        <w:t>n</w:t>
      </w:r>
      <w:r w:rsidRPr="008921C9">
        <w:t>tained for production applications to use. This allows for applications to</w:t>
      </w:r>
      <w:r>
        <w:t xml:space="preserve"> </w:t>
      </w:r>
      <w:r w:rsidRPr="008921C9">
        <w:t>upgrade t</w:t>
      </w:r>
      <w:r>
        <w:t>o the newer versions over time.</w:t>
      </w:r>
    </w:p>
    <w:p w:rsidR="00BC7CD6" w:rsidRDefault="00BC7CD6" w:rsidP="004F54A7">
      <w:pPr>
        <w:pStyle w:val="Heading4"/>
      </w:pPr>
      <w:r w:rsidRPr="00EA458F">
        <w:t xml:space="preserve"> </w:t>
      </w:r>
      <w:r>
        <w:t>Backend systems</w:t>
      </w:r>
    </w:p>
    <w:p w:rsidR="00BC7CD6" w:rsidRPr="00C506AD" w:rsidRDefault="00BC7CD6" w:rsidP="004F54A7">
      <w:r w:rsidRPr="000B0A03">
        <w:t>These systems can be anything in the wide variety that</w:t>
      </w:r>
      <w:r>
        <w:t xml:space="preserve"> </w:t>
      </w:r>
      <w:r w:rsidRPr="000B0A03">
        <w:t>exist</w:t>
      </w:r>
      <w:r>
        <w:t>s</w:t>
      </w:r>
      <w:r w:rsidRPr="000B0A03">
        <w:t xml:space="preserve"> within our banking infrastructure: banking applications that provide and</w:t>
      </w:r>
      <w:r>
        <w:t xml:space="preserve"> </w:t>
      </w:r>
      <w:r w:rsidRPr="000B0A03">
        <w:t>interface, external third party services, legacy systems, or some form of data</w:t>
      </w:r>
      <w:r>
        <w:t xml:space="preserve"> </w:t>
      </w:r>
      <w:r w:rsidRPr="000B0A03">
        <w:t>storage like a data warehousing sol</w:t>
      </w:r>
      <w:r w:rsidRPr="000B0A03">
        <w:t>u</w:t>
      </w:r>
      <w:r w:rsidRPr="000B0A03">
        <w:t>tion. It should be noted that these systems</w:t>
      </w:r>
      <w:r>
        <w:t xml:space="preserve"> </w:t>
      </w:r>
      <w:r w:rsidRPr="000B0A03">
        <w:t>are always approached from our projects via the SOA layer in the form of a web</w:t>
      </w:r>
      <w:r>
        <w:t xml:space="preserve"> </w:t>
      </w:r>
      <w:r w:rsidRPr="000B0A03">
        <w:t>service.</w:t>
      </w:r>
      <w:r>
        <w:t xml:space="preserve"> </w:t>
      </w:r>
      <w:r w:rsidRPr="000B0A03">
        <w:t>We will provide the three most important backend systems that are used</w:t>
      </w:r>
      <w:r>
        <w:t xml:space="preserve"> </w:t>
      </w:r>
      <w:r w:rsidRPr="00C506AD">
        <w:t>in STP Purchasing.</w:t>
      </w:r>
    </w:p>
    <w:p w:rsidR="00BC7CD6" w:rsidRPr="000B0A03" w:rsidRDefault="00BC7CD6" w:rsidP="004F54A7">
      <w:r w:rsidRPr="00B064B3">
        <w:t xml:space="preserve">A </w:t>
      </w:r>
      <w:r w:rsidRPr="00B064B3">
        <w:rPr>
          <w:i/>
        </w:rPr>
        <w:t>request database</w:t>
      </w:r>
      <w:r w:rsidRPr="00B064B3">
        <w:t xml:space="preserve"> was imple</w:t>
      </w:r>
      <w:r w:rsidRPr="000B0A03">
        <w:t>mented for tracking each purchasing request as</w:t>
      </w:r>
      <w:r>
        <w:t xml:space="preserve"> it migrates</w:t>
      </w:r>
      <w:r w:rsidRPr="000B0A03">
        <w:t xml:space="preserve"> through the BPM process flow. This was the direct implementation</w:t>
      </w:r>
      <w:r>
        <w:t xml:space="preserve"> </w:t>
      </w:r>
      <w:r w:rsidRPr="000B0A03">
        <w:t>of our purchasing request data model. As stated in context of</w:t>
      </w:r>
      <w:r w:rsidRPr="00B064B3">
        <w:t xml:space="preserve"> the </w:t>
      </w:r>
      <w:r w:rsidRPr="00B064B3">
        <w:rPr>
          <w:i/>
        </w:rPr>
        <w:t>web interface</w:t>
      </w:r>
      <w:r w:rsidRPr="00B064B3">
        <w:t xml:space="preserve"> and </w:t>
      </w:r>
      <w:r w:rsidRPr="00B064B3">
        <w:rPr>
          <w:i/>
        </w:rPr>
        <w:t>h</w:t>
      </w:r>
      <w:r w:rsidRPr="00B064B3">
        <w:rPr>
          <w:i/>
        </w:rPr>
        <w:t>u</w:t>
      </w:r>
      <w:r w:rsidRPr="00B064B3">
        <w:rPr>
          <w:i/>
        </w:rPr>
        <w:t>man task</w:t>
      </w:r>
      <w:r w:rsidRPr="00B064B3">
        <w:t xml:space="preserve"> components, this database is filled with </w:t>
      </w:r>
      <w:r w:rsidRPr="000B0A03">
        <w:t>the initial request data,</w:t>
      </w:r>
      <w:r>
        <w:t xml:space="preserve"> </w:t>
      </w:r>
      <w:r w:rsidRPr="000B0A03">
        <w:t>manip</w:t>
      </w:r>
      <w:r w:rsidRPr="000B0A03">
        <w:t>u</w:t>
      </w:r>
      <w:r w:rsidRPr="000B0A03">
        <w:t>lated by the process as it migrates through the various steps, and directly</w:t>
      </w:r>
      <w:r>
        <w:t xml:space="preserve"> </w:t>
      </w:r>
      <w:r w:rsidRPr="000B0A03">
        <w:t>affected when technical or functional fall out occurs. Access is arranged by a</w:t>
      </w:r>
      <w:r>
        <w:t xml:space="preserve"> </w:t>
      </w:r>
      <w:r w:rsidRPr="000B0A03">
        <w:t>very specific service dedicated to accessing, reporting, and updating data in</w:t>
      </w:r>
      <w:r>
        <w:t xml:space="preserve"> </w:t>
      </w:r>
      <w:r w:rsidRPr="000B0A03">
        <w:t>the data</w:t>
      </w:r>
      <w:r w:rsidR="00D00AAF">
        <w:t xml:space="preserve">base </w:t>
      </w:r>
      <w:r w:rsidRPr="000B0A03">
        <w:t>works for the web interface, the human task interface, and from</w:t>
      </w:r>
      <w:r>
        <w:t xml:space="preserve"> </w:t>
      </w:r>
      <w:r w:rsidRPr="000B0A03">
        <w:t>inside the process itself.</w:t>
      </w:r>
    </w:p>
    <w:p w:rsidR="00BC7CD6" w:rsidRPr="000B0A03" w:rsidRDefault="00BC7CD6" w:rsidP="004F54A7">
      <w:r w:rsidRPr="000B0A03">
        <w:t>Another important component in the backend i</w:t>
      </w:r>
      <w:r w:rsidRPr="00B064B3">
        <w:t xml:space="preserve">s the </w:t>
      </w:r>
      <w:r w:rsidRPr="00B064B3">
        <w:rPr>
          <w:i/>
        </w:rPr>
        <w:t>customer information system</w:t>
      </w:r>
      <w:r w:rsidRPr="00B064B3">
        <w:t xml:space="preserve">, used to maintain </w:t>
      </w:r>
      <w:r w:rsidRPr="000B0A03">
        <w:t>all customer and prospect contact information. This is</w:t>
      </w:r>
      <w:r>
        <w:t xml:space="preserve"> </w:t>
      </w:r>
      <w:r w:rsidRPr="000B0A03">
        <w:t>a marke</w:t>
      </w:r>
      <w:r w:rsidRPr="000B0A03">
        <w:t>t</w:t>
      </w:r>
      <w:r w:rsidRPr="000B0A03">
        <w:t>ing data pool and there is a specific service dedicated to accessing and</w:t>
      </w:r>
      <w:r>
        <w:t xml:space="preserve"> </w:t>
      </w:r>
      <w:r w:rsidRPr="000B0A03">
        <w:t>updating the information kept here.</w:t>
      </w:r>
    </w:p>
    <w:p w:rsidR="00BC7CD6" w:rsidRDefault="00BC7CD6" w:rsidP="004F54A7">
      <w:r w:rsidRPr="000B0A03">
        <w:t>A central system in our backend network is a legacy COBOL mainframe.</w:t>
      </w:r>
      <w:r>
        <w:t xml:space="preserve"> </w:t>
      </w:r>
      <w:r w:rsidRPr="000B0A03">
        <w:t>This is where the bank customers are managed and it is accessed via web</w:t>
      </w:r>
      <w:r>
        <w:t xml:space="preserve"> </w:t>
      </w:r>
      <w:r w:rsidRPr="000B0A03">
        <w:t>services that make use of a Java communication layer. This layer bridges the</w:t>
      </w:r>
      <w:r>
        <w:t xml:space="preserve"> </w:t>
      </w:r>
      <w:r w:rsidRPr="000B0A03">
        <w:t>gap between Java and COBOL mainframe functions which are provided when</w:t>
      </w:r>
      <w:r>
        <w:t xml:space="preserve"> </w:t>
      </w:r>
      <w:r w:rsidRPr="000B0A03">
        <w:t>functionality is exposed from the mainframe.</w:t>
      </w:r>
    </w:p>
    <w:p w:rsidR="00BC7CD6" w:rsidRDefault="00BC7CD6" w:rsidP="004F54A7">
      <w:pPr>
        <w:pStyle w:val="Heading3"/>
      </w:pPr>
      <w:r>
        <w:lastRenderedPageBreak/>
        <w:t>Customer testing</w:t>
      </w:r>
    </w:p>
    <w:p w:rsidR="00BC7CD6" w:rsidRPr="00510312" w:rsidRDefault="00BC7CD6" w:rsidP="004F54A7">
      <w:r w:rsidRPr="00510312">
        <w:t>From the very beginning of the project, customer input was sought. An initial</w:t>
      </w:r>
      <w:r>
        <w:t xml:space="preserve"> </w:t>
      </w:r>
      <w:r w:rsidRPr="00510312">
        <w:t>prot</w:t>
      </w:r>
      <w:r w:rsidRPr="00510312">
        <w:t>o</w:t>
      </w:r>
      <w:r w:rsidRPr="00510312">
        <w:t>type was created</w:t>
      </w:r>
      <w:r>
        <w:t xml:space="preserve"> for which</w:t>
      </w:r>
      <w:r w:rsidRPr="00510312">
        <w:t xml:space="preserve"> </w:t>
      </w:r>
      <w:r>
        <w:t>four</w:t>
      </w:r>
      <w:r w:rsidRPr="00510312">
        <w:t xml:space="preserve"> customers and fou</w:t>
      </w:r>
      <w:r>
        <w:t>r internal customer support pe</w:t>
      </w:r>
      <w:r>
        <w:t>r</w:t>
      </w:r>
      <w:r w:rsidRPr="00510312">
        <w:t>sonnel were invited to conduct usability testing in a controlled environment.</w:t>
      </w:r>
      <w:r>
        <w:t xml:space="preserve"> </w:t>
      </w:r>
      <w:r w:rsidR="009E0718">
        <w:t>These eight sessions w</w:t>
      </w:r>
      <w:r w:rsidRPr="00510312">
        <w:t>ere 90 minutes long</w:t>
      </w:r>
      <w:r>
        <w:t>,</w:t>
      </w:r>
      <w:r w:rsidRPr="00510312">
        <w:t xml:space="preserve"> each dealing with a single respondent</w:t>
      </w:r>
      <w:r>
        <w:t xml:space="preserve"> </w:t>
      </w:r>
      <w:r w:rsidR="009E0718">
        <w:t>and a task assignment walk-through. The walk-</w:t>
      </w:r>
      <w:r w:rsidRPr="00510312">
        <w:t>through was done by the respondent with verbal communication accompanying all actions which were recorded</w:t>
      </w:r>
      <w:r>
        <w:t xml:space="preserve"> </w:t>
      </w:r>
      <w:r w:rsidRPr="00510312">
        <w:t>by an o</w:t>
      </w:r>
      <w:r w:rsidRPr="00510312">
        <w:t>b</w:t>
      </w:r>
      <w:r w:rsidRPr="00510312">
        <w:t>server sitting in a different room with a hidden view.</w:t>
      </w:r>
    </w:p>
    <w:p w:rsidR="00BC7CD6" w:rsidRPr="00510312" w:rsidRDefault="00BC7CD6" w:rsidP="004F54A7">
      <w:r w:rsidRPr="00510312">
        <w:t>Even though it was a small usability test, it did provide relevant details which</w:t>
      </w:r>
      <w:r>
        <w:t xml:space="preserve"> le</w:t>
      </w:r>
      <w:r w:rsidRPr="00510312">
        <w:t>d to advice for the development team in the areas of information structure, interaction, navigation, content, graphical information, style, layout, and features.</w:t>
      </w:r>
      <w:r>
        <w:t xml:space="preserve"> </w:t>
      </w:r>
      <w:r w:rsidRPr="00510312">
        <w:t>Our view is that</w:t>
      </w:r>
      <w:r>
        <w:t xml:space="preserve"> any steps taken to improve </w:t>
      </w:r>
      <w:r w:rsidRPr="00510312">
        <w:t>customer satisfaction should be</w:t>
      </w:r>
      <w:r>
        <w:t xml:space="preserve"> </w:t>
      </w:r>
      <w:r w:rsidRPr="00510312">
        <w:t>exploited to the fullest.</w:t>
      </w:r>
    </w:p>
    <w:p w:rsidR="00BC7CD6" w:rsidRDefault="00BC7CD6" w:rsidP="004F54A7">
      <w:r w:rsidRPr="00510312">
        <w:t xml:space="preserve">Another </w:t>
      </w:r>
      <w:r>
        <w:t>customer test took place</w:t>
      </w:r>
      <w:r w:rsidRPr="00510312">
        <w:t xml:space="preserve"> before the project was released</w:t>
      </w:r>
      <w:r>
        <w:t xml:space="preserve"> </w:t>
      </w:r>
      <w:r w:rsidRPr="00510312">
        <w:t xml:space="preserve">into production. It was a last test that the business users took to </w:t>
      </w:r>
      <w:r>
        <w:t>examine</w:t>
      </w:r>
      <w:r w:rsidRPr="00510312">
        <w:t xml:space="preserve"> the</w:t>
      </w:r>
      <w:r>
        <w:t xml:space="preserve"> </w:t>
      </w:r>
      <w:r w:rsidRPr="00510312">
        <w:t>entire project. The tes</w:t>
      </w:r>
      <w:r w:rsidRPr="00510312">
        <w:t>t</w:t>
      </w:r>
      <w:r w:rsidRPr="00510312">
        <w:t>ing users were guided by a test leader during the earlier</w:t>
      </w:r>
      <w:r>
        <w:t xml:space="preserve"> </w:t>
      </w:r>
      <w:r w:rsidRPr="00510312">
        <w:t>project iterations to develop functional stories. These were then set up in the</w:t>
      </w:r>
      <w:r>
        <w:t xml:space="preserve"> </w:t>
      </w:r>
      <w:r w:rsidRPr="00510312">
        <w:t>databases to allow them to test actions on submitting new requests, handling</w:t>
      </w:r>
      <w:r>
        <w:t xml:space="preserve"> </w:t>
      </w:r>
      <w:r w:rsidRPr="00510312">
        <w:t>functional fall out, schedulers,</w:t>
      </w:r>
      <w:r>
        <w:t xml:space="preserve"> and other such actions as </w:t>
      </w:r>
      <w:r w:rsidRPr="00510312">
        <w:t>deemed necessary</w:t>
      </w:r>
      <w:r>
        <w:t xml:space="preserve"> </w:t>
      </w:r>
      <w:r w:rsidRPr="00510312">
        <w:t>for project acceptance. This is a standard practice in our project release c</w:t>
      </w:r>
      <w:r>
        <w:t xml:space="preserve">ycle </w:t>
      </w:r>
      <w:r w:rsidRPr="00510312">
        <w:t>and it remains a valuable feedback loop for finding functional problems before</w:t>
      </w:r>
      <w:r>
        <w:t xml:space="preserve"> </w:t>
      </w:r>
      <w:r w:rsidRPr="00510312">
        <w:t>the project hits production status.</w:t>
      </w:r>
    </w:p>
    <w:p w:rsidR="00BC7CD6" w:rsidRDefault="00BC7CD6" w:rsidP="004F54A7">
      <w:pPr>
        <w:pStyle w:val="Heading3"/>
      </w:pPr>
      <w:r>
        <w:t>The running process</w:t>
      </w:r>
    </w:p>
    <w:p w:rsidR="00BC7CD6" w:rsidRDefault="00BC7CD6" w:rsidP="004F54A7">
      <w:r w:rsidRPr="008561A9">
        <w:t>Empirical data providing results concerning running STP Purchasing in production</w:t>
      </w:r>
      <w:r>
        <w:t xml:space="preserve"> </w:t>
      </w:r>
      <w:r w:rsidRPr="008561A9">
        <w:t xml:space="preserve">since February 2008 </w:t>
      </w:r>
      <w:r>
        <w:t xml:space="preserve">is presented in </w:t>
      </w:r>
      <w:r w:rsidR="00A02F42">
        <w:fldChar w:fldCharType="begin"/>
      </w:r>
      <w:r>
        <w:instrText xml:space="preserve"> REF _Ref222633867 \h </w:instrText>
      </w:r>
      <w:r w:rsidR="00A02F42">
        <w:fldChar w:fldCharType="separate"/>
      </w:r>
      <w:r w:rsidR="00D1731B">
        <w:t xml:space="preserve">Table </w:t>
      </w:r>
      <w:r w:rsidR="00D1731B">
        <w:rPr>
          <w:noProof/>
        </w:rPr>
        <w:t>1</w:t>
      </w:r>
      <w:r w:rsidR="00A02F42">
        <w:fldChar w:fldCharType="end"/>
      </w:r>
      <w:r w:rsidRPr="008561A9">
        <w:t>. The numbers</w:t>
      </w:r>
      <w:r>
        <w:t xml:space="preserve"> </w:t>
      </w:r>
      <w:r w:rsidRPr="008561A9">
        <w:t>represent the total number of processes per month, with a rather large spike in</w:t>
      </w:r>
      <w:r>
        <w:t xml:space="preserve"> </w:t>
      </w:r>
      <w:r w:rsidRPr="008561A9">
        <w:t>the months starting in September 2008. This was the beginning of the worldwide Financial Crisis, which lead many Dutch citizens to spread their savings to</w:t>
      </w:r>
      <w:r>
        <w:t xml:space="preserve"> </w:t>
      </w:r>
      <w:r w:rsidRPr="008561A9">
        <w:t>different financial institutions.</w:t>
      </w:r>
    </w:p>
    <w:p w:rsidR="00BC7CD6" w:rsidRDefault="00BC7CD6" w:rsidP="004F54A7">
      <w:pPr>
        <w:pStyle w:val="Caption"/>
      </w:pPr>
      <w:bookmarkStart w:id="3" w:name="_Ref222633867"/>
      <w:r>
        <w:t xml:space="preserve">Table </w:t>
      </w:r>
      <w:fldSimple w:instr=" SEQ Table \* ARABIC ">
        <w:r w:rsidR="00D1731B">
          <w:rPr>
            <w:noProof/>
          </w:rPr>
          <w:t>1</w:t>
        </w:r>
      </w:fldSimple>
      <w:bookmarkEnd w:id="3"/>
      <w:r>
        <w:t>: Production process overview – 2008/2009 monthly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
        <w:gridCol w:w="1105"/>
      </w:tblGrid>
      <w:tr w:rsidR="00BC7CD6">
        <w:trPr>
          <w:jc w:val="center"/>
        </w:trPr>
        <w:tc>
          <w:tcPr>
            <w:tcW w:w="843" w:type="dxa"/>
          </w:tcPr>
          <w:p w:rsidR="00BC7CD6" w:rsidRPr="008561A9" w:rsidRDefault="00BC7CD6" w:rsidP="004F54A7">
            <w:pPr>
              <w:pStyle w:val="Heading3"/>
            </w:pPr>
            <w:r w:rsidRPr="008561A9">
              <w:t>Month</w:t>
            </w:r>
          </w:p>
        </w:tc>
        <w:tc>
          <w:tcPr>
            <w:tcW w:w="1105" w:type="dxa"/>
          </w:tcPr>
          <w:p w:rsidR="00BC7CD6" w:rsidRDefault="00BC7CD6" w:rsidP="004F54A7">
            <w:pPr>
              <w:pStyle w:val="Heading3"/>
            </w:pPr>
            <w:r>
              <w:t>Requests</w:t>
            </w:r>
          </w:p>
        </w:tc>
      </w:tr>
      <w:tr w:rsidR="00BC7CD6">
        <w:trPr>
          <w:jc w:val="center"/>
        </w:trPr>
        <w:tc>
          <w:tcPr>
            <w:tcW w:w="843" w:type="dxa"/>
          </w:tcPr>
          <w:p w:rsidR="00BC7CD6" w:rsidRPr="00BC7CD6" w:rsidRDefault="00BC7CD6" w:rsidP="004F54A7">
            <w:pPr>
              <w:pStyle w:val="BodyText"/>
            </w:pPr>
            <w:r w:rsidRPr="00BC7CD6">
              <w:t>Feb</w:t>
            </w:r>
          </w:p>
        </w:tc>
        <w:tc>
          <w:tcPr>
            <w:tcW w:w="1105" w:type="dxa"/>
          </w:tcPr>
          <w:p w:rsidR="00BC7CD6" w:rsidRPr="00BC7CD6" w:rsidRDefault="00BC7CD6" w:rsidP="004F54A7">
            <w:pPr>
              <w:pStyle w:val="BodyText"/>
            </w:pPr>
            <w:r w:rsidRPr="00BC7CD6">
              <w:t>750</w:t>
            </w:r>
          </w:p>
        </w:tc>
      </w:tr>
      <w:tr w:rsidR="00BC7CD6">
        <w:trPr>
          <w:jc w:val="center"/>
        </w:trPr>
        <w:tc>
          <w:tcPr>
            <w:tcW w:w="843" w:type="dxa"/>
          </w:tcPr>
          <w:p w:rsidR="00BC7CD6" w:rsidRPr="00BC7CD6" w:rsidRDefault="00BC7CD6" w:rsidP="004F54A7">
            <w:pPr>
              <w:pStyle w:val="BodyText"/>
            </w:pPr>
            <w:r w:rsidRPr="00BC7CD6">
              <w:t>Mar</w:t>
            </w:r>
          </w:p>
        </w:tc>
        <w:tc>
          <w:tcPr>
            <w:tcW w:w="1105" w:type="dxa"/>
          </w:tcPr>
          <w:p w:rsidR="00BC7CD6" w:rsidRPr="00BC7CD6" w:rsidRDefault="00BC7CD6" w:rsidP="004F54A7">
            <w:pPr>
              <w:pStyle w:val="BodyText"/>
            </w:pPr>
            <w:r w:rsidRPr="00BC7CD6">
              <w:t>2750</w:t>
            </w:r>
          </w:p>
        </w:tc>
      </w:tr>
      <w:tr w:rsidR="00BC7CD6">
        <w:trPr>
          <w:jc w:val="center"/>
        </w:trPr>
        <w:tc>
          <w:tcPr>
            <w:tcW w:w="843" w:type="dxa"/>
          </w:tcPr>
          <w:p w:rsidR="00BC7CD6" w:rsidRPr="00BC7CD6" w:rsidRDefault="00BC7CD6" w:rsidP="004F54A7">
            <w:pPr>
              <w:pStyle w:val="BodyText"/>
            </w:pPr>
            <w:r w:rsidRPr="00BC7CD6">
              <w:t>Apr</w:t>
            </w:r>
          </w:p>
        </w:tc>
        <w:tc>
          <w:tcPr>
            <w:tcW w:w="1105" w:type="dxa"/>
          </w:tcPr>
          <w:p w:rsidR="00BC7CD6" w:rsidRPr="00BC7CD6" w:rsidRDefault="00BC7CD6" w:rsidP="004F54A7">
            <w:pPr>
              <w:pStyle w:val="BodyText"/>
            </w:pPr>
            <w:r w:rsidRPr="00BC7CD6">
              <w:t>2000</w:t>
            </w:r>
          </w:p>
        </w:tc>
      </w:tr>
      <w:tr w:rsidR="00BC7CD6">
        <w:trPr>
          <w:jc w:val="center"/>
        </w:trPr>
        <w:tc>
          <w:tcPr>
            <w:tcW w:w="843" w:type="dxa"/>
          </w:tcPr>
          <w:p w:rsidR="00BC7CD6" w:rsidRPr="00BC7CD6" w:rsidRDefault="00BC7CD6" w:rsidP="004F54A7">
            <w:pPr>
              <w:pStyle w:val="BodyText"/>
            </w:pPr>
            <w:r w:rsidRPr="00BC7CD6">
              <w:t>May</w:t>
            </w:r>
          </w:p>
        </w:tc>
        <w:tc>
          <w:tcPr>
            <w:tcW w:w="1105" w:type="dxa"/>
          </w:tcPr>
          <w:p w:rsidR="00BC7CD6" w:rsidRPr="00BC7CD6" w:rsidRDefault="00BC7CD6" w:rsidP="004F54A7">
            <w:pPr>
              <w:pStyle w:val="BodyText"/>
            </w:pPr>
            <w:r w:rsidRPr="00BC7CD6">
              <w:t>1200</w:t>
            </w:r>
          </w:p>
        </w:tc>
      </w:tr>
      <w:tr w:rsidR="00BC7CD6">
        <w:trPr>
          <w:jc w:val="center"/>
        </w:trPr>
        <w:tc>
          <w:tcPr>
            <w:tcW w:w="843" w:type="dxa"/>
          </w:tcPr>
          <w:p w:rsidR="00BC7CD6" w:rsidRPr="00BC7CD6" w:rsidRDefault="00BC7CD6" w:rsidP="004F54A7">
            <w:pPr>
              <w:pStyle w:val="BodyText"/>
            </w:pPr>
            <w:r w:rsidRPr="00BC7CD6">
              <w:t>Jun</w:t>
            </w:r>
          </w:p>
        </w:tc>
        <w:tc>
          <w:tcPr>
            <w:tcW w:w="1105" w:type="dxa"/>
          </w:tcPr>
          <w:p w:rsidR="00BC7CD6" w:rsidRPr="00BC7CD6" w:rsidRDefault="00BC7CD6" w:rsidP="004F54A7">
            <w:pPr>
              <w:pStyle w:val="BodyText"/>
            </w:pPr>
            <w:r w:rsidRPr="00BC7CD6">
              <w:t>1100</w:t>
            </w:r>
          </w:p>
        </w:tc>
      </w:tr>
      <w:tr w:rsidR="00BC7CD6">
        <w:trPr>
          <w:jc w:val="center"/>
        </w:trPr>
        <w:tc>
          <w:tcPr>
            <w:tcW w:w="843" w:type="dxa"/>
          </w:tcPr>
          <w:p w:rsidR="00BC7CD6" w:rsidRPr="00BC7CD6" w:rsidRDefault="00BC7CD6" w:rsidP="004F54A7">
            <w:pPr>
              <w:pStyle w:val="BodyText"/>
            </w:pPr>
            <w:r w:rsidRPr="00BC7CD6">
              <w:t>Jul</w:t>
            </w:r>
          </w:p>
        </w:tc>
        <w:tc>
          <w:tcPr>
            <w:tcW w:w="1105" w:type="dxa"/>
          </w:tcPr>
          <w:p w:rsidR="00BC7CD6" w:rsidRPr="00BC7CD6" w:rsidRDefault="00BC7CD6" w:rsidP="004F54A7">
            <w:pPr>
              <w:pStyle w:val="BodyText"/>
            </w:pPr>
            <w:r w:rsidRPr="00BC7CD6">
              <w:t>1500</w:t>
            </w:r>
          </w:p>
        </w:tc>
      </w:tr>
      <w:tr w:rsidR="00BC7CD6">
        <w:trPr>
          <w:jc w:val="center"/>
        </w:trPr>
        <w:tc>
          <w:tcPr>
            <w:tcW w:w="843" w:type="dxa"/>
          </w:tcPr>
          <w:p w:rsidR="00BC7CD6" w:rsidRPr="00BC7CD6" w:rsidRDefault="00BC7CD6" w:rsidP="004F54A7">
            <w:pPr>
              <w:pStyle w:val="BodyText"/>
            </w:pPr>
            <w:r w:rsidRPr="00BC7CD6">
              <w:t>Aug</w:t>
            </w:r>
          </w:p>
        </w:tc>
        <w:tc>
          <w:tcPr>
            <w:tcW w:w="1105" w:type="dxa"/>
          </w:tcPr>
          <w:p w:rsidR="00BC7CD6" w:rsidRPr="00BC7CD6" w:rsidRDefault="00BC7CD6" w:rsidP="004F54A7">
            <w:pPr>
              <w:pStyle w:val="BodyText"/>
            </w:pPr>
            <w:r w:rsidRPr="00BC7CD6">
              <w:t>850</w:t>
            </w:r>
          </w:p>
        </w:tc>
      </w:tr>
      <w:tr w:rsidR="00BC7CD6">
        <w:trPr>
          <w:jc w:val="center"/>
        </w:trPr>
        <w:tc>
          <w:tcPr>
            <w:tcW w:w="843" w:type="dxa"/>
          </w:tcPr>
          <w:p w:rsidR="00BC7CD6" w:rsidRPr="00BC7CD6" w:rsidRDefault="00BC7CD6" w:rsidP="004F54A7">
            <w:pPr>
              <w:pStyle w:val="BodyText"/>
            </w:pPr>
            <w:r w:rsidRPr="00BC7CD6">
              <w:t>Sep</w:t>
            </w:r>
          </w:p>
        </w:tc>
        <w:tc>
          <w:tcPr>
            <w:tcW w:w="1105" w:type="dxa"/>
          </w:tcPr>
          <w:p w:rsidR="00BC7CD6" w:rsidRPr="00BC7CD6" w:rsidRDefault="00BC7CD6" w:rsidP="004F54A7">
            <w:pPr>
              <w:pStyle w:val="BodyText"/>
            </w:pPr>
            <w:r w:rsidRPr="00BC7CD6">
              <w:t>4250</w:t>
            </w:r>
          </w:p>
        </w:tc>
      </w:tr>
      <w:tr w:rsidR="00BC7CD6">
        <w:trPr>
          <w:jc w:val="center"/>
        </w:trPr>
        <w:tc>
          <w:tcPr>
            <w:tcW w:w="843" w:type="dxa"/>
          </w:tcPr>
          <w:p w:rsidR="00BC7CD6" w:rsidRPr="00BC7CD6" w:rsidRDefault="00BC7CD6" w:rsidP="004F54A7">
            <w:pPr>
              <w:pStyle w:val="BodyText"/>
            </w:pPr>
            <w:r w:rsidRPr="00BC7CD6">
              <w:t>Oct</w:t>
            </w:r>
          </w:p>
        </w:tc>
        <w:tc>
          <w:tcPr>
            <w:tcW w:w="1105" w:type="dxa"/>
          </w:tcPr>
          <w:p w:rsidR="00BC7CD6" w:rsidRPr="00BC7CD6" w:rsidRDefault="00BC7CD6" w:rsidP="004F54A7">
            <w:pPr>
              <w:pStyle w:val="BodyText"/>
            </w:pPr>
            <w:r w:rsidRPr="00BC7CD6">
              <w:t>2250</w:t>
            </w:r>
          </w:p>
        </w:tc>
      </w:tr>
      <w:tr w:rsidR="00BC7CD6">
        <w:trPr>
          <w:jc w:val="center"/>
        </w:trPr>
        <w:tc>
          <w:tcPr>
            <w:tcW w:w="843" w:type="dxa"/>
          </w:tcPr>
          <w:p w:rsidR="00BC7CD6" w:rsidRPr="00BC7CD6" w:rsidRDefault="00BC7CD6" w:rsidP="004F54A7">
            <w:pPr>
              <w:pStyle w:val="BodyText"/>
            </w:pPr>
            <w:r w:rsidRPr="00BC7CD6">
              <w:t>Nov</w:t>
            </w:r>
          </w:p>
        </w:tc>
        <w:tc>
          <w:tcPr>
            <w:tcW w:w="1105" w:type="dxa"/>
          </w:tcPr>
          <w:p w:rsidR="00BC7CD6" w:rsidRPr="00BC7CD6" w:rsidRDefault="00BC7CD6" w:rsidP="004F54A7">
            <w:pPr>
              <w:pStyle w:val="BodyText"/>
            </w:pPr>
            <w:r w:rsidRPr="00BC7CD6">
              <w:t>1000</w:t>
            </w:r>
          </w:p>
        </w:tc>
      </w:tr>
      <w:tr w:rsidR="00BC7CD6">
        <w:trPr>
          <w:jc w:val="center"/>
        </w:trPr>
        <w:tc>
          <w:tcPr>
            <w:tcW w:w="843" w:type="dxa"/>
          </w:tcPr>
          <w:p w:rsidR="00BC7CD6" w:rsidRPr="00BC7CD6" w:rsidRDefault="00BC7CD6" w:rsidP="004F54A7">
            <w:pPr>
              <w:pStyle w:val="BodyText"/>
            </w:pPr>
            <w:r w:rsidRPr="00BC7CD6">
              <w:t>Dec</w:t>
            </w:r>
          </w:p>
        </w:tc>
        <w:tc>
          <w:tcPr>
            <w:tcW w:w="1105" w:type="dxa"/>
          </w:tcPr>
          <w:p w:rsidR="00BC7CD6" w:rsidRPr="00BC7CD6" w:rsidRDefault="00BC7CD6" w:rsidP="004F54A7">
            <w:pPr>
              <w:pStyle w:val="BodyText"/>
            </w:pPr>
            <w:r w:rsidRPr="00BC7CD6">
              <w:t>2340</w:t>
            </w:r>
          </w:p>
        </w:tc>
      </w:tr>
      <w:tr w:rsidR="00BC7CD6" w:rsidRPr="00BC7CD6">
        <w:trPr>
          <w:jc w:val="center"/>
        </w:trPr>
        <w:tc>
          <w:tcPr>
            <w:tcW w:w="843" w:type="dxa"/>
          </w:tcPr>
          <w:p w:rsidR="00BC7CD6" w:rsidRPr="00BC7CD6" w:rsidRDefault="00BC7CD6" w:rsidP="004F54A7">
            <w:pPr>
              <w:pStyle w:val="BodyText"/>
            </w:pPr>
            <w:r w:rsidRPr="00BC7CD6">
              <w:t>Jan</w:t>
            </w:r>
          </w:p>
        </w:tc>
        <w:tc>
          <w:tcPr>
            <w:tcW w:w="1105" w:type="dxa"/>
          </w:tcPr>
          <w:p w:rsidR="00BC7CD6" w:rsidRPr="00BC7CD6" w:rsidRDefault="00BC7CD6" w:rsidP="004F54A7">
            <w:pPr>
              <w:pStyle w:val="BodyText"/>
            </w:pPr>
            <w:r w:rsidRPr="00BC7CD6">
              <w:t>3715</w:t>
            </w:r>
          </w:p>
        </w:tc>
      </w:tr>
      <w:tr w:rsidR="00BC7CD6">
        <w:trPr>
          <w:jc w:val="center"/>
        </w:trPr>
        <w:tc>
          <w:tcPr>
            <w:tcW w:w="843" w:type="dxa"/>
          </w:tcPr>
          <w:p w:rsidR="00BC7CD6" w:rsidRPr="00BC7CD6" w:rsidRDefault="00BC7CD6" w:rsidP="004F54A7">
            <w:pPr>
              <w:pStyle w:val="BodyText"/>
            </w:pPr>
            <w:r w:rsidRPr="00BC7CD6">
              <w:t>Feb</w:t>
            </w:r>
          </w:p>
        </w:tc>
        <w:tc>
          <w:tcPr>
            <w:tcW w:w="1105" w:type="dxa"/>
          </w:tcPr>
          <w:p w:rsidR="00BC7CD6" w:rsidRPr="00BC7CD6" w:rsidRDefault="00BC7CD6" w:rsidP="004F54A7">
            <w:pPr>
              <w:pStyle w:val="BodyText"/>
            </w:pPr>
            <w:r w:rsidRPr="00BC7CD6">
              <w:t>3210</w:t>
            </w:r>
          </w:p>
        </w:tc>
      </w:tr>
    </w:tbl>
    <w:p w:rsidR="00BC7CD6" w:rsidRPr="00BB3F8C" w:rsidRDefault="00BC7CD6" w:rsidP="004F54A7">
      <w:r>
        <w:t xml:space="preserve">Taking a look at </w:t>
      </w:r>
      <w:r w:rsidR="00A02F42">
        <w:fldChar w:fldCharType="begin"/>
      </w:r>
      <w:r>
        <w:instrText xml:space="preserve"> REF _Ref222633867 \h </w:instrText>
      </w:r>
      <w:r w:rsidR="00A02F42">
        <w:fldChar w:fldCharType="separate"/>
      </w:r>
      <w:r w:rsidR="00D1731B">
        <w:t xml:space="preserve">Table </w:t>
      </w:r>
      <w:r w:rsidR="00D1731B">
        <w:rPr>
          <w:noProof/>
        </w:rPr>
        <w:t>1</w:t>
      </w:r>
      <w:r w:rsidR="00A02F42">
        <w:fldChar w:fldCharType="end"/>
      </w:r>
      <w:r w:rsidR="004E67C9">
        <w:t>,</w:t>
      </w:r>
      <w:r w:rsidRPr="009454C6">
        <w:t xml:space="preserve"> we can clarify some of the dips and peaks in the numbers. In February 2008 the project was released half way through the month, resulting in a low start number. It picked up steam and was pretty steady until August 2008, which we believe is due to the vacation period when most Dutch people tend to be on their holidays and away from computers. In September we see the explosion of interest due </w:t>
      </w:r>
      <w:r w:rsidRPr="00BB3F8C">
        <w:t xml:space="preserve">to the Financial Crisis, followed by a leveling of interest. At the end of </w:t>
      </w:r>
      <w:r w:rsidRPr="00BB3F8C">
        <w:lastRenderedPageBreak/>
        <w:t>N</w:t>
      </w:r>
      <w:r w:rsidR="004E67C9">
        <w:t>ovember 2008 the second set of five</w:t>
      </w:r>
      <w:r w:rsidRPr="00BB3F8C">
        <w:t xml:space="preserve"> </w:t>
      </w:r>
      <w:r w:rsidRPr="00BB3F8C">
        <w:rPr>
          <w:i/>
        </w:rPr>
        <w:t>deposito products</w:t>
      </w:r>
      <w:r w:rsidRPr="00BB3F8C">
        <w:t xml:space="preserve"> hit production. </w:t>
      </w:r>
      <w:r>
        <w:t>Logging shows us that the number gains for December 2008 to Feb 17</w:t>
      </w:r>
      <w:r w:rsidRPr="00C16BE7">
        <w:rPr>
          <w:vertAlign w:val="superscript"/>
        </w:rPr>
        <w:t>th</w:t>
      </w:r>
      <w:r>
        <w:t xml:space="preserve"> 2009 can indeed be attributed to the new </w:t>
      </w:r>
      <w:r w:rsidRPr="00C16BE7">
        <w:rPr>
          <w:i/>
        </w:rPr>
        <w:t>deposito products</w:t>
      </w:r>
      <w:r w:rsidRPr="00304331">
        <w:t>, which</w:t>
      </w:r>
      <w:r>
        <w:t xml:space="preserve"> were almost exclusively pu</w:t>
      </w:r>
      <w:r>
        <w:t>r</w:t>
      </w:r>
      <w:r>
        <w:t>chased. It should be noted that at the time of this publication, the numbers were climbing steadily each month. This could be attributed to the competitive interest rates being offered, by the worsening of the Financial Crisis, or a combination of both. More time will be needed to evaluate the eventual results and we plan to co</w:t>
      </w:r>
      <w:r>
        <w:t>n</w:t>
      </w:r>
      <w:r>
        <w:t xml:space="preserve">tinue to track them during the remainder of the Financial Crisis. </w:t>
      </w:r>
    </w:p>
    <w:p w:rsidR="00BC7CD6" w:rsidRDefault="00BC7CD6" w:rsidP="004F54A7">
      <w:pPr>
        <w:pStyle w:val="Caption"/>
      </w:pPr>
      <w:bookmarkStart w:id="4" w:name="_Ref222633917"/>
      <w:r>
        <w:t xml:space="preserve">Table </w:t>
      </w:r>
      <w:fldSimple w:instr=" SEQ Table \* ARABIC ">
        <w:r w:rsidR="00D1731B">
          <w:rPr>
            <w:noProof/>
          </w:rPr>
          <w:t>2</w:t>
        </w:r>
      </w:fldSimple>
      <w:bookmarkEnd w:id="4"/>
      <w:r>
        <w:t>: Status overview of customer processes</w:t>
      </w:r>
    </w:p>
    <w:tbl>
      <w:tblPr>
        <w:tblW w:w="0" w:type="auto"/>
        <w:jc w:val="center"/>
        <w:tblInd w:w="-3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05"/>
        <w:gridCol w:w="1317"/>
      </w:tblGrid>
      <w:tr w:rsidR="00BC7CD6">
        <w:trPr>
          <w:jc w:val="center"/>
        </w:trPr>
        <w:tc>
          <w:tcPr>
            <w:tcW w:w="4305" w:type="dxa"/>
          </w:tcPr>
          <w:p w:rsidR="00BC7CD6" w:rsidRPr="00BC7CD6" w:rsidRDefault="00BC7CD6" w:rsidP="004F54A7">
            <w:pPr>
              <w:pStyle w:val="Heading3"/>
            </w:pPr>
            <w:r w:rsidRPr="00BC7CD6">
              <w:t>Status</w:t>
            </w:r>
          </w:p>
        </w:tc>
        <w:tc>
          <w:tcPr>
            <w:tcW w:w="1317" w:type="dxa"/>
          </w:tcPr>
          <w:p w:rsidR="00BC7CD6" w:rsidRPr="00BC7CD6" w:rsidRDefault="00BC7CD6" w:rsidP="004F54A7">
            <w:pPr>
              <w:pStyle w:val="Heading3"/>
            </w:pPr>
            <w:r w:rsidRPr="00BC7CD6">
              <w:t>Percentage</w:t>
            </w:r>
          </w:p>
        </w:tc>
      </w:tr>
      <w:tr w:rsidR="00BC7CD6">
        <w:trPr>
          <w:jc w:val="center"/>
        </w:trPr>
        <w:tc>
          <w:tcPr>
            <w:tcW w:w="4305" w:type="dxa"/>
          </w:tcPr>
          <w:p w:rsidR="00BC7CD6" w:rsidRPr="00436A0F" w:rsidRDefault="00BC7CD6" w:rsidP="004F54A7">
            <w:pPr>
              <w:pStyle w:val="BodyText"/>
            </w:pPr>
            <w:r w:rsidRPr="00436A0F">
              <w:t>Completed on time</w:t>
            </w:r>
          </w:p>
        </w:tc>
        <w:tc>
          <w:tcPr>
            <w:tcW w:w="1317" w:type="dxa"/>
          </w:tcPr>
          <w:p w:rsidR="00BC7CD6" w:rsidRPr="00436A0F" w:rsidRDefault="00BC7CD6" w:rsidP="004F54A7">
            <w:pPr>
              <w:pStyle w:val="BodyText"/>
            </w:pPr>
            <w:r w:rsidRPr="00436A0F">
              <w:t>52%</w:t>
            </w:r>
          </w:p>
        </w:tc>
      </w:tr>
      <w:tr w:rsidR="00BC7CD6">
        <w:trPr>
          <w:jc w:val="center"/>
        </w:trPr>
        <w:tc>
          <w:tcPr>
            <w:tcW w:w="4305" w:type="dxa"/>
          </w:tcPr>
          <w:p w:rsidR="00BC7CD6" w:rsidRPr="00436A0F" w:rsidRDefault="00BC7CD6" w:rsidP="004F54A7">
            <w:pPr>
              <w:pStyle w:val="BodyText"/>
            </w:pPr>
            <w:r w:rsidRPr="00436A0F">
              <w:t>Rejected for various reasons</w:t>
            </w:r>
          </w:p>
        </w:tc>
        <w:tc>
          <w:tcPr>
            <w:tcW w:w="1317" w:type="dxa"/>
          </w:tcPr>
          <w:p w:rsidR="00BC7CD6" w:rsidRPr="00436A0F" w:rsidRDefault="00BC7CD6" w:rsidP="004F54A7">
            <w:pPr>
              <w:pStyle w:val="BodyText"/>
            </w:pPr>
            <w:r w:rsidRPr="00436A0F">
              <w:t>8%</w:t>
            </w:r>
          </w:p>
        </w:tc>
      </w:tr>
      <w:tr w:rsidR="00BC7CD6">
        <w:trPr>
          <w:jc w:val="center"/>
        </w:trPr>
        <w:tc>
          <w:tcPr>
            <w:tcW w:w="4305" w:type="dxa"/>
          </w:tcPr>
          <w:p w:rsidR="00BC7CD6" w:rsidRPr="00436A0F" w:rsidRDefault="00BC7CD6" w:rsidP="004F54A7">
            <w:pPr>
              <w:pStyle w:val="BodyText"/>
            </w:pPr>
            <w:r w:rsidRPr="00436A0F">
              <w:t>Human action (functional)</w:t>
            </w:r>
          </w:p>
        </w:tc>
        <w:tc>
          <w:tcPr>
            <w:tcW w:w="1317" w:type="dxa"/>
          </w:tcPr>
          <w:p w:rsidR="00BC7CD6" w:rsidRPr="00436A0F" w:rsidRDefault="00BC7CD6" w:rsidP="004F54A7">
            <w:pPr>
              <w:pStyle w:val="BodyText"/>
            </w:pPr>
            <w:r w:rsidRPr="00436A0F">
              <w:t>0.7%</w:t>
            </w:r>
          </w:p>
        </w:tc>
      </w:tr>
      <w:tr w:rsidR="00BC7CD6">
        <w:trPr>
          <w:jc w:val="center"/>
        </w:trPr>
        <w:tc>
          <w:tcPr>
            <w:tcW w:w="4305" w:type="dxa"/>
          </w:tcPr>
          <w:p w:rsidR="00BC7CD6" w:rsidRPr="00436A0F" w:rsidRDefault="00BC7CD6" w:rsidP="004F54A7">
            <w:pPr>
              <w:pStyle w:val="BodyText"/>
            </w:pPr>
            <w:r w:rsidRPr="00436A0F">
              <w:t>Human action (technical)</w:t>
            </w:r>
          </w:p>
        </w:tc>
        <w:tc>
          <w:tcPr>
            <w:tcW w:w="1317" w:type="dxa"/>
          </w:tcPr>
          <w:p w:rsidR="00BC7CD6" w:rsidRPr="00436A0F" w:rsidRDefault="00BC7CD6" w:rsidP="004F54A7">
            <w:pPr>
              <w:pStyle w:val="BodyText"/>
            </w:pPr>
            <w:r w:rsidRPr="00436A0F">
              <w:t>0.3%</w:t>
            </w:r>
          </w:p>
        </w:tc>
      </w:tr>
      <w:tr w:rsidR="00BC7CD6">
        <w:trPr>
          <w:jc w:val="center"/>
        </w:trPr>
        <w:tc>
          <w:tcPr>
            <w:tcW w:w="4305" w:type="dxa"/>
          </w:tcPr>
          <w:p w:rsidR="00BC7CD6" w:rsidRPr="00436A0F" w:rsidRDefault="00BC7CD6" w:rsidP="004F54A7">
            <w:pPr>
              <w:pStyle w:val="BodyText"/>
            </w:pPr>
            <w:r w:rsidRPr="00436A0F">
              <w:t>Currently in a fall out status</w:t>
            </w:r>
          </w:p>
        </w:tc>
        <w:tc>
          <w:tcPr>
            <w:tcW w:w="1317" w:type="dxa"/>
          </w:tcPr>
          <w:p w:rsidR="00BC7CD6" w:rsidRPr="00436A0F" w:rsidRDefault="00BC7CD6" w:rsidP="004F54A7">
            <w:pPr>
              <w:pStyle w:val="BodyText"/>
            </w:pPr>
            <w:r w:rsidRPr="00436A0F">
              <w:t>4%</w:t>
            </w:r>
          </w:p>
        </w:tc>
      </w:tr>
      <w:tr w:rsidR="00BC7CD6">
        <w:trPr>
          <w:jc w:val="center"/>
        </w:trPr>
        <w:tc>
          <w:tcPr>
            <w:tcW w:w="4305" w:type="dxa"/>
          </w:tcPr>
          <w:p w:rsidR="00BC7CD6" w:rsidRPr="00436A0F" w:rsidRDefault="00BC7CD6" w:rsidP="004F54A7">
            <w:pPr>
              <w:pStyle w:val="BodyText"/>
            </w:pPr>
            <w:r w:rsidRPr="00436A0F">
              <w:t>In Document Monitoring</w:t>
            </w:r>
          </w:p>
        </w:tc>
        <w:tc>
          <w:tcPr>
            <w:tcW w:w="1317" w:type="dxa"/>
          </w:tcPr>
          <w:p w:rsidR="00BC7CD6" w:rsidRPr="00436A0F" w:rsidRDefault="00BC7CD6" w:rsidP="004F54A7">
            <w:pPr>
              <w:pStyle w:val="BodyText"/>
            </w:pPr>
            <w:r w:rsidRPr="00436A0F">
              <w:t>12%</w:t>
            </w:r>
          </w:p>
        </w:tc>
      </w:tr>
      <w:tr w:rsidR="00BC7CD6">
        <w:trPr>
          <w:jc w:val="center"/>
        </w:trPr>
        <w:tc>
          <w:tcPr>
            <w:tcW w:w="4305" w:type="dxa"/>
          </w:tcPr>
          <w:p w:rsidR="00BC7CD6" w:rsidRPr="00436A0F" w:rsidRDefault="00BC7CD6" w:rsidP="004F54A7">
            <w:pPr>
              <w:pStyle w:val="BodyText"/>
            </w:pPr>
            <w:r w:rsidRPr="00436A0F">
              <w:t>Taken out of STP flow, completed by hand</w:t>
            </w:r>
          </w:p>
        </w:tc>
        <w:tc>
          <w:tcPr>
            <w:tcW w:w="1317" w:type="dxa"/>
          </w:tcPr>
          <w:p w:rsidR="00BC7CD6" w:rsidRPr="00436A0F" w:rsidRDefault="00BC7CD6" w:rsidP="004F54A7">
            <w:pPr>
              <w:pStyle w:val="BodyText"/>
            </w:pPr>
            <w:r w:rsidRPr="00436A0F">
              <w:t>23%</w:t>
            </w:r>
          </w:p>
        </w:tc>
      </w:tr>
    </w:tbl>
    <w:p w:rsidR="00BC7CD6" w:rsidRPr="009454C6" w:rsidRDefault="00BC7CD6" w:rsidP="004F54A7">
      <w:r w:rsidRPr="009454C6">
        <w:t>Another vie</w:t>
      </w:r>
      <w:r>
        <w:t xml:space="preserve">w of results is given in </w:t>
      </w:r>
      <w:r w:rsidR="00A02F42">
        <w:fldChar w:fldCharType="begin"/>
      </w:r>
      <w:r>
        <w:instrText xml:space="preserve"> REF _Ref222633917 \h </w:instrText>
      </w:r>
      <w:r w:rsidR="00A02F42">
        <w:fldChar w:fldCharType="separate"/>
      </w:r>
      <w:r w:rsidR="00D1731B">
        <w:t xml:space="preserve">Table </w:t>
      </w:r>
      <w:r w:rsidR="00D1731B">
        <w:rPr>
          <w:noProof/>
        </w:rPr>
        <w:t>2</w:t>
      </w:r>
      <w:r w:rsidR="00A02F42">
        <w:fldChar w:fldCharType="end"/>
      </w:r>
      <w:r w:rsidRPr="009454C6">
        <w:t>, which shows us percentages of</w:t>
      </w:r>
      <w:r>
        <w:t xml:space="preserve"> </w:t>
      </w:r>
      <w:r w:rsidRPr="009454C6">
        <w:t>the var</w:t>
      </w:r>
      <w:r w:rsidRPr="009454C6">
        <w:t>i</w:t>
      </w:r>
      <w:r w:rsidRPr="009454C6">
        <w:t>ous statuses a process can be in. We must take into consideration that</w:t>
      </w:r>
      <w:r>
        <w:t xml:space="preserve"> </w:t>
      </w:r>
      <w:r w:rsidRPr="009454C6">
        <w:t>our metrics are limited and that w</w:t>
      </w:r>
      <w:r>
        <w:t>e are only able to report on</w:t>
      </w:r>
      <w:r w:rsidRPr="009454C6">
        <w:t xml:space="preserve"> process totals.</w:t>
      </w:r>
      <w:r>
        <w:t xml:space="preserve"> </w:t>
      </w:r>
      <w:r w:rsidRPr="009454C6">
        <w:t>Even so, it is e</w:t>
      </w:r>
      <w:r w:rsidRPr="009454C6">
        <w:t>n</w:t>
      </w:r>
      <w:r w:rsidRPr="009454C6">
        <w:t>couraging that the amount of func</w:t>
      </w:r>
      <w:r w:rsidR="00986411">
        <w:t>tional and technical fall</w:t>
      </w:r>
      <w:r w:rsidRPr="009454C6">
        <w:t>out</w:t>
      </w:r>
      <w:r>
        <w:t xml:space="preserve"> </w:t>
      </w:r>
      <w:r w:rsidRPr="009454C6">
        <w:t>that needs</w:t>
      </w:r>
      <w:r w:rsidR="00986411">
        <w:t xml:space="preserve"> attention </w:t>
      </w:r>
      <w:r w:rsidR="00932AC1">
        <w:t>is</w:t>
      </w:r>
      <w:r w:rsidR="00436A0F">
        <w:t xml:space="preserve"> both less than one</w:t>
      </w:r>
      <w:r w:rsidR="00986411">
        <w:t xml:space="preserve"> percent</w:t>
      </w:r>
      <w:r w:rsidRPr="009454C6">
        <w:t xml:space="preserve"> of the total. Also encouraging is that</w:t>
      </w:r>
      <w:r>
        <w:t xml:space="preserve"> </w:t>
      </w:r>
      <w:r w:rsidRPr="009454C6">
        <w:t>over 50</w:t>
      </w:r>
      <w:r w:rsidR="00986411">
        <w:t xml:space="preserve"> percent</w:t>
      </w:r>
      <w:r w:rsidRPr="009454C6">
        <w:t xml:space="preserve"> of all processes are completing on time. The ones that do not complete</w:t>
      </w:r>
      <w:r>
        <w:t xml:space="preserve"> </w:t>
      </w:r>
      <w:r w:rsidRPr="009454C6">
        <w:t>on time and are list</w:t>
      </w:r>
      <w:r w:rsidRPr="00BB3F8C">
        <w:t xml:space="preserve">ed in </w:t>
      </w:r>
      <w:r w:rsidRPr="00BB3F8C">
        <w:rPr>
          <w:i/>
        </w:rPr>
        <w:t>Document Monitoring</w:t>
      </w:r>
      <w:r w:rsidRPr="00BB3F8C">
        <w:t xml:space="preserve"> tend to b</w:t>
      </w:r>
      <w:r>
        <w:t>e waiting for customer response</w:t>
      </w:r>
      <w:r w:rsidRPr="00BB3F8C">
        <w:t xml:space="preserve"> to d</w:t>
      </w:r>
      <w:r w:rsidRPr="00BB3F8C">
        <w:t>o</w:t>
      </w:r>
      <w:r w:rsidRPr="00BB3F8C">
        <w:t>cumentation prob</w:t>
      </w:r>
      <w:r w:rsidRPr="009454C6">
        <w:t>lems as previously discussed. We have a timer</w:t>
      </w:r>
      <w:r>
        <w:t xml:space="preserve"> </w:t>
      </w:r>
      <w:r w:rsidRPr="009454C6">
        <w:t>running that e</w:t>
      </w:r>
      <w:r w:rsidRPr="009454C6">
        <w:t>n</w:t>
      </w:r>
      <w:r w:rsidRPr="009454C6">
        <w:t>sures a customer receives reminders several times. Should the</w:t>
      </w:r>
      <w:r>
        <w:t xml:space="preserve"> </w:t>
      </w:r>
      <w:r w:rsidRPr="009454C6">
        <w:t>customer not reply at all, we eventually abort the</w:t>
      </w:r>
      <w:r>
        <w:t xml:space="preserve"> request</w:t>
      </w:r>
      <w:r w:rsidRPr="009454C6">
        <w:t>. The category listing</w:t>
      </w:r>
      <w:r>
        <w:t xml:space="preserve"> </w:t>
      </w:r>
      <w:r w:rsidRPr="009454C6">
        <w:t>23</w:t>
      </w:r>
      <w:r w:rsidR="00986411">
        <w:t xml:space="preserve"> percent</w:t>
      </w:r>
      <w:r w:rsidRPr="009454C6">
        <w:t xml:space="preserve"> of processes taken out of the engine and completed by hand needs more</w:t>
      </w:r>
      <w:r>
        <w:t xml:space="preserve"> </w:t>
      </w:r>
      <w:r w:rsidRPr="009454C6">
        <w:t>explanation. This fe</w:t>
      </w:r>
      <w:r w:rsidRPr="009454C6">
        <w:t>a</w:t>
      </w:r>
      <w:r w:rsidRPr="009454C6">
        <w:t>ture was added to allow special cases to be handled in the</w:t>
      </w:r>
      <w:r>
        <w:t xml:space="preserve"> </w:t>
      </w:r>
      <w:r w:rsidRPr="009454C6">
        <w:t>original manner, by hand.</w:t>
      </w:r>
    </w:p>
    <w:p w:rsidR="00BC7CD6" w:rsidRPr="009454C6" w:rsidRDefault="00436A0F" w:rsidP="004F54A7">
      <w:r>
        <w:t>With only eight</w:t>
      </w:r>
      <w:r w:rsidR="00986411">
        <w:t xml:space="preserve"> percent</w:t>
      </w:r>
      <w:r w:rsidR="00BC7CD6" w:rsidRPr="009454C6">
        <w:t xml:space="preserve"> being rejected due to various reasons, it appears we are hi</w:t>
      </w:r>
      <w:r w:rsidR="00BC7CD6" w:rsidRPr="009454C6">
        <w:t>t</w:t>
      </w:r>
      <w:r>
        <w:t>t</w:t>
      </w:r>
      <w:r w:rsidR="00BC7CD6" w:rsidRPr="009454C6">
        <w:t>ing</w:t>
      </w:r>
      <w:r w:rsidR="00BC7CD6">
        <w:t xml:space="preserve"> </w:t>
      </w:r>
      <w:r w:rsidR="00BC7CD6" w:rsidRPr="009454C6">
        <w:t>the target audience and providing a process that is effective.</w:t>
      </w:r>
    </w:p>
    <w:p w:rsidR="00BC7CD6" w:rsidRPr="00FE6E40" w:rsidRDefault="00BC7CD6" w:rsidP="004F54A7">
      <w:pPr>
        <w:pStyle w:val="Heading2"/>
      </w:pPr>
      <w:bookmarkStart w:id="5" w:name="_Ref222734667"/>
      <w:r>
        <w:t>Observations</w:t>
      </w:r>
      <w:bookmarkEnd w:id="5"/>
    </w:p>
    <w:p w:rsidR="00BC7CD6" w:rsidRDefault="00BC7CD6" w:rsidP="004F54A7">
      <w:r w:rsidRPr="00467D37">
        <w:t>Not everything is as pretty as it seems and there are some technical issues remai</w:t>
      </w:r>
      <w:r>
        <w:t>n</w:t>
      </w:r>
      <w:r w:rsidRPr="00467D37">
        <w:t>ing,</w:t>
      </w:r>
      <w:r>
        <w:t xml:space="preserve"> at </w:t>
      </w:r>
      <w:r w:rsidRPr="00467D37">
        <w:t>which we will take a closer look at here.</w:t>
      </w:r>
    </w:p>
    <w:p w:rsidR="00BC7CD6" w:rsidRDefault="00BC7CD6" w:rsidP="004F54A7">
      <w:pPr>
        <w:pStyle w:val="Heading3"/>
      </w:pPr>
      <w:r>
        <w:t>Technical challenges</w:t>
      </w:r>
    </w:p>
    <w:p w:rsidR="00BC7CD6" w:rsidRPr="00467D37" w:rsidRDefault="00BC7CD6" w:rsidP="004F54A7">
      <w:r w:rsidRPr="00467D37">
        <w:t>There are some interesting technical challenges that need to be watched for future</w:t>
      </w:r>
      <w:r>
        <w:t xml:space="preserve"> </w:t>
      </w:r>
      <w:r w:rsidRPr="00467D37">
        <w:t>projects. They cover issues concerning BPM, business logic, and (business) se</w:t>
      </w:r>
      <w:r>
        <w:t>r</w:t>
      </w:r>
      <w:r w:rsidRPr="00467D37">
        <w:t>vice</w:t>
      </w:r>
      <w:r>
        <w:t xml:space="preserve"> </w:t>
      </w:r>
      <w:r w:rsidRPr="00467D37">
        <w:t>releases. A currently completing BPM reference implementation project</w:t>
      </w:r>
      <w:r>
        <w:t xml:space="preserve"> [16] h</w:t>
      </w:r>
      <w:r w:rsidRPr="00467D37">
        <w:t>as taken a closer look at these challenges and has come up with a few solutions</w:t>
      </w:r>
      <w:r>
        <w:t xml:space="preserve"> </w:t>
      </w:r>
      <w:r w:rsidRPr="00467D37">
        <w:t>and suggested ways of dealing with them.</w:t>
      </w:r>
    </w:p>
    <w:p w:rsidR="00BC7CD6" w:rsidRPr="00467D37" w:rsidRDefault="00BC7CD6" w:rsidP="004F54A7">
      <w:r w:rsidRPr="00467D37">
        <w:t>Starting with the BPM issues, we have spent much effort to move the business</w:t>
      </w:r>
      <w:r>
        <w:t xml:space="preserve"> </w:t>
      </w:r>
      <w:r w:rsidRPr="00467D37">
        <w:t>logic out of the BPM process engine and down into the architecture to the SOA</w:t>
      </w:r>
      <w:r>
        <w:t xml:space="preserve"> </w:t>
      </w:r>
      <w:r w:rsidRPr="00467D37">
        <w:t>layer. This keeps the BPM engine lean and mean, requiring a lot less testing</w:t>
      </w:r>
      <w:r>
        <w:t xml:space="preserve"> </w:t>
      </w:r>
      <w:r w:rsidRPr="00467D37">
        <w:t>during the deployment phases of a project. Once the BPM flow is working, tests</w:t>
      </w:r>
      <w:r>
        <w:t xml:space="preserve"> </w:t>
      </w:r>
      <w:r w:rsidRPr="00467D37">
        <w:t>are passing, handlers call the correct services, and the infrastructure to support</w:t>
      </w:r>
      <w:r>
        <w:t xml:space="preserve"> </w:t>
      </w:r>
      <w:r w:rsidRPr="00467D37">
        <w:t>all of this is available, then there is not really much looking back. The main focus</w:t>
      </w:r>
      <w:r>
        <w:t xml:space="preserve"> is on </w:t>
      </w:r>
      <w:r w:rsidRPr="00467D37">
        <w:t>searc</w:t>
      </w:r>
      <w:r w:rsidRPr="00467D37">
        <w:t>h</w:t>
      </w:r>
      <w:r w:rsidRPr="00467D37">
        <w:t xml:space="preserve">ing out application problems </w:t>
      </w:r>
      <w:r>
        <w:t xml:space="preserve">that </w:t>
      </w:r>
      <w:r w:rsidRPr="00467D37">
        <w:t>are contained in the SOA layer. Developers</w:t>
      </w:r>
      <w:r>
        <w:t xml:space="preserve"> </w:t>
      </w:r>
      <w:r w:rsidRPr="00467D37">
        <w:t xml:space="preserve">spend </w:t>
      </w:r>
      <w:r w:rsidRPr="00467D37">
        <w:lastRenderedPageBreak/>
        <w:t>their time testing and maintaining the business logic in the services, where</w:t>
      </w:r>
      <w:r>
        <w:t xml:space="preserve"> </w:t>
      </w:r>
      <w:r w:rsidRPr="00467D37">
        <w:t>it b</w:t>
      </w:r>
      <w:r w:rsidRPr="00467D37">
        <w:t>e</w:t>
      </w:r>
      <w:r w:rsidRPr="00467D37">
        <w:t>longs. The delivered BPM flow should be almost maintenance free.</w:t>
      </w:r>
    </w:p>
    <w:p w:rsidR="00BC7CD6" w:rsidRDefault="00BC7CD6" w:rsidP="004F54A7">
      <w:r w:rsidRPr="00467D37">
        <w:t>Many of the problems that the developers encountered with BPM process</w:t>
      </w:r>
      <w:r>
        <w:t xml:space="preserve"> </w:t>
      </w:r>
      <w:r w:rsidRPr="00467D37">
        <w:t>definition designs as described by Brahe [3] were avoided in our process by keeping</w:t>
      </w:r>
      <w:r>
        <w:t xml:space="preserve"> </w:t>
      </w:r>
      <w:r w:rsidRPr="00467D37">
        <w:t>the process flow definition, creation, and modification out of the hands of</w:t>
      </w:r>
      <w:r>
        <w:t xml:space="preserve"> </w:t>
      </w:r>
      <w:r w:rsidRPr="00467D37">
        <w:t>the develo</w:t>
      </w:r>
      <w:r w:rsidRPr="00467D37">
        <w:t>p</w:t>
      </w:r>
      <w:r w:rsidRPr="00467D37">
        <w:t>ers. Model</w:t>
      </w:r>
      <w:r>
        <w:t>i</w:t>
      </w:r>
      <w:r w:rsidRPr="00467D37">
        <w:t>ng took place a</w:t>
      </w:r>
      <w:r>
        <w:t>t a higher level, with a small</w:t>
      </w:r>
      <w:r w:rsidRPr="00467D37">
        <w:t xml:space="preserve"> group containing</w:t>
      </w:r>
      <w:r>
        <w:t xml:space="preserve"> </w:t>
      </w:r>
      <w:r w:rsidRPr="00467D37">
        <w:t>inform</w:t>
      </w:r>
      <w:r w:rsidRPr="00467D37">
        <w:t>a</w:t>
      </w:r>
      <w:r w:rsidRPr="00467D37">
        <w:t>tion analysts, business representatives and the lead developer.</w:t>
      </w:r>
      <w:r>
        <w:t xml:space="preserve"> </w:t>
      </w:r>
      <w:r w:rsidRPr="00467D37">
        <w:t xml:space="preserve">This process led to a completed BPM process definition in the </w:t>
      </w:r>
      <w:r>
        <w:t xml:space="preserve">selected </w:t>
      </w:r>
      <w:r w:rsidRPr="00467D37">
        <w:t>process definition</w:t>
      </w:r>
      <w:r>
        <w:t xml:space="preserve"> </w:t>
      </w:r>
      <w:r w:rsidRPr="00467D37">
        <w:t>language, but expression in that language happen</w:t>
      </w:r>
      <w:r>
        <w:t>e</w:t>
      </w:r>
      <w:r w:rsidRPr="00467D37">
        <w:t xml:space="preserve">d only at the end of the </w:t>
      </w:r>
      <w:r>
        <w:t xml:space="preserve">modeling </w:t>
      </w:r>
      <w:r w:rsidRPr="00467D37">
        <w:t xml:space="preserve">process. </w:t>
      </w:r>
      <w:r>
        <w:t>In future w</w:t>
      </w:r>
      <w:r w:rsidRPr="00467D37">
        <w:t xml:space="preserve">e would like to look </w:t>
      </w:r>
      <w:r w:rsidRPr="004B4D6A">
        <w:t xml:space="preserve">into </w:t>
      </w:r>
      <w:r>
        <w:t xml:space="preserve">ways of more </w:t>
      </w:r>
      <w:r w:rsidRPr="004B4D6A">
        <w:t>directly generating actual BPM process designs close to the chosen process definition language, together with the business.</w:t>
      </w:r>
    </w:p>
    <w:p w:rsidR="00BC7CD6" w:rsidRPr="00467D37" w:rsidRDefault="00BC7CD6" w:rsidP="004F54A7">
      <w:r w:rsidRPr="00467D37">
        <w:t>Individual developers were able to concentrate more on working out the individual</w:t>
      </w:r>
      <w:r>
        <w:t xml:space="preserve"> </w:t>
      </w:r>
      <w:r w:rsidRPr="00467D37">
        <w:t>process steps (nodes and handlers) the given initial business service</w:t>
      </w:r>
      <w:r>
        <w:t xml:space="preserve"> </w:t>
      </w:r>
      <w:r w:rsidRPr="00467D37">
        <w:t>designs, test coverage, and documentation. This has worked well for us and we</w:t>
      </w:r>
      <w:r>
        <w:t xml:space="preserve"> </w:t>
      </w:r>
      <w:r w:rsidRPr="00467D37">
        <w:t>will continue to use this approach in the future.</w:t>
      </w:r>
    </w:p>
    <w:p w:rsidR="00BC7CD6" w:rsidRPr="00467D37" w:rsidRDefault="00BC7CD6" w:rsidP="004F54A7">
      <w:r w:rsidRPr="00467D37">
        <w:t xml:space="preserve">Although there has been some </w:t>
      </w:r>
      <w:r>
        <w:t>literature on the use of SOA [17, 18</w:t>
      </w:r>
      <w:r w:rsidRPr="00467D37">
        <w:t>], we</w:t>
      </w:r>
      <w:r>
        <w:t xml:space="preserve"> </w:t>
      </w:r>
      <w:r w:rsidRPr="00467D37">
        <w:t xml:space="preserve">have found that most of the issues </w:t>
      </w:r>
      <w:r>
        <w:t xml:space="preserve">it </w:t>
      </w:r>
      <w:r w:rsidR="001C0690">
        <w:t>discussed w</w:t>
      </w:r>
      <w:r w:rsidRPr="00467D37">
        <w:t>ere of little help when dealing</w:t>
      </w:r>
      <w:r>
        <w:t xml:space="preserve"> </w:t>
      </w:r>
      <w:r w:rsidRPr="00467D37">
        <w:t>with our own service construction. It seems that issues are often related to</w:t>
      </w:r>
      <w:r>
        <w:t xml:space="preserve"> </w:t>
      </w:r>
      <w:r w:rsidRPr="00467D37">
        <w:t>local conditions and infrastructure limitations. One complex issue arose in our</w:t>
      </w:r>
      <w:r>
        <w:t xml:space="preserve"> environment:</w:t>
      </w:r>
      <w:r w:rsidRPr="00467D37">
        <w:t xml:space="preserve"> unreliable services due to all web service calls being</w:t>
      </w:r>
      <w:r>
        <w:t xml:space="preserve"> </w:t>
      </w:r>
      <w:r w:rsidRPr="00467D37">
        <w:t>implemented ov</w:t>
      </w:r>
      <w:r>
        <w:t>er the HTTP protocol [19]. The problem becomes</w:t>
      </w:r>
      <w:r w:rsidRPr="00467D37">
        <w:t xml:space="preserve"> </w:t>
      </w:r>
      <w:r>
        <w:t xml:space="preserve">even </w:t>
      </w:r>
      <w:r w:rsidRPr="00467D37">
        <w:t>more complicated</w:t>
      </w:r>
      <w:r>
        <w:t xml:space="preserve"> </w:t>
      </w:r>
      <w:r w:rsidRPr="00467D37">
        <w:t>when the basic services, themselves mapping to single backend transactions, are</w:t>
      </w:r>
      <w:r>
        <w:t xml:space="preserve"> </w:t>
      </w:r>
      <w:r w:rsidRPr="00467D37">
        <w:t>unreliable. It is conceivable that a se</w:t>
      </w:r>
      <w:r w:rsidRPr="00467D37">
        <w:t>r</w:t>
      </w:r>
      <w:r w:rsidRPr="00467D37">
        <w:t>vice call is made to some complex business</w:t>
      </w:r>
      <w:r>
        <w:t xml:space="preserve"> </w:t>
      </w:r>
      <w:r w:rsidRPr="00467D37">
        <w:t>service that makes use of several basic services, and that it fails somewhere in the</w:t>
      </w:r>
      <w:r>
        <w:t xml:space="preserve"> </w:t>
      </w:r>
      <w:r w:rsidRPr="00467D37">
        <w:t>processes of executing basic services. We have no ability to implement anything</w:t>
      </w:r>
      <w:r>
        <w:t xml:space="preserve"> </w:t>
      </w:r>
      <w:r w:rsidRPr="00467D37">
        <w:t>other than a functional rollback and o</w:t>
      </w:r>
      <w:r w:rsidRPr="00467D37">
        <w:t>f</w:t>
      </w:r>
      <w:r w:rsidRPr="00467D37">
        <w:t>ten are not sure what state the backend</w:t>
      </w:r>
      <w:r>
        <w:t xml:space="preserve"> </w:t>
      </w:r>
      <w:r w:rsidRPr="00467D37">
        <w:t>systems are left in.</w:t>
      </w:r>
    </w:p>
    <w:p w:rsidR="00BC7CD6" w:rsidRPr="00467D37" w:rsidRDefault="00BC7CD6" w:rsidP="004F54A7">
      <w:r w:rsidRPr="00467D37">
        <w:t>There are potential problems with any service releases in the SOA layer that</w:t>
      </w:r>
      <w:r>
        <w:t xml:space="preserve"> </w:t>
      </w:r>
      <w:r w:rsidRPr="00467D37">
        <w:t>m</w:t>
      </w:r>
      <w:r w:rsidRPr="00467D37">
        <w:t>i</w:t>
      </w:r>
      <w:r w:rsidRPr="00467D37">
        <w:t>grate to a major version number. For example, all minor version number releases</w:t>
      </w:r>
      <w:r>
        <w:t xml:space="preserve"> </w:t>
      </w:r>
      <w:r w:rsidRPr="00467D37">
        <w:t>from v1.0 to v1.1 of a given service contain no interface changes. These are</w:t>
      </w:r>
      <w:r>
        <w:t xml:space="preserve"> </w:t>
      </w:r>
      <w:r w:rsidRPr="00467D37">
        <w:t>ther</w:t>
      </w:r>
      <w:r w:rsidRPr="00467D37">
        <w:t>e</w:t>
      </w:r>
      <w:r w:rsidRPr="00467D37">
        <w:t>fore backwards compatible and should continue to work with all previously</w:t>
      </w:r>
      <w:r>
        <w:t xml:space="preserve"> </w:t>
      </w:r>
      <w:r w:rsidRPr="00467D37">
        <w:t>written consumers of the service. For major version changes, such as v1.1 to</w:t>
      </w:r>
      <w:r>
        <w:t xml:space="preserve"> </w:t>
      </w:r>
      <w:r w:rsidRPr="00467D37">
        <w:t>v2.0, we are confronted with a service containing an interface change that might</w:t>
      </w:r>
      <w:r>
        <w:t xml:space="preserve"> </w:t>
      </w:r>
      <w:r w:rsidRPr="00467D37">
        <w:t xml:space="preserve">break </w:t>
      </w:r>
      <w:r>
        <w:t>e</w:t>
      </w:r>
      <w:r w:rsidRPr="00467D37">
        <w:t>xisting consumers of that service.</w:t>
      </w:r>
    </w:p>
    <w:p w:rsidR="00BC7CD6" w:rsidRPr="00467D37" w:rsidRDefault="00BC7CD6" w:rsidP="004F54A7">
      <w:r w:rsidRPr="00467D37">
        <w:t>Service granularity has started to become a problem with more and more</w:t>
      </w:r>
      <w:r>
        <w:t xml:space="preserve"> </w:t>
      </w:r>
      <w:r w:rsidRPr="00467D37">
        <w:t>projects attempting to make use of basic, business, and composit</w:t>
      </w:r>
      <w:r>
        <w:t>e</w:t>
      </w:r>
      <w:r w:rsidRPr="00467D37">
        <w:t xml:space="preserve"> business services</w:t>
      </w:r>
      <w:r>
        <w:t xml:space="preserve"> </w:t>
      </w:r>
      <w:r w:rsidRPr="00467D37">
        <w:t>that they find in the SOA layer. We hope to spend more time on looking</w:t>
      </w:r>
      <w:r>
        <w:t xml:space="preserve"> </w:t>
      </w:r>
      <w:r w:rsidRPr="00467D37">
        <w:t>into composite</w:t>
      </w:r>
      <w:r>
        <w:t xml:space="preserve"> business service issues and do some ground work with regard </w:t>
      </w:r>
      <w:r w:rsidRPr="00467D37">
        <w:t>to guidelines for f</w:t>
      </w:r>
      <w:r w:rsidRPr="00467D37">
        <w:t>u</w:t>
      </w:r>
      <w:r w:rsidRPr="00467D37">
        <w:t>ture projects.</w:t>
      </w:r>
    </w:p>
    <w:p w:rsidR="00BC7CD6" w:rsidRDefault="00BC7CD6" w:rsidP="004F54A7">
      <w:r w:rsidRPr="00467D37">
        <w:t>A very sticky problem that has raised its ugly head is what to do with BPM</w:t>
      </w:r>
      <w:r>
        <w:t xml:space="preserve"> </w:t>
      </w:r>
      <w:r w:rsidRPr="00467D37">
        <w:t>process instances that are running when the new service release is planned. We</w:t>
      </w:r>
      <w:r>
        <w:t xml:space="preserve"> </w:t>
      </w:r>
      <w:r w:rsidRPr="00467D37">
        <w:t>are looking at our options at this time but have come up with the following</w:t>
      </w:r>
      <w:r>
        <w:t xml:space="preserve"> </w:t>
      </w:r>
      <w:r w:rsidRPr="00467D37">
        <w:t>strategy to provide a choice depending on the given situation:</w:t>
      </w:r>
    </w:p>
    <w:p w:rsidR="00BC7CD6" w:rsidRDefault="00BC7CD6" w:rsidP="00DB7E1C">
      <w:pPr>
        <w:pStyle w:val="ListNumber"/>
        <w:tabs>
          <w:tab w:val="clear" w:pos="1080"/>
          <w:tab w:val="num" w:pos="540"/>
        </w:tabs>
        <w:ind w:left="540"/>
      </w:pPr>
      <w:r w:rsidRPr="00467D37">
        <w:t xml:space="preserve">Phase out older service versions </w:t>
      </w:r>
      <w:r>
        <w:t>as</w:t>
      </w:r>
      <w:r w:rsidRPr="00467D37">
        <w:t xml:space="preserve"> old process instances have com</w:t>
      </w:r>
      <w:r>
        <w:t>pleted</w:t>
      </w:r>
    </w:p>
    <w:p w:rsidR="00BC7CD6" w:rsidRDefault="00BC7CD6" w:rsidP="00DB7E1C">
      <w:pPr>
        <w:pStyle w:val="ListNumber"/>
        <w:tabs>
          <w:tab w:val="clear" w:pos="1080"/>
          <w:tab w:val="num" w:pos="540"/>
        </w:tabs>
        <w:ind w:left="540"/>
      </w:pPr>
      <w:r w:rsidRPr="00467D37">
        <w:t>Build service converters that translate c</w:t>
      </w:r>
      <w:r>
        <w:t>alls between different versions</w:t>
      </w:r>
    </w:p>
    <w:p w:rsidR="00BC7CD6" w:rsidRDefault="00BC7CD6" w:rsidP="00DB7E1C">
      <w:pPr>
        <w:pStyle w:val="ListNumber"/>
        <w:tabs>
          <w:tab w:val="clear" w:pos="1080"/>
          <w:tab w:val="num" w:pos="540"/>
        </w:tabs>
        <w:ind w:left="540"/>
      </w:pPr>
      <w:r w:rsidRPr="00467D37">
        <w:t>Activate a new BPM process instance for eac</w:t>
      </w:r>
      <w:r>
        <w:t>h existing old process instance</w:t>
      </w:r>
    </w:p>
    <w:p w:rsidR="00BC7CD6" w:rsidRPr="00BD3DED" w:rsidRDefault="00BC7CD6" w:rsidP="00DB7E1C">
      <w:pPr>
        <w:pStyle w:val="ListNumber"/>
        <w:tabs>
          <w:tab w:val="clear" w:pos="1080"/>
          <w:tab w:val="num" w:pos="540"/>
        </w:tabs>
        <w:ind w:left="540"/>
        <w:rPr>
          <w:rFonts w:ascii="CMR10" w:hAnsi="CMR10" w:cs="CMR10"/>
          <w:spacing w:val="0"/>
        </w:rPr>
      </w:pPr>
      <w:r w:rsidRPr="00467D37">
        <w:t xml:space="preserve">Build a process converter that translates old processes into the new </w:t>
      </w:r>
      <w:r w:rsidRPr="00BD3DED">
        <w:t xml:space="preserve">process </w:t>
      </w:r>
      <w:r w:rsidRPr="00BD3DED">
        <w:rPr>
          <w:rFonts w:cs="CMR10"/>
          <w:spacing w:val="0"/>
        </w:rPr>
        <w:t>definition (one time)</w:t>
      </w:r>
    </w:p>
    <w:p w:rsidR="00BC7CD6" w:rsidRPr="00BD3DED" w:rsidRDefault="00BC7CD6" w:rsidP="00DB7E1C">
      <w:pPr>
        <w:pStyle w:val="ListNumber"/>
        <w:tabs>
          <w:tab w:val="clear" w:pos="1080"/>
          <w:tab w:val="num" w:pos="540"/>
        </w:tabs>
        <w:ind w:left="540"/>
        <w:rPr>
          <w:rFonts w:ascii="CMR10" w:hAnsi="CMR10" w:cs="CMR10"/>
          <w:spacing w:val="0"/>
        </w:rPr>
      </w:pPr>
      <w:r w:rsidRPr="00467D37">
        <w:t>Human interaction to guide the proce</w:t>
      </w:r>
      <w:r>
        <w:t>ss or complete the process flow</w:t>
      </w:r>
    </w:p>
    <w:p w:rsidR="00BC7CD6" w:rsidRPr="002C0D0F" w:rsidRDefault="00BC7CD6" w:rsidP="004F54A7">
      <w:r w:rsidRPr="002C0D0F">
        <w:lastRenderedPageBreak/>
        <w:t>This is an integral part of our current SOA service release strategy and can</w:t>
      </w:r>
      <w:r>
        <w:t xml:space="preserve"> </w:t>
      </w:r>
      <w:r w:rsidRPr="002C0D0F">
        <w:t>be found in the internal SOA documentation.</w:t>
      </w:r>
    </w:p>
    <w:p w:rsidR="00BC7CD6" w:rsidRPr="002C0D0F" w:rsidRDefault="00BC7CD6" w:rsidP="004F54A7">
      <w:r w:rsidRPr="002C0D0F">
        <w:t>A solution is currently being tested that provides a custom class loader for</w:t>
      </w:r>
      <w:r>
        <w:t xml:space="preserve"> </w:t>
      </w:r>
      <w:r w:rsidRPr="002C0D0F">
        <w:t>each individual jBPM process</w:t>
      </w:r>
      <w:r w:rsidR="001C0690">
        <w:fldChar w:fldCharType="begin"/>
      </w:r>
      <w:r w:rsidR="001C0690">
        <w:instrText xml:space="preserve"> XE "</w:instrText>
      </w:r>
      <w:r w:rsidR="001C0690" w:rsidRPr="00BC7080">
        <w:instrText>jBPM process</w:instrText>
      </w:r>
      <w:r w:rsidR="001C0690">
        <w:instrText xml:space="preserve">" </w:instrText>
      </w:r>
      <w:r w:rsidR="001C0690">
        <w:fldChar w:fldCharType="end"/>
      </w:r>
      <w:r w:rsidRPr="002C0D0F">
        <w:t xml:space="preserve"> engine. This allows each deployed process definition</w:t>
      </w:r>
      <w:r>
        <w:t xml:space="preserve"> </w:t>
      </w:r>
      <w:r w:rsidRPr="002C0D0F">
        <w:t xml:space="preserve">to provide the exact service version for each service it uses. </w:t>
      </w:r>
      <w:r>
        <w:t>D</w:t>
      </w:r>
      <w:r w:rsidRPr="002C0D0F">
        <w:t>i</w:t>
      </w:r>
      <w:r w:rsidRPr="002C0D0F">
        <w:t>f</w:t>
      </w:r>
      <w:r w:rsidRPr="002C0D0F">
        <w:t xml:space="preserve">ferent deployed processes </w:t>
      </w:r>
      <w:r>
        <w:t xml:space="preserve">can thus </w:t>
      </w:r>
      <w:r w:rsidRPr="002C0D0F">
        <w:t>access any of the SOA layer deployed service</w:t>
      </w:r>
      <w:r>
        <w:t xml:space="preserve"> </w:t>
      </w:r>
      <w:r w:rsidRPr="002C0D0F">
        <w:t>versions, independent of each other. This will have a positive effect on testing</w:t>
      </w:r>
      <w:r>
        <w:t xml:space="preserve"> </w:t>
      </w:r>
      <w:r w:rsidRPr="002C0D0F">
        <w:t>pha</w:t>
      </w:r>
      <w:r w:rsidRPr="002C0D0F">
        <w:t>s</w:t>
      </w:r>
      <w:r w:rsidRPr="002C0D0F">
        <w:t>es when multiple processes can be deployed on a single jBPM process engine</w:t>
      </w:r>
      <w:r>
        <w:t xml:space="preserve">, </w:t>
      </w:r>
      <w:r w:rsidRPr="002C0D0F">
        <w:t>th</w:t>
      </w:r>
      <w:r w:rsidRPr="002C0D0F">
        <w:t>e</w:t>
      </w:r>
      <w:r w:rsidRPr="002C0D0F">
        <w:t>reby saving extra hardware resources. This solution will also allow older</w:t>
      </w:r>
      <w:r>
        <w:t xml:space="preserve"> </w:t>
      </w:r>
      <w:r w:rsidRPr="002C0D0F">
        <w:t xml:space="preserve">instances of a process to be run next </w:t>
      </w:r>
      <w:r>
        <w:t xml:space="preserve">to </w:t>
      </w:r>
      <w:r w:rsidRPr="002C0D0F">
        <w:t>newer ones so that they can be phased out</w:t>
      </w:r>
      <w:r>
        <w:t xml:space="preserve"> </w:t>
      </w:r>
      <w:r w:rsidRPr="002C0D0F">
        <w:t>as me</w:t>
      </w:r>
      <w:r w:rsidRPr="002C0D0F">
        <w:t>n</w:t>
      </w:r>
      <w:r w:rsidRPr="002C0D0F">
        <w:t>tioned above.</w:t>
      </w:r>
    </w:p>
    <w:p w:rsidR="00BC7CD6" w:rsidRPr="002C0D0F" w:rsidRDefault="00BC7CD6" w:rsidP="004F54A7">
      <w:r>
        <w:t>All contact between the process and</w:t>
      </w:r>
      <w:r w:rsidRPr="002C0D0F">
        <w:t xml:space="preserve"> internal systems is realized via web services.</w:t>
      </w:r>
      <w:r>
        <w:t xml:space="preserve"> </w:t>
      </w:r>
      <w:r w:rsidRPr="002C0D0F">
        <w:t xml:space="preserve">These calls are synchronous, but many of the backend systems are not. Many </w:t>
      </w:r>
      <w:r>
        <w:t>sy</w:t>
      </w:r>
      <w:r>
        <w:t>s</w:t>
      </w:r>
      <w:r>
        <w:t>tems r</w:t>
      </w:r>
      <w:r w:rsidRPr="002C0D0F">
        <w:t>un</w:t>
      </w:r>
      <w:r>
        <w:t xml:space="preserve"> in </w:t>
      </w:r>
      <w:r w:rsidRPr="002C0D0F">
        <w:t>batch</w:t>
      </w:r>
      <w:r>
        <w:t>,</w:t>
      </w:r>
      <w:r w:rsidRPr="002C0D0F">
        <w:t xml:space="preserve"> which means that the web services provide transactions to fun</w:t>
      </w:r>
      <w:r w:rsidRPr="002C0D0F">
        <w:t>c</w:t>
      </w:r>
      <w:r w:rsidRPr="002C0D0F">
        <w:t>tionality</w:t>
      </w:r>
      <w:r>
        <w:t xml:space="preserve"> </w:t>
      </w:r>
      <w:r w:rsidRPr="002C0D0F">
        <w:t>that can only report that the request has been received correctly. For e</w:t>
      </w:r>
      <w:r w:rsidRPr="002C0D0F">
        <w:t>x</w:t>
      </w:r>
      <w:r w:rsidRPr="002C0D0F">
        <w:t>ample,</w:t>
      </w:r>
      <w:r>
        <w:t xml:space="preserve"> </w:t>
      </w:r>
      <w:r w:rsidRPr="002C0D0F">
        <w:t>a fictitious account is opened via a web service call, but this actually ha</w:t>
      </w:r>
      <w:r w:rsidRPr="002C0D0F">
        <w:t>p</w:t>
      </w:r>
      <w:r w:rsidRPr="002C0D0F">
        <w:t>pens in</w:t>
      </w:r>
      <w:r>
        <w:t xml:space="preserve"> </w:t>
      </w:r>
      <w:r w:rsidRPr="002C0D0F">
        <w:t>a night batch run on the backend mainframe. The web service call will get the</w:t>
      </w:r>
      <w:r>
        <w:t xml:space="preserve"> </w:t>
      </w:r>
      <w:r w:rsidRPr="00557887">
        <w:t xml:space="preserve">mainframe reply, </w:t>
      </w:r>
      <w:r w:rsidRPr="00557887">
        <w:rPr>
          <w:i/>
        </w:rPr>
        <w:t>Account Opened</w:t>
      </w:r>
      <w:r w:rsidRPr="00557887">
        <w:t xml:space="preserve">, but this process will not actually </w:t>
      </w:r>
      <w:r>
        <w:t xml:space="preserve">be </w:t>
      </w:r>
      <w:r w:rsidRPr="00557887">
        <w:t>co</w:t>
      </w:r>
      <w:r w:rsidRPr="00557887">
        <w:t>m</w:t>
      </w:r>
      <w:r w:rsidRPr="00557887">
        <w:t>pleted until later. This indirectly means that web services</w:t>
      </w:r>
      <w:r w:rsidRPr="002C0D0F">
        <w:t xml:space="preserve"> can not be transactional or</w:t>
      </w:r>
      <w:r>
        <w:t xml:space="preserve"> </w:t>
      </w:r>
      <w:r w:rsidRPr="002C0D0F">
        <w:t>atomic in nature and a great effort is made in business service implementations</w:t>
      </w:r>
      <w:r>
        <w:t xml:space="preserve"> </w:t>
      </w:r>
      <w:r w:rsidRPr="002C0D0F">
        <w:t>to create as much of a functional roll back as can be achieved. More often than</w:t>
      </w:r>
      <w:r>
        <w:t xml:space="preserve"> </w:t>
      </w:r>
      <w:r w:rsidRPr="002C0D0F">
        <w:t>not, it means having to fall out of the process with a technical problem to be</w:t>
      </w:r>
      <w:r>
        <w:t xml:space="preserve"> </w:t>
      </w:r>
      <w:r w:rsidRPr="002C0D0F">
        <w:t>fixed by human hands.</w:t>
      </w:r>
    </w:p>
    <w:p w:rsidR="00BC7CD6" w:rsidRDefault="00BC7CD6" w:rsidP="004F54A7">
      <w:r w:rsidRPr="00557887">
        <w:t xml:space="preserve">At the time of this writing, a </w:t>
      </w:r>
      <w:r w:rsidRPr="00557887">
        <w:rPr>
          <w:i/>
        </w:rPr>
        <w:t>state-proxy</w:t>
      </w:r>
      <w:r w:rsidRPr="00557887">
        <w:t xml:space="preserve"> is being implemented to allow for real wait states in the </w:t>
      </w:r>
      <w:r w:rsidRPr="002C0D0F">
        <w:t>process definitions. When using a wait state, the business</w:t>
      </w:r>
      <w:r>
        <w:t xml:space="preserve"> </w:t>
      </w:r>
      <w:r w:rsidRPr="002C0D0F">
        <w:t xml:space="preserve">service </w:t>
      </w:r>
      <w:r>
        <w:t>c</w:t>
      </w:r>
      <w:r w:rsidRPr="002C0D0F">
        <w:t>all is done through our state-proxy. The process is then put into a wait</w:t>
      </w:r>
      <w:r>
        <w:t xml:space="preserve"> </w:t>
      </w:r>
      <w:r w:rsidRPr="002C0D0F">
        <w:t>state and the proxy handles the web service call, returning either an exception</w:t>
      </w:r>
      <w:r>
        <w:t xml:space="preserve"> </w:t>
      </w:r>
      <w:r w:rsidRPr="002C0D0F">
        <w:t>or the re</w:t>
      </w:r>
      <w:r>
        <w:t>sults. The</w:t>
      </w:r>
      <w:r w:rsidRPr="002C0D0F">
        <w:t xml:space="preserve"> state-proxy can then be expanded with extra plug-in like</w:t>
      </w:r>
      <w:r>
        <w:t xml:space="preserve"> </w:t>
      </w:r>
      <w:r w:rsidRPr="002C0D0F">
        <w:t>functions, such as dealing with service windows for known down time on backend</w:t>
      </w:r>
      <w:r>
        <w:t xml:space="preserve"> </w:t>
      </w:r>
      <w:r w:rsidRPr="002C0D0F">
        <w:t>systems running a batch, allowing for technical retires to services that can be</w:t>
      </w:r>
      <w:r>
        <w:t xml:space="preserve"> </w:t>
      </w:r>
      <w:r w:rsidRPr="002C0D0F">
        <w:t>offline for short periods of time, and dealing with standard exceptions. These</w:t>
      </w:r>
      <w:r>
        <w:t xml:space="preserve"> </w:t>
      </w:r>
      <w:r w:rsidRPr="002C0D0F">
        <w:t>plug-ins are on the drawing board for future implementation.</w:t>
      </w:r>
    </w:p>
    <w:p w:rsidR="00BC7CD6" w:rsidRPr="002C0D0F" w:rsidRDefault="00BC7CD6" w:rsidP="004F54A7">
      <w:r w:rsidRPr="002C0D0F">
        <w:t>The sc</w:t>
      </w:r>
      <w:r>
        <w:t xml:space="preserve">heduler discussed in above in the </w:t>
      </w:r>
      <w:fldSimple w:instr=" REF _Ref222635013 \h  \* MERGEFORMAT ">
        <w:r w:rsidR="00D1731B" w:rsidRPr="00D1731B">
          <w:rPr>
            <w:i/>
          </w:rPr>
          <w:t>Architecture</w:t>
        </w:r>
      </w:fldSimple>
      <w:r>
        <w:t xml:space="preserve"> section</w:t>
      </w:r>
      <w:r w:rsidRPr="002C0D0F">
        <w:t xml:space="preserve"> is a point of con</w:t>
      </w:r>
      <w:r>
        <w:t>cern. It</w:t>
      </w:r>
      <w:r w:rsidRPr="002C0D0F">
        <w:t xml:space="preserve"> does not</w:t>
      </w:r>
      <w:r>
        <w:t xml:space="preserve"> </w:t>
      </w:r>
      <w:r w:rsidRPr="002C0D0F">
        <w:t>scale well and in the future we will need to look into getting our backend systems</w:t>
      </w:r>
      <w:r>
        <w:t xml:space="preserve"> </w:t>
      </w:r>
      <w:r w:rsidRPr="002C0D0F">
        <w:t xml:space="preserve">to trigger on certain events. This should be possible </w:t>
      </w:r>
      <w:r>
        <w:t xml:space="preserve">in principle; </w:t>
      </w:r>
      <w:r w:rsidRPr="002C0D0F">
        <w:t>the di</w:t>
      </w:r>
      <w:r w:rsidRPr="002C0D0F">
        <w:t>s</w:t>
      </w:r>
      <w:r w:rsidRPr="002C0D0F">
        <w:t>cussion is</w:t>
      </w:r>
      <w:r>
        <w:t xml:space="preserve"> </w:t>
      </w:r>
      <w:r w:rsidRPr="002C0D0F">
        <w:t>underway.</w:t>
      </w:r>
    </w:p>
    <w:p w:rsidR="00BC7CD6" w:rsidRPr="002C0D0F" w:rsidRDefault="00BC7CD6" w:rsidP="004F54A7">
      <w:r w:rsidRPr="002C0D0F">
        <w:t>Another nice-to-have would be to remove the non-FOSS rule engine discussed</w:t>
      </w:r>
      <w:r>
        <w:t xml:space="preserve"> </w:t>
      </w:r>
      <w:r w:rsidRPr="002C0D0F">
        <w:t xml:space="preserve">in </w:t>
      </w:r>
      <w:r>
        <w:t xml:space="preserve">the </w:t>
      </w:r>
      <w:fldSimple w:instr=" REF _Ref222635013 \h  \* MERGEFORMAT ">
        <w:r w:rsidR="00D1731B" w:rsidRPr="00D1731B">
          <w:rPr>
            <w:i/>
          </w:rPr>
          <w:t>Architecture</w:t>
        </w:r>
      </w:fldSimple>
      <w:r>
        <w:t xml:space="preserve"> section</w:t>
      </w:r>
      <w:r w:rsidRPr="002C0D0F">
        <w:t>. We want to spend some time looking into the JBOSS rule engine</w:t>
      </w:r>
      <w:r>
        <w:t xml:space="preserve"> </w:t>
      </w:r>
      <w:r w:rsidRPr="002C0D0F">
        <w:t>in the coming year which seems to provide a solution that is integrated in our</w:t>
      </w:r>
      <w:r>
        <w:t xml:space="preserve"> </w:t>
      </w:r>
      <w:r w:rsidRPr="002C0D0F">
        <w:t>existing development tooling.</w:t>
      </w:r>
    </w:p>
    <w:p w:rsidR="00BC7CD6" w:rsidRDefault="00BC7CD6" w:rsidP="004F54A7">
      <w:pPr>
        <w:pStyle w:val="Heading2"/>
      </w:pPr>
      <w:bookmarkStart w:id="6" w:name="_Ref222734797"/>
      <w:r>
        <w:t>The benefits</w:t>
      </w:r>
      <w:bookmarkEnd w:id="6"/>
    </w:p>
    <w:p w:rsidR="00BC7CD6" w:rsidRPr="00F951CB" w:rsidRDefault="00BC7CD6" w:rsidP="004F54A7">
      <w:r w:rsidRPr="00F951CB">
        <w:t xml:space="preserve">As we have seen, the benefits of BPM are promising, based on the </w:t>
      </w:r>
      <w:r>
        <w:t xml:space="preserve">generic </w:t>
      </w:r>
      <w:r w:rsidRPr="00F951CB">
        <w:t>data</w:t>
      </w:r>
      <w:r>
        <w:t xml:space="preserve"> </w:t>
      </w:r>
      <w:r w:rsidRPr="00F951CB">
        <w:t>co</w:t>
      </w:r>
      <w:r w:rsidRPr="00F951CB">
        <w:t>l</w:t>
      </w:r>
      <w:r w:rsidRPr="00F951CB">
        <w:t>lected in the deployed productio</w:t>
      </w:r>
      <w:r>
        <w:t xml:space="preserve">n process. A closer look at </w:t>
      </w:r>
      <w:r w:rsidRPr="00F951CB">
        <w:t>customer and</w:t>
      </w:r>
      <w:r>
        <w:t xml:space="preserve"> </w:t>
      </w:r>
      <w:r w:rsidRPr="00F951CB">
        <w:t>develo</w:t>
      </w:r>
      <w:r w:rsidRPr="00F951CB">
        <w:t>p</w:t>
      </w:r>
      <w:r w:rsidRPr="00F951CB">
        <w:t xml:space="preserve">ment benefits will make it clear that much </w:t>
      </w:r>
      <w:r>
        <w:t xml:space="preserve">has been </w:t>
      </w:r>
      <w:r w:rsidRPr="00F951CB">
        <w:t>gained already.</w:t>
      </w:r>
    </w:p>
    <w:p w:rsidR="00BC7CD6" w:rsidRDefault="00BC7CD6" w:rsidP="004F54A7">
      <w:pPr>
        <w:pStyle w:val="Heading3"/>
      </w:pPr>
      <w:r>
        <w:t>Improving the customer experience</w:t>
      </w:r>
    </w:p>
    <w:p w:rsidR="00BC7CD6" w:rsidRPr="00F951CB" w:rsidRDefault="00BC7CD6" w:rsidP="004F54A7">
      <w:r w:rsidRPr="00F951CB">
        <w:t>A key concept in the vision of this solution is that the customer must be central</w:t>
      </w:r>
      <w:r>
        <w:t xml:space="preserve"> </w:t>
      </w:r>
      <w:r w:rsidRPr="00F951CB">
        <w:t>to the process. A customer cent</w:t>
      </w:r>
      <w:r>
        <w:t>ric business model is not new [9</w:t>
      </w:r>
      <w:r w:rsidRPr="00F951CB">
        <w:t>], but we feel that</w:t>
      </w:r>
      <w:r>
        <w:t xml:space="preserve"> </w:t>
      </w:r>
      <w:r w:rsidRPr="00F951CB">
        <w:t>aligning the entire strategy to empower one’s customers is breaking the mould.</w:t>
      </w:r>
      <w:r>
        <w:t xml:space="preserve"> </w:t>
      </w:r>
      <w:r w:rsidRPr="00F951CB">
        <w:t>As strategic products are made available through full scale STP with BPM</w:t>
      </w:r>
      <w:r>
        <w:t xml:space="preserve"> </w:t>
      </w:r>
      <w:r w:rsidRPr="00F951CB">
        <w:t xml:space="preserve">we are </w:t>
      </w:r>
      <w:r>
        <w:t>a</w:t>
      </w:r>
      <w:r w:rsidRPr="00F951CB">
        <w:t xml:space="preserve">ble </w:t>
      </w:r>
      <w:r w:rsidRPr="00F951CB">
        <w:lastRenderedPageBreak/>
        <w:t>to adjust easily to customer needs. Products and product lines can</w:t>
      </w:r>
      <w:r>
        <w:t xml:space="preserve"> </w:t>
      </w:r>
      <w:r w:rsidRPr="00F951CB">
        <w:t>be introduced into existing business processes in a cost effective manner. The</w:t>
      </w:r>
      <w:r>
        <w:t xml:space="preserve"> </w:t>
      </w:r>
      <w:r w:rsidRPr="00F951CB">
        <w:t>flexibility to co</w:t>
      </w:r>
      <w:r w:rsidRPr="00F951CB">
        <w:t>m</w:t>
      </w:r>
      <w:r w:rsidRPr="00F951CB">
        <w:t>bine extends beyond products, product lines, and selling channels</w:t>
      </w:r>
      <w:r>
        <w:t xml:space="preserve"> </w:t>
      </w:r>
      <w:r w:rsidRPr="00F951CB">
        <w:t>to become a very effective tool to reach customer bases in a timely and</w:t>
      </w:r>
      <w:r>
        <w:t xml:space="preserve"> </w:t>
      </w:r>
      <w:r w:rsidRPr="00F951CB">
        <w:t>personalized fashion.</w:t>
      </w:r>
    </w:p>
    <w:p w:rsidR="00BC7CD6" w:rsidRPr="00F951CB" w:rsidRDefault="00BC7CD6" w:rsidP="004F54A7">
      <w:r w:rsidRPr="00F951CB">
        <w:t>Customer communication can be personalized and tailored to specific processes,</w:t>
      </w:r>
      <w:r>
        <w:t xml:space="preserve"> </w:t>
      </w:r>
      <w:r w:rsidRPr="00F951CB">
        <w:t>products, and customers’ personal needs as the data generated by their</w:t>
      </w:r>
      <w:r>
        <w:t xml:space="preserve"> </w:t>
      </w:r>
      <w:r w:rsidRPr="00F951CB">
        <w:t>behavior within the processes is documented. There have been very positive reactions</w:t>
      </w:r>
      <w:r>
        <w:t xml:space="preserve"> </w:t>
      </w:r>
      <w:r w:rsidRPr="00F951CB">
        <w:t>from customers with regards to the speed, quality, and the level of detail</w:t>
      </w:r>
      <w:r>
        <w:t xml:space="preserve"> </w:t>
      </w:r>
      <w:r w:rsidRPr="00F951CB">
        <w:t>in communic</w:t>
      </w:r>
      <w:r w:rsidRPr="00F951CB">
        <w:t>a</w:t>
      </w:r>
      <w:r w:rsidRPr="00F951CB">
        <w:t>tions.</w:t>
      </w:r>
    </w:p>
    <w:p w:rsidR="00BC7CD6" w:rsidRDefault="00BC7CD6" w:rsidP="004F54A7">
      <w:pPr>
        <w:pStyle w:val="Heading3"/>
      </w:pPr>
      <w:r>
        <w:t>Development process improvements</w:t>
      </w:r>
    </w:p>
    <w:p w:rsidR="00BC7CD6" w:rsidRPr="002765BF" w:rsidRDefault="00BC7CD6" w:rsidP="004F54A7">
      <w:r w:rsidRPr="002765BF">
        <w:t>The initial STP Purchasing project has provided a starting point for the IT</w:t>
      </w:r>
      <w:r>
        <w:t xml:space="preserve"> </w:t>
      </w:r>
      <w:r w:rsidRPr="002765BF">
        <w:t>depar</w:t>
      </w:r>
      <w:r w:rsidRPr="002765BF">
        <w:t>t</w:t>
      </w:r>
      <w:r w:rsidRPr="002765BF">
        <w:t>ment to build on for future full scale STP with BPM projects. Lessons</w:t>
      </w:r>
      <w:r>
        <w:t xml:space="preserve"> </w:t>
      </w:r>
      <w:r w:rsidRPr="002765BF">
        <w:t>learned and best practices are being applied, resulting in some interesting improvements</w:t>
      </w:r>
      <w:r>
        <w:t xml:space="preserve"> </w:t>
      </w:r>
      <w:r w:rsidRPr="002765BF">
        <w:t>to the process.</w:t>
      </w:r>
    </w:p>
    <w:p w:rsidR="00BC7CD6" w:rsidRPr="002765BF" w:rsidRDefault="00BC7CD6" w:rsidP="004F54A7">
      <w:r w:rsidRPr="002765BF">
        <w:t>To our initial surprise, BPM process definitions can be easily changed with a</w:t>
      </w:r>
      <w:r>
        <w:t xml:space="preserve"> </w:t>
      </w:r>
      <w:r w:rsidRPr="002765BF">
        <w:t>m</w:t>
      </w:r>
      <w:r w:rsidRPr="002765BF">
        <w:t>i</w:t>
      </w:r>
      <w:r w:rsidRPr="002765BF">
        <w:t>nimal impact on the development time. The work is not in the process defi</w:t>
      </w:r>
      <w:r>
        <w:t>n</w:t>
      </w:r>
      <w:r w:rsidRPr="002765BF">
        <w:t>ition,</w:t>
      </w:r>
      <w:r>
        <w:t xml:space="preserve"> </w:t>
      </w:r>
      <w:r w:rsidRPr="002765BF">
        <w:t>but in the business services and basic services in the underlying structure.</w:t>
      </w:r>
    </w:p>
    <w:p w:rsidR="00BC7CD6" w:rsidRDefault="00BC7CD6" w:rsidP="004F54A7">
      <w:r w:rsidRPr="002765BF">
        <w:t>A standard way of implementing process nodes and testing has made this part</w:t>
      </w:r>
      <w:r>
        <w:t xml:space="preserve"> </w:t>
      </w:r>
      <w:r w:rsidRPr="002765BF">
        <w:t>of the development process much less critical. It is important to focus on what</w:t>
      </w:r>
      <w:r>
        <w:t xml:space="preserve"> </w:t>
      </w:r>
      <w:r w:rsidRPr="002765BF">
        <w:t xml:space="preserve">we call the </w:t>
      </w:r>
      <w:r w:rsidRPr="008F50DB">
        <w:rPr>
          <w:i/>
        </w:rPr>
        <w:t>Happy Flow</w:t>
      </w:r>
      <w:r w:rsidRPr="002765BF">
        <w:rPr>
          <w:rFonts w:ascii="CMTI10" w:hAnsi="CMTI10" w:cs="CMTI10"/>
        </w:rPr>
        <w:t xml:space="preserve"> </w:t>
      </w:r>
      <w:r w:rsidRPr="002765BF">
        <w:t>during initial development. This is the backbone of the</w:t>
      </w:r>
      <w:r>
        <w:t xml:space="preserve"> </w:t>
      </w:r>
      <w:r w:rsidRPr="002765BF">
        <w:t>process flow which represents a positive test case that processes as expected. For</w:t>
      </w:r>
      <w:r>
        <w:t xml:space="preserve"> </w:t>
      </w:r>
      <w:r w:rsidRPr="002765BF">
        <w:t>example, we would focus in the STP Purchasing project on a single saving</w:t>
      </w:r>
      <w:r w:rsidR="00FD4412">
        <w:t>s</w:t>
      </w:r>
      <w:r w:rsidRPr="002765BF">
        <w:t xml:space="preserve"> product</w:t>
      </w:r>
      <w:r>
        <w:t xml:space="preserve"> </w:t>
      </w:r>
      <w:r w:rsidRPr="002765BF">
        <w:t>being r</w:t>
      </w:r>
      <w:r w:rsidRPr="002765BF">
        <w:t>e</w:t>
      </w:r>
      <w:r w:rsidRPr="002765BF">
        <w:t>quested by a verified and known customer of the bank. This means</w:t>
      </w:r>
      <w:r>
        <w:t xml:space="preserve"> </w:t>
      </w:r>
      <w:r w:rsidRPr="002765BF">
        <w:t>that you do not have to deal with any exceptions during the initial run through</w:t>
      </w:r>
      <w:r>
        <w:t xml:space="preserve"> </w:t>
      </w:r>
      <w:r w:rsidRPr="002765BF">
        <w:t>your process i</w:t>
      </w:r>
      <w:r w:rsidRPr="002765BF">
        <w:t>m</w:t>
      </w:r>
      <w:r w:rsidRPr="002765BF">
        <w:t>plementation. The focus of the first iteration of development is</w:t>
      </w:r>
      <w:r>
        <w:t xml:space="preserve"> </w:t>
      </w:r>
      <w:r w:rsidRPr="002765BF">
        <w:t xml:space="preserve">to get this </w:t>
      </w:r>
      <w:r w:rsidRPr="008F50DB">
        <w:t>Happy Flow</w:t>
      </w:r>
      <w:r w:rsidRPr="002765BF">
        <w:rPr>
          <w:rFonts w:ascii="CMTI10" w:hAnsi="CMTI10" w:cs="CMTI10"/>
        </w:rPr>
        <w:t xml:space="preserve"> </w:t>
      </w:r>
      <w:r w:rsidRPr="002765BF">
        <w:t xml:space="preserve">working. By providing a quick working </w:t>
      </w:r>
      <w:r w:rsidRPr="008F50DB">
        <w:t>Happy Flow</w:t>
      </w:r>
      <w:r w:rsidRPr="002765BF">
        <w:t>, the</w:t>
      </w:r>
      <w:r>
        <w:t xml:space="preserve"> </w:t>
      </w:r>
      <w:r w:rsidRPr="002765BF">
        <w:t>business can be shown tangible progress in the project at an early stage.</w:t>
      </w:r>
      <w:r>
        <w:t xml:space="preserve"> </w:t>
      </w:r>
    </w:p>
    <w:p w:rsidR="00BC7CD6" w:rsidRPr="002765BF" w:rsidRDefault="00BC7CD6" w:rsidP="004F54A7">
      <w:r w:rsidRPr="002765BF">
        <w:t>With an ever growing base of BPM process definitions it is clear that the time</w:t>
      </w:r>
      <w:r>
        <w:t xml:space="preserve"> </w:t>
      </w:r>
      <w:r w:rsidRPr="002765BF">
        <w:t>to market for similar products is much quicker. We have projects with estimates</w:t>
      </w:r>
      <w:r>
        <w:t xml:space="preserve"> </w:t>
      </w:r>
      <w:r w:rsidRPr="002765BF">
        <w:t>ran</w:t>
      </w:r>
      <w:r w:rsidRPr="002765BF">
        <w:t>g</w:t>
      </w:r>
      <w:r w:rsidRPr="002765BF">
        <w:t>ing from one third to one half of the initial development hours put into STP</w:t>
      </w:r>
      <w:r>
        <w:t xml:space="preserve"> </w:t>
      </w:r>
      <w:r w:rsidRPr="002765BF">
        <w:t>Pu</w:t>
      </w:r>
      <w:r w:rsidRPr="002765BF">
        <w:t>r</w:t>
      </w:r>
      <w:r w:rsidRPr="002765BF">
        <w:t>chasing. This is quite a big improvement. One thing of note here would be</w:t>
      </w:r>
      <w:r>
        <w:t xml:space="preserve"> </w:t>
      </w:r>
      <w:r w:rsidRPr="002765BF">
        <w:t>that the development of business services should always be carefully considered,</w:t>
      </w:r>
      <w:r>
        <w:t xml:space="preserve"> </w:t>
      </w:r>
      <w:r w:rsidRPr="002765BF">
        <w:t>as they tend to be the focus point of complexity.</w:t>
      </w:r>
    </w:p>
    <w:p w:rsidR="00BC7CD6" w:rsidRPr="002765BF" w:rsidRDefault="00BC7CD6" w:rsidP="004F54A7">
      <w:r w:rsidRPr="002765BF">
        <w:t>The initial process definitions as provided by the information analysts and</w:t>
      </w:r>
      <w:r>
        <w:t xml:space="preserve"> </w:t>
      </w:r>
      <w:r w:rsidRPr="002765BF">
        <w:t>business analysts are not in our process definition language. Much depends on</w:t>
      </w:r>
      <w:r>
        <w:t xml:space="preserve"> </w:t>
      </w:r>
      <w:r w:rsidRPr="002765BF">
        <w:t>the quality of this process flow model, but with some care and attention to this</w:t>
      </w:r>
      <w:r>
        <w:t xml:space="preserve"> </w:t>
      </w:r>
      <w:r w:rsidRPr="002765BF">
        <w:t xml:space="preserve">step it is </w:t>
      </w:r>
      <w:r>
        <w:t>not too much trouble to map the</w:t>
      </w:r>
      <w:r w:rsidRPr="002765BF">
        <w:t xml:space="preserve"> process flow model to our process definition</w:t>
      </w:r>
      <w:r>
        <w:t xml:space="preserve"> </w:t>
      </w:r>
      <w:r w:rsidRPr="002765BF">
        <w:t>language. The generated image of the flow is a very good communication</w:t>
      </w:r>
      <w:r>
        <w:t xml:space="preserve"> </w:t>
      </w:r>
      <w:r w:rsidRPr="002765BF">
        <w:t>tool with the bus</w:t>
      </w:r>
      <w:r w:rsidRPr="002765BF">
        <w:t>i</w:t>
      </w:r>
      <w:r w:rsidRPr="002765BF">
        <w:t>ness. No better way to let them see the business services and</w:t>
      </w:r>
      <w:r>
        <w:t xml:space="preserve"> </w:t>
      </w:r>
      <w:r w:rsidRPr="002765BF">
        <w:t>understand where the development time is spent. Bringing the business closer</w:t>
      </w:r>
      <w:r>
        <w:t xml:space="preserve"> </w:t>
      </w:r>
      <w:r w:rsidRPr="002765BF">
        <w:t>to the development team wi</w:t>
      </w:r>
      <w:r>
        <w:t>th regards to communication about</w:t>
      </w:r>
      <w:r w:rsidRPr="002765BF">
        <w:t xml:space="preserve"> the process flow</w:t>
      </w:r>
      <w:r>
        <w:t xml:space="preserve"> </w:t>
      </w:r>
      <w:r w:rsidRPr="002765BF">
        <w:t>has been a positive exp</w:t>
      </w:r>
      <w:r w:rsidRPr="002765BF">
        <w:t>e</w:t>
      </w:r>
      <w:r w:rsidRPr="002765BF">
        <w:t>rience that we would like to see continued.</w:t>
      </w:r>
    </w:p>
    <w:p w:rsidR="00BC7CD6" w:rsidRPr="00137490" w:rsidRDefault="00BC7CD6" w:rsidP="004F54A7">
      <w:pPr>
        <w:pStyle w:val="Heading2"/>
      </w:pPr>
      <w:bookmarkStart w:id="7" w:name="_Ref222734851"/>
      <w:r>
        <w:t>Moving ahead</w:t>
      </w:r>
      <w:bookmarkEnd w:id="7"/>
    </w:p>
    <w:p w:rsidR="00BC7CD6" w:rsidRDefault="00BC7CD6" w:rsidP="004F54A7">
      <w:r w:rsidRPr="007E688A">
        <w:t>In this paper we presented the efforts of a Dutch bank at migrating from tra</w:t>
      </w:r>
      <w:r>
        <w:t>d</w:t>
      </w:r>
      <w:r w:rsidRPr="007E688A">
        <w:t>itional</w:t>
      </w:r>
      <w:r>
        <w:t xml:space="preserve"> </w:t>
      </w:r>
      <w:r w:rsidRPr="007E688A">
        <w:t>banking services to a full scale STP with BPM driven financial institution</w:t>
      </w:r>
      <w:r w:rsidR="001C0690">
        <w:t xml:space="preserve"> during the current world-</w:t>
      </w:r>
      <w:r>
        <w:t>wide Financial Crisis</w:t>
      </w:r>
      <w:r w:rsidRPr="007E688A">
        <w:t>.</w:t>
      </w:r>
      <w:r>
        <w:t xml:space="preserve"> </w:t>
      </w:r>
      <w:r w:rsidRPr="007E688A">
        <w:t>The components being used to realize the STP Purchasing project were described</w:t>
      </w:r>
      <w:r>
        <w:t xml:space="preserve"> and some basic</w:t>
      </w:r>
      <w:r w:rsidRPr="007E688A">
        <w:t xml:space="preserve"> resulting empirical data were presented for evaluation. The issues and</w:t>
      </w:r>
      <w:r>
        <w:t xml:space="preserve"> </w:t>
      </w:r>
      <w:r w:rsidRPr="007E688A">
        <w:t>benefits were covered along with the cha</w:t>
      </w:r>
      <w:r w:rsidRPr="007E688A">
        <w:t>l</w:t>
      </w:r>
      <w:r w:rsidRPr="007E688A">
        <w:t xml:space="preserve">lenges yet faced by </w:t>
      </w:r>
      <w:r>
        <w:t xml:space="preserve">the </w:t>
      </w:r>
      <w:r w:rsidRPr="007E688A">
        <w:t xml:space="preserve">IT </w:t>
      </w:r>
      <w:r>
        <w:t>organization</w:t>
      </w:r>
      <w:r w:rsidRPr="007E688A">
        <w:t>. The large shift in strategy has started to d</w:t>
      </w:r>
      <w:r w:rsidRPr="007E688A">
        <w:t>e</w:t>
      </w:r>
      <w:r w:rsidRPr="007E688A">
        <w:lastRenderedPageBreak/>
        <w:t>liver the desired</w:t>
      </w:r>
      <w:r>
        <w:t xml:space="preserve"> </w:t>
      </w:r>
      <w:r w:rsidRPr="007E688A">
        <w:t xml:space="preserve">results </w:t>
      </w:r>
      <w:r>
        <w:t>a</w:t>
      </w:r>
      <w:r w:rsidRPr="007E688A">
        <w:t xml:space="preserve">nd </w:t>
      </w:r>
      <w:r>
        <w:t xml:space="preserve">we expect </w:t>
      </w:r>
      <w:r w:rsidRPr="007E688A">
        <w:t>these will con</w:t>
      </w:r>
      <w:r w:rsidR="004F54A7">
        <w:t>tinue to roll in as future full-</w:t>
      </w:r>
      <w:r w:rsidRPr="007E688A">
        <w:t xml:space="preserve">scale STP </w:t>
      </w:r>
      <w:r>
        <w:t>with</w:t>
      </w:r>
      <w:r w:rsidRPr="007E688A">
        <w:t xml:space="preserve"> BPM</w:t>
      </w:r>
      <w:r>
        <w:t xml:space="preserve"> </w:t>
      </w:r>
      <w:r w:rsidRPr="007E688A">
        <w:t>projects are implemented.</w:t>
      </w:r>
    </w:p>
    <w:p w:rsidR="00BC7CD6" w:rsidRDefault="00BC7CD6" w:rsidP="004F54A7">
      <w:r>
        <w:t>The positive effects on customer interaction, improvements on accelerating product deployment, and more flexible product/customer support channels have energized some internal ideas about becoming a facilitator to external third party enterprises. Imagine a future where individual entrepreneurs would be able to open a banking store with complete full scale STP with BPM selling channels for products and se</w:t>
      </w:r>
      <w:r>
        <w:t>r</w:t>
      </w:r>
      <w:r>
        <w:t xml:space="preserve">vices. </w:t>
      </w:r>
    </w:p>
    <w:p w:rsidR="00BC7CD6" w:rsidRPr="007E688A" w:rsidRDefault="00BC7CD6" w:rsidP="004F54A7">
      <w:r>
        <w:t>We hope that our experiences, lessons, and observations will be of value to the i</w:t>
      </w:r>
      <w:r>
        <w:t>n</w:t>
      </w:r>
      <w:r>
        <w:t>dustry as a whole. This is a financial industry story as we experience it on the front lines, but it could be applied to many different situations to help you survive the current Financial Crisis.</w:t>
      </w:r>
    </w:p>
    <w:p w:rsidR="00BC7CD6" w:rsidRPr="002A6A6F" w:rsidRDefault="00BC7CD6" w:rsidP="004F54A7">
      <w:pPr>
        <w:pStyle w:val="Heading2"/>
      </w:pPr>
      <w:r>
        <w:t>References</w:t>
      </w:r>
    </w:p>
    <w:p w:rsidR="00BC7CD6" w:rsidRPr="004F54A7" w:rsidRDefault="00BC7CD6" w:rsidP="004F54A7">
      <w:pPr>
        <w:pStyle w:val="BodyText"/>
        <w:numPr>
          <w:ilvl w:val="0"/>
          <w:numId w:val="45"/>
        </w:numPr>
        <w:ind w:left="270" w:hanging="270"/>
      </w:pPr>
      <w:r w:rsidRPr="004F54A7">
        <w:t>Khanna, A.: Straight Through Processing For Financial Services: The Complete Guide. Academic Press, Burlington, MA. (Nov 2007)</w:t>
      </w:r>
    </w:p>
    <w:p w:rsidR="00BC7CD6" w:rsidRPr="004F54A7" w:rsidRDefault="00BC7CD6" w:rsidP="004F54A7">
      <w:pPr>
        <w:pStyle w:val="BodyText"/>
        <w:numPr>
          <w:ilvl w:val="0"/>
          <w:numId w:val="45"/>
        </w:numPr>
        <w:ind w:left="270" w:hanging="270"/>
      </w:pPr>
      <w:r w:rsidRPr="004F54A7">
        <w:t xml:space="preserve">van der Aalst, W.M.P., Hofstede, and A.H.M, Weske,M: Business Process Management: A Survey. </w:t>
      </w:r>
      <w:r w:rsidRPr="004F54A7">
        <w:rPr>
          <w:lang w:val="nl-NL"/>
        </w:rPr>
        <w:t xml:space="preserve">In: van der Aalst, W.M.P., Hofstede, A.H.M., and Weske, M. (eds) BPM 2003, LNCS, vol. 2678, pp. 1–12. </w:t>
      </w:r>
      <w:r w:rsidRPr="004F54A7">
        <w:t>Springer, Heidelberg (2003)</w:t>
      </w:r>
    </w:p>
    <w:p w:rsidR="00BC7CD6" w:rsidRPr="004F54A7" w:rsidRDefault="00BC7CD6" w:rsidP="004F54A7">
      <w:pPr>
        <w:pStyle w:val="BodyText"/>
        <w:numPr>
          <w:ilvl w:val="0"/>
          <w:numId w:val="45"/>
        </w:numPr>
        <w:ind w:left="270" w:hanging="270"/>
      </w:pPr>
      <w:r w:rsidRPr="004F54A7">
        <w:t>Brahe, S.: BPM on Top of SOA: Experiences from the Financial Industry. In: Alonso, G., Dadam, P., and M.Rosemaan (eds) BPM 2007, LNCS 4714, pp. 96–111, Springer, Heide</w:t>
      </w:r>
      <w:r w:rsidRPr="004F54A7">
        <w:t>l</w:t>
      </w:r>
      <w:r w:rsidRPr="004F54A7">
        <w:t>berg (2007)</w:t>
      </w:r>
    </w:p>
    <w:p w:rsidR="00BC7CD6" w:rsidRPr="004F54A7" w:rsidRDefault="00BC7CD6" w:rsidP="004F54A7">
      <w:pPr>
        <w:pStyle w:val="BodyText"/>
        <w:numPr>
          <w:ilvl w:val="0"/>
          <w:numId w:val="45"/>
        </w:numPr>
        <w:ind w:left="270" w:hanging="270"/>
      </w:pPr>
      <w:r w:rsidRPr="004F54A7">
        <w:t>Guerra, A.: Bloomberg Aims To Simplify Straight-Through Processing. On: Informatio</w:t>
      </w:r>
      <w:r w:rsidRPr="004F54A7">
        <w:t>n</w:t>
      </w:r>
      <w:r w:rsidRPr="004F54A7">
        <w:t>Week, On http://www.informationweek.com/817/bloomberg.htm (18 Dec 2000)</w:t>
      </w:r>
    </w:p>
    <w:p w:rsidR="00BC7CD6" w:rsidRPr="004F54A7" w:rsidRDefault="00BC7CD6" w:rsidP="004F54A7">
      <w:pPr>
        <w:pStyle w:val="BodyText"/>
        <w:numPr>
          <w:ilvl w:val="0"/>
          <w:numId w:val="45"/>
        </w:numPr>
        <w:ind w:left="270" w:hanging="270"/>
      </w:pPr>
      <w:r w:rsidRPr="004F54A7">
        <w:t xml:space="preserve">Strickland, R., Aach, D.: Getting to straight-through processing: in theory, there is a way to deliver faster and better service in the mortgage lending business. On: BNet Business Network, </w:t>
      </w:r>
      <w:hyperlink r:id="rId9" w:history="1">
        <w:r w:rsidRPr="004F54A7">
          <w:t>http://findarticles.com/p/articles/mi_hb5246/is_/ai_n29277448</w:t>
        </w:r>
      </w:hyperlink>
      <w:r w:rsidRPr="004F54A7">
        <w:rPr>
          <w:rFonts w:cs="CMTI9"/>
        </w:rPr>
        <w:t xml:space="preserve"> </w:t>
      </w:r>
      <w:r w:rsidRPr="004F54A7">
        <w:t>(Feb 2006)</w:t>
      </w:r>
    </w:p>
    <w:p w:rsidR="00BC7CD6" w:rsidRPr="004F54A7" w:rsidRDefault="00BC7CD6" w:rsidP="004F54A7">
      <w:pPr>
        <w:pStyle w:val="BodyText"/>
        <w:numPr>
          <w:ilvl w:val="0"/>
          <w:numId w:val="45"/>
        </w:numPr>
        <w:ind w:left="270" w:hanging="270"/>
      </w:pPr>
      <w:r w:rsidRPr="004F54A7">
        <w:t xml:space="preserve">The Free Dictionary, </w:t>
      </w:r>
      <w:r w:rsidR="004F54A7" w:rsidRPr="004F54A7">
        <w:t>http://encyclopedia2.thefreedictionary.com/</w:t>
      </w:r>
      <w:r w:rsidRPr="004F54A7">
        <w:t xml:space="preserve">Straight+Through+Processing </w:t>
      </w:r>
      <w:r w:rsidRPr="004F54A7">
        <w:rPr>
          <w:rFonts w:cs="CMR9"/>
        </w:rPr>
        <w:t>(10 Feb 2009)</w:t>
      </w:r>
    </w:p>
    <w:p w:rsidR="00BC7CD6" w:rsidRPr="004F54A7" w:rsidRDefault="00BC7CD6" w:rsidP="004F54A7">
      <w:pPr>
        <w:pStyle w:val="BodyText"/>
        <w:numPr>
          <w:ilvl w:val="0"/>
          <w:numId w:val="45"/>
        </w:numPr>
        <w:ind w:left="270" w:hanging="270"/>
      </w:pPr>
      <w:r w:rsidRPr="004F54A7">
        <w:rPr>
          <w:szCs w:val="18"/>
        </w:rPr>
        <w:t xml:space="preserve">Answers.com, </w:t>
      </w:r>
      <w:r w:rsidRPr="004F54A7">
        <w:t>http://www.answers.com/topic/straight−through−processing</w:t>
      </w:r>
      <w:r w:rsidRPr="004F54A7">
        <w:rPr>
          <w:szCs w:val="18"/>
        </w:rPr>
        <w:t xml:space="preserve"> (10 Feb 2009)</w:t>
      </w:r>
    </w:p>
    <w:p w:rsidR="00BC7CD6" w:rsidRPr="004F54A7" w:rsidRDefault="00BC7CD6" w:rsidP="004F54A7">
      <w:pPr>
        <w:pStyle w:val="BodyText"/>
        <w:numPr>
          <w:ilvl w:val="0"/>
          <w:numId w:val="45"/>
        </w:numPr>
        <w:ind w:left="270" w:hanging="270"/>
      </w:pPr>
      <w:r w:rsidRPr="004F54A7">
        <w:rPr>
          <w:szCs w:val="18"/>
        </w:rPr>
        <w:t xml:space="preserve">Investopedia, </w:t>
      </w:r>
      <w:r w:rsidR="004F54A7" w:rsidRPr="004F54A7">
        <w:t>http://www.investopedia.com/</w:t>
      </w:r>
      <w:r w:rsidRPr="004F54A7">
        <w:t>terms/s/straightthroughprocessing.asp</w:t>
      </w:r>
      <w:r w:rsidRPr="004F54A7">
        <w:rPr>
          <w:szCs w:val="18"/>
        </w:rPr>
        <w:t xml:space="preserve"> (10 Feb 2009)</w:t>
      </w:r>
    </w:p>
    <w:p w:rsidR="00BC7CD6" w:rsidRPr="004F54A7" w:rsidRDefault="00BC7CD6" w:rsidP="004F54A7">
      <w:pPr>
        <w:pStyle w:val="BodyText"/>
        <w:numPr>
          <w:ilvl w:val="0"/>
          <w:numId w:val="45"/>
        </w:numPr>
        <w:ind w:left="270" w:hanging="270"/>
      </w:pPr>
      <w:r w:rsidRPr="004F54A7">
        <w:t>Heckl, D., Moormann, J.: Matching Customer Process with Business Processes of Banks: The Example of Small and Medium-Sized Enterprises as Bank Customers. In: Alonso, G., Dadam, P., and M.Rosemaan (eds) BPM 2007, LNCS 4714, pp. 112–124, Springer, He</w:t>
      </w:r>
      <w:r w:rsidRPr="004F54A7">
        <w:t>i</w:t>
      </w:r>
      <w:r w:rsidRPr="004F54A7">
        <w:t>delberg (2007)</w:t>
      </w:r>
    </w:p>
    <w:p w:rsidR="00BC7CD6" w:rsidRPr="004F54A7" w:rsidRDefault="00BC7CD6" w:rsidP="004F54A7">
      <w:pPr>
        <w:pStyle w:val="BodyText"/>
        <w:numPr>
          <w:ilvl w:val="0"/>
          <w:numId w:val="45"/>
        </w:numPr>
        <w:ind w:left="270" w:hanging="270"/>
      </w:pPr>
      <w:r w:rsidRPr="004F54A7">
        <w:t xml:space="preserve">Java Technology. 18 March 2008, </w:t>
      </w:r>
      <w:r w:rsidRPr="004F54A7">
        <w:rPr>
          <w:rFonts w:cs="CMTT9"/>
        </w:rPr>
        <w:t xml:space="preserve">http://java.sun.com </w:t>
      </w:r>
      <w:r w:rsidRPr="004F54A7">
        <w:t>(19 March 2008)</w:t>
      </w:r>
    </w:p>
    <w:p w:rsidR="00BC7CD6" w:rsidRPr="004F54A7" w:rsidRDefault="00BC7CD6" w:rsidP="004F54A7">
      <w:pPr>
        <w:pStyle w:val="BodyText"/>
        <w:numPr>
          <w:ilvl w:val="0"/>
          <w:numId w:val="45"/>
        </w:numPr>
        <w:ind w:left="270" w:hanging="270"/>
      </w:pPr>
      <w:r w:rsidRPr="004F54A7">
        <w:t xml:space="preserve">Jboss.org: Community Driven. </w:t>
      </w:r>
      <w:r w:rsidRPr="004F54A7">
        <w:rPr>
          <w:rFonts w:cs="CMTT9"/>
        </w:rPr>
        <w:t xml:space="preserve">http://labs.jboss.com </w:t>
      </w:r>
      <w:r w:rsidRPr="004F54A7">
        <w:t>(19 March 2008)</w:t>
      </w:r>
    </w:p>
    <w:p w:rsidR="00BC7CD6" w:rsidRPr="004F54A7" w:rsidRDefault="00BC7CD6" w:rsidP="004F54A7">
      <w:pPr>
        <w:pStyle w:val="BodyText"/>
        <w:numPr>
          <w:ilvl w:val="0"/>
          <w:numId w:val="45"/>
        </w:numPr>
        <w:ind w:left="270" w:hanging="270"/>
      </w:pPr>
      <w:r w:rsidRPr="004F54A7">
        <w:t>jBPM Overview. http://labs.jboss.com/jbossjbpm/jbpm overview (19 March 2008)</w:t>
      </w:r>
    </w:p>
    <w:p w:rsidR="00BC7CD6" w:rsidRPr="004F54A7" w:rsidRDefault="00BC7CD6" w:rsidP="004F54A7">
      <w:pPr>
        <w:pStyle w:val="BodyText"/>
        <w:numPr>
          <w:ilvl w:val="0"/>
          <w:numId w:val="45"/>
        </w:numPr>
        <w:ind w:left="270" w:hanging="270"/>
      </w:pPr>
      <w:r w:rsidRPr="004F54A7">
        <w:t xml:space="preserve">Welcome to jBPM jPDL. </w:t>
      </w:r>
      <w:r w:rsidRPr="004F54A7">
        <w:rPr>
          <w:rFonts w:cs="CMTT9"/>
        </w:rPr>
        <w:t xml:space="preserve">http://labs.jboss.com/jbossjbpm/jpdl </w:t>
      </w:r>
      <w:r w:rsidRPr="004F54A7">
        <w:t>(19 March 2008)</w:t>
      </w:r>
    </w:p>
    <w:p w:rsidR="00BC7CD6" w:rsidRPr="004F54A7" w:rsidRDefault="00BC7CD6" w:rsidP="004F54A7">
      <w:pPr>
        <w:pStyle w:val="BodyText"/>
        <w:numPr>
          <w:ilvl w:val="0"/>
          <w:numId w:val="45"/>
        </w:numPr>
        <w:ind w:left="270" w:hanging="270"/>
      </w:pPr>
      <w:r w:rsidRPr="004F54A7">
        <w:t>Erl, T.: Service Oriented Architecture: Concepts, Technology and Design. Prentice-Hall, Englewood Cliffs (2005)</w:t>
      </w:r>
    </w:p>
    <w:p w:rsidR="00BC7CD6" w:rsidRPr="004F54A7" w:rsidRDefault="00BC7CD6" w:rsidP="004F54A7">
      <w:pPr>
        <w:pStyle w:val="BodyText"/>
        <w:numPr>
          <w:ilvl w:val="0"/>
          <w:numId w:val="45"/>
        </w:numPr>
        <w:ind w:left="270" w:hanging="270"/>
      </w:pPr>
      <w:r w:rsidRPr="004F54A7">
        <w:t>Neuman, S.: Composite Business Services. IBM Global Business Services, h</w:t>
      </w:r>
      <w:r w:rsidRPr="004F54A7">
        <w:rPr>
          <w:rFonts w:cs="CMTT9"/>
        </w:rPr>
        <w:t>ttp://</w:t>
      </w:r>
      <w:r w:rsidR="004F54A7">
        <w:rPr>
          <w:rFonts w:cs="CMTT9"/>
        </w:rPr>
        <w:t xml:space="preserve"> </w:t>
      </w:r>
      <w:r w:rsidRPr="004F54A7">
        <w:rPr>
          <w:rFonts w:cs="CMTT9"/>
        </w:rPr>
        <w:t>www</w:t>
      </w:r>
      <w:r w:rsidRPr="004F54A7">
        <w:rPr>
          <w:rFonts w:cs="CMSY9"/>
        </w:rPr>
        <w:t>−</w:t>
      </w:r>
      <w:r w:rsidRPr="004F54A7">
        <w:rPr>
          <w:rFonts w:cs="CMTT9"/>
        </w:rPr>
        <w:t xml:space="preserve">935.ibm.com/services/us/index.wss/offering/gbs/a1027243 </w:t>
      </w:r>
      <w:r w:rsidRPr="004F54A7">
        <w:t>(25 October 2008)</w:t>
      </w:r>
    </w:p>
    <w:p w:rsidR="00BC7CD6" w:rsidRPr="004F54A7" w:rsidRDefault="00BC7CD6" w:rsidP="004F54A7">
      <w:pPr>
        <w:pStyle w:val="BodyText"/>
        <w:numPr>
          <w:ilvl w:val="0"/>
          <w:numId w:val="45"/>
        </w:numPr>
        <w:ind w:left="270" w:hanging="270"/>
      </w:pPr>
      <w:r w:rsidRPr="004F54A7">
        <w:t>Schabell, E., Benckhuizen, J.: Software Architecture Document – jBPM Reference Project. SNS Bank IT, s-Hertogenbosch (2008)</w:t>
      </w:r>
    </w:p>
    <w:p w:rsidR="00BC7CD6" w:rsidRPr="004F54A7" w:rsidRDefault="00BC7CD6" w:rsidP="004F54A7">
      <w:pPr>
        <w:pStyle w:val="BodyText"/>
        <w:numPr>
          <w:ilvl w:val="0"/>
          <w:numId w:val="45"/>
        </w:numPr>
        <w:ind w:left="270" w:hanging="270"/>
      </w:pPr>
      <w:r w:rsidRPr="004F54A7">
        <w:t>Mahajan, R.: SOA and the Enterprise – Lessons from the City. In: IEEE International Co</w:t>
      </w:r>
      <w:r w:rsidRPr="004F54A7">
        <w:t>n</w:t>
      </w:r>
      <w:r w:rsidRPr="004F54A7">
        <w:t>ference on Web Services (ICWS’06), pp. 939–944, IEEE Computer Society, Los Alamitos (2006)</w:t>
      </w:r>
    </w:p>
    <w:p w:rsidR="00BC7CD6" w:rsidRPr="004F54A7" w:rsidRDefault="00BC7CD6" w:rsidP="004F54A7">
      <w:pPr>
        <w:pStyle w:val="BodyText"/>
        <w:numPr>
          <w:ilvl w:val="0"/>
          <w:numId w:val="45"/>
        </w:numPr>
        <w:ind w:left="270" w:hanging="270"/>
      </w:pPr>
      <w:r w:rsidRPr="004F54A7">
        <w:t>Acharya, M., Kulkarni, A., Kuppili, R., Mani, R., More, N., Narayanan, S., Patel, P., Sch</w:t>
      </w:r>
      <w:r w:rsidRPr="004F54A7">
        <w:t>u</w:t>
      </w:r>
      <w:r w:rsidRPr="004F54A7">
        <w:t>elke, K.W., Subramanian, S.N.: SOA in the Real World - Experiences. In: Benatallah, B., Casati, F., Traverso, P. (eds) ICSOC 2005, LNCS, vol. 3826, pp. 437–4449, Springer, He</w:t>
      </w:r>
      <w:r w:rsidRPr="004F54A7">
        <w:t>i</w:t>
      </w:r>
      <w:r w:rsidRPr="004F54A7">
        <w:t>delberg (2005)</w:t>
      </w:r>
    </w:p>
    <w:p w:rsidR="00BC7CD6" w:rsidRDefault="00BC7CD6" w:rsidP="004F54A7">
      <w:pPr>
        <w:pStyle w:val="BodyText"/>
        <w:numPr>
          <w:ilvl w:val="0"/>
          <w:numId w:val="45"/>
        </w:numPr>
        <w:ind w:left="270" w:hanging="270"/>
      </w:pPr>
      <w:r w:rsidRPr="004F54A7">
        <w:t xml:space="preserve">HTTP </w:t>
      </w:r>
      <w:r w:rsidRPr="004F54A7">
        <w:rPr>
          <w:rFonts w:cs="CMSY9"/>
        </w:rPr>
        <w:t xml:space="preserve">− </w:t>
      </w:r>
      <w:r w:rsidRPr="004F54A7">
        <w:t xml:space="preserve">Hypertext Transfer Protocol. 27 Feb 2008, </w:t>
      </w:r>
      <w:r w:rsidRPr="004F54A7">
        <w:rPr>
          <w:rFonts w:cs="CMTT9"/>
        </w:rPr>
        <w:t xml:space="preserve">http://www.w3.org/Protocols </w:t>
      </w:r>
      <w:r w:rsidRPr="004F54A7">
        <w:t>(19 March 2008)</w:t>
      </w:r>
    </w:p>
    <w:p w:rsidR="001C0690" w:rsidRDefault="001C0690" w:rsidP="001C0690">
      <w:pPr>
        <w:pStyle w:val="BodyText"/>
        <w:rPr>
          <w:noProof/>
        </w:rPr>
        <w:sectPr w:rsidR="001C0690" w:rsidSect="001C0690">
          <w:headerReference w:type="even" r:id="rId10"/>
          <w:headerReference w:type="default" r:id="rId11"/>
          <w:footerReference w:type="even" r:id="rId12"/>
          <w:footerReference w:type="default" r:id="rId13"/>
          <w:footerReference w:type="first" r:id="rId14"/>
          <w:type w:val="continuous"/>
          <w:pgSz w:w="10440" w:h="15120" w:code="7"/>
          <w:pgMar w:top="1440" w:right="1440" w:bottom="1440" w:left="1440" w:header="720" w:footer="720" w:gutter="0"/>
          <w:pgNumType w:start="161"/>
          <w:cols w:space="708"/>
          <w:titlePg/>
          <w:docGrid w:linePitch="360"/>
        </w:sectPr>
      </w:pPr>
      <w:r>
        <w:fldChar w:fldCharType="begin"/>
      </w:r>
      <w:r>
        <w:instrText xml:space="preserve"> INDEX \c "2" \z "1033" </w:instrText>
      </w:r>
      <w:r>
        <w:fldChar w:fldCharType="separate"/>
      </w:r>
    </w:p>
    <w:p w:rsidR="001C0690" w:rsidRDefault="001C0690">
      <w:pPr>
        <w:pStyle w:val="Index1"/>
        <w:tabs>
          <w:tab w:val="right" w:leader="dot" w:pos="3410"/>
        </w:tabs>
        <w:rPr>
          <w:noProof/>
        </w:rPr>
      </w:pPr>
      <w:r>
        <w:rPr>
          <w:noProof/>
        </w:rPr>
        <w:lastRenderedPageBreak/>
        <w:t>Free Open Source Software (FOSS), 163</w:t>
      </w:r>
    </w:p>
    <w:p w:rsidR="001C0690" w:rsidRDefault="001C0690">
      <w:pPr>
        <w:pStyle w:val="Index1"/>
        <w:tabs>
          <w:tab w:val="right" w:leader="dot" w:pos="3410"/>
        </w:tabs>
        <w:rPr>
          <w:noProof/>
        </w:rPr>
      </w:pPr>
      <w:r>
        <w:rPr>
          <w:noProof/>
        </w:rPr>
        <w:t>jBPM process, 164, 165, 170</w:t>
      </w:r>
    </w:p>
    <w:p w:rsidR="001C0690" w:rsidRDefault="001C0690">
      <w:pPr>
        <w:pStyle w:val="Index1"/>
        <w:tabs>
          <w:tab w:val="right" w:leader="dot" w:pos="3410"/>
        </w:tabs>
        <w:rPr>
          <w:noProof/>
        </w:rPr>
      </w:pPr>
      <w:r>
        <w:rPr>
          <w:noProof/>
        </w:rPr>
        <w:lastRenderedPageBreak/>
        <w:t>Straight Through Processing (STP), 161</w:t>
      </w:r>
    </w:p>
    <w:p w:rsidR="001C0690" w:rsidRDefault="001C0690" w:rsidP="001C0690">
      <w:pPr>
        <w:pStyle w:val="BodyText"/>
        <w:rPr>
          <w:noProof/>
        </w:rPr>
        <w:sectPr w:rsidR="001C0690" w:rsidSect="001C0690">
          <w:type w:val="continuous"/>
          <w:pgSz w:w="10440" w:h="15120" w:code="7"/>
          <w:pgMar w:top="1440" w:right="1440" w:bottom="1440" w:left="1440" w:header="720" w:footer="720" w:gutter="0"/>
          <w:cols w:num="2" w:space="720"/>
          <w:titlePg/>
          <w:docGrid w:linePitch="360"/>
        </w:sectPr>
      </w:pPr>
    </w:p>
    <w:p w:rsidR="001C0690" w:rsidRPr="004F54A7" w:rsidRDefault="001C0690" w:rsidP="001C0690">
      <w:pPr>
        <w:pStyle w:val="BodyText"/>
      </w:pPr>
      <w:r>
        <w:lastRenderedPageBreak/>
        <w:fldChar w:fldCharType="end"/>
      </w:r>
    </w:p>
    <w:sectPr w:rsidR="001C0690" w:rsidRPr="004F54A7" w:rsidSect="001C0690">
      <w:type w:val="continuous"/>
      <w:pgSz w:w="10440" w:h="15120" w:code="7"/>
      <w:pgMar w:top="1440" w:right="1440" w:bottom="1440" w:left="1440"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F1C" w:rsidRDefault="00B42F1C" w:rsidP="004F54A7">
      <w:r>
        <w:separator/>
      </w:r>
    </w:p>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endnote>
  <w:endnote w:type="continuationSeparator" w:id="1">
    <w:p w:rsidR="00B42F1C" w:rsidRDefault="00B42F1C" w:rsidP="004F54A7">
      <w:r>
        <w:continuationSeparator/>
      </w:r>
    </w:p>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Nokia Sans Wide">
    <w:altName w:val="Times New 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
    <w:altName w:val="Book Antiqua"/>
    <w:charset w:val="00"/>
    <w:family w:val="auto"/>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arigold">
    <w:panose1 w:val="00000000000000000000"/>
    <w:charset w:val="00"/>
    <w:family w:val="script"/>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MBX10">
    <w:altName w:val="Cambria"/>
    <w:panose1 w:val="00000000000000000000"/>
    <w:charset w:val="00"/>
    <w:family w:val="roman"/>
    <w:notTrueType/>
    <w:pitch w:val="default"/>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CMTI10">
    <w:altName w:val="Cambria"/>
    <w:panose1 w:val="00000000000000000000"/>
    <w:charset w:val="00"/>
    <w:family w:val="swiss"/>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TT9">
    <w:altName w:val="Cambria"/>
    <w:panose1 w:val="00000000000000000000"/>
    <w:charset w:val="00"/>
    <w:family w:val="auto"/>
    <w:notTrueType/>
    <w:pitch w:val="default"/>
    <w:sig w:usb0="00000003" w:usb1="00000000" w:usb2="00000000" w:usb3="00000000" w:csb0="00000001" w:csb1="00000000"/>
  </w:font>
  <w:font w:name="CMSY9">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85049574"/>
      <w:docPartObj>
        <w:docPartGallery w:val="Page Numbers (Bottom of Page)"/>
        <w:docPartUnique/>
      </w:docPartObj>
    </w:sdtPr>
    <w:sdtContent>
      <w:p w:rsidR="001C0690" w:rsidRDefault="001C0690">
        <w:pPr>
          <w:pStyle w:val="Footer"/>
        </w:pPr>
        <w:fldSimple w:instr=" PAGE   \* MERGEFORMAT ">
          <w:r>
            <w:rPr>
              <w:noProof/>
            </w:rPr>
            <w:t>172</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85049572"/>
      <w:docPartObj>
        <w:docPartGallery w:val="Page Numbers (Bottom of Page)"/>
        <w:docPartUnique/>
      </w:docPartObj>
    </w:sdtPr>
    <w:sdtContent>
      <w:p w:rsidR="001C0690" w:rsidRDefault="001C0690">
        <w:pPr>
          <w:pStyle w:val="Footer"/>
        </w:pPr>
        <w:fldSimple w:instr=" PAGE   \* MERGEFORMAT ">
          <w:r w:rsidR="00D1731B">
            <w:rPr>
              <w:noProof/>
            </w:rPr>
            <w:t>167</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85049575"/>
      <w:docPartObj>
        <w:docPartGallery w:val="Page Numbers (Bottom of Page)"/>
        <w:docPartUnique/>
      </w:docPartObj>
    </w:sdtPr>
    <w:sdtContent>
      <w:p w:rsidR="001C0690" w:rsidRDefault="001C0690">
        <w:pPr>
          <w:pStyle w:val="Footer"/>
        </w:pPr>
        <w:fldSimple w:instr=" PAGE   \* MERGEFORMAT ">
          <w:r>
            <w:rPr>
              <w:noProof/>
            </w:rPr>
            <w:t>173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F1C" w:rsidRDefault="00B42F1C" w:rsidP="004F54A7">
      <w:r>
        <w:separator/>
      </w:r>
    </w:p>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footnote>
  <w:footnote w:type="continuationSeparator" w:id="1">
    <w:p w:rsidR="00B42F1C" w:rsidRDefault="00B42F1C" w:rsidP="004F54A7">
      <w:r>
        <w:continuationSeparator/>
      </w:r>
    </w:p>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p w:rsidR="00B42F1C" w:rsidRDefault="00B42F1C" w:rsidP="004F54A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411" w:rsidRPr="00E95406" w:rsidRDefault="00986411" w:rsidP="004F54A7">
    <w:pPr>
      <w:pStyle w:val="EvenPageHeader"/>
    </w:pPr>
    <w:r>
      <w:t>financial crisis front line: SNS Bank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411" w:rsidRPr="00D502FE" w:rsidRDefault="00986411" w:rsidP="004F54A7">
    <w:pPr>
      <w:pStyle w:val="EvenPageHeader"/>
    </w:pPr>
    <w:r>
      <w:t>financial crisis front line: SNS Bank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E82F01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28EFD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B2CC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326A736"/>
    <w:lvl w:ilvl="0">
      <w:start w:val="1"/>
      <w:numFmt w:val="decimal"/>
      <w:pStyle w:val="ListNumber2"/>
      <w:lvlText w:val="%1."/>
      <w:lvlJc w:val="left"/>
      <w:pPr>
        <w:tabs>
          <w:tab w:val="num" w:pos="1080"/>
        </w:tabs>
        <w:ind w:left="1080" w:hanging="360"/>
      </w:pPr>
    </w:lvl>
  </w:abstractNum>
  <w:abstractNum w:abstractNumId="4">
    <w:nsid w:val="FFFFFF80"/>
    <w:multiLevelType w:val="singleLevel"/>
    <w:tmpl w:val="EE0496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8AC58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A0A31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35CE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F47C7C"/>
    <w:lvl w:ilvl="0">
      <w:start w:val="1"/>
      <w:numFmt w:val="decimal"/>
      <w:lvlText w:val="%1."/>
      <w:lvlJc w:val="left"/>
      <w:pPr>
        <w:tabs>
          <w:tab w:val="num" w:pos="360"/>
        </w:tabs>
        <w:ind w:left="360" w:hanging="360"/>
      </w:pPr>
    </w:lvl>
  </w:abstractNum>
  <w:abstractNum w:abstractNumId="9">
    <w:nsid w:val="FFFFFF89"/>
    <w:multiLevelType w:val="singleLevel"/>
    <w:tmpl w:val="3D52F6C4"/>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26F616D0"/>
    <w:lvl w:ilvl="0">
      <w:start w:val="1"/>
      <w:numFmt w:val="decimal"/>
      <w:pStyle w:val="ListNumber"/>
      <w:lvlText w:val="%1."/>
      <w:lvlJc w:val="left"/>
      <w:pPr>
        <w:tabs>
          <w:tab w:val="num" w:pos="1080"/>
        </w:tabs>
        <w:ind w:left="1080" w:hanging="360"/>
      </w:pPr>
      <w:rPr>
        <w:rFonts w:hint="default"/>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numFmt w:val="decimal"/>
      <w:lvlText w:val=""/>
      <w:lvlJc w:val="left"/>
    </w:lvl>
  </w:abstractNum>
  <w:abstractNum w:abstractNumId="11">
    <w:nsid w:val="00265F67"/>
    <w:multiLevelType w:val="hybridMultilevel"/>
    <w:tmpl w:val="D4624968"/>
    <w:lvl w:ilvl="0" w:tplc="E904FC5A">
      <w:start w:val="1"/>
      <w:numFmt w:val="bullet"/>
      <w:pStyle w:val="ActionPoin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9F6614"/>
    <w:multiLevelType w:val="singleLevel"/>
    <w:tmpl w:val="A43E91D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3">
    <w:nsid w:val="0A127E1B"/>
    <w:multiLevelType w:val="singleLevel"/>
    <w:tmpl w:val="BCAA62E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4">
    <w:nsid w:val="0DAF2D73"/>
    <w:multiLevelType w:val="singleLevel"/>
    <w:tmpl w:val="A43E91D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5">
    <w:nsid w:val="0E8239F3"/>
    <w:multiLevelType w:val="hybridMultilevel"/>
    <w:tmpl w:val="B2029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2405D04"/>
    <w:multiLevelType w:val="hybridMultilevel"/>
    <w:tmpl w:val="62B4F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2B97A5D"/>
    <w:multiLevelType w:val="hybridMultilevel"/>
    <w:tmpl w:val="24960B4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16AD1490"/>
    <w:multiLevelType w:val="singleLevel"/>
    <w:tmpl w:val="A43E91D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9">
    <w:nsid w:val="194074BF"/>
    <w:multiLevelType w:val="singleLevel"/>
    <w:tmpl w:val="BCAA62E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20">
    <w:nsid w:val="1D30736D"/>
    <w:multiLevelType w:val="singleLevel"/>
    <w:tmpl w:val="A43E91D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21">
    <w:nsid w:val="24A058EF"/>
    <w:multiLevelType w:val="singleLevel"/>
    <w:tmpl w:val="BCAA62E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22">
    <w:nsid w:val="28AB5736"/>
    <w:multiLevelType w:val="multilevel"/>
    <w:tmpl w:val="3B548332"/>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nsid w:val="294F7614"/>
    <w:multiLevelType w:val="singleLevel"/>
    <w:tmpl w:val="BCAA62E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24">
    <w:nsid w:val="35F36EF2"/>
    <w:multiLevelType w:val="hybridMultilevel"/>
    <w:tmpl w:val="244CEDD2"/>
    <w:lvl w:ilvl="0" w:tplc="8FEE28A4">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A6C7D0B"/>
    <w:multiLevelType w:val="hybridMultilevel"/>
    <w:tmpl w:val="B7140F0C"/>
    <w:lvl w:ilvl="0" w:tplc="5C0EFA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B543C3"/>
    <w:multiLevelType w:val="multilevel"/>
    <w:tmpl w:val="26F616D0"/>
    <w:lvl w:ilvl="0">
      <w:start w:val="1"/>
      <w:numFmt w:val="decimal"/>
      <w:lvlText w:val="%1."/>
      <w:lvlJc w:val="left"/>
      <w:pPr>
        <w:tabs>
          <w:tab w:val="num" w:pos="1080"/>
        </w:tabs>
        <w:ind w:left="1080" w:hanging="360"/>
      </w:pPr>
      <w:rPr>
        <w:rFonts w:hint="default"/>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numFmt w:val="decimal"/>
      <w:lvlText w:val=""/>
      <w:lvlJc w:val="left"/>
    </w:lvl>
  </w:abstractNum>
  <w:abstractNum w:abstractNumId="27">
    <w:nsid w:val="40B81549"/>
    <w:multiLevelType w:val="hybridMultilevel"/>
    <w:tmpl w:val="B23405B8"/>
    <w:lvl w:ilvl="0" w:tplc="82742E42">
      <w:start w:val="1"/>
      <w:numFmt w:val="decimal"/>
      <w:lvlText w:val="{%1}"/>
      <w:lvlJc w:val="left"/>
      <w:pPr>
        <w:tabs>
          <w:tab w:val="num" w:pos="432"/>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A0B4C3F"/>
    <w:multiLevelType w:val="hybridMultilevel"/>
    <w:tmpl w:val="BCAA62E2"/>
    <w:lvl w:ilvl="0" w:tplc="A43E91D0">
      <w:start w:val="1"/>
      <w:numFmt w:val="decimal"/>
      <w:lvlText w:val="%1."/>
      <w:legacy w:legacy="1" w:legacySpace="0" w:legacyIndent="360"/>
      <w:lvlJc w:val="left"/>
      <w:pPr>
        <w:ind w:left="360" w:hanging="360"/>
      </w:pPr>
      <w:rPr>
        <w:rFonts w:ascii="Times New Roman" w:hAnsi="Times New Roman" w:cs="Times New Roman"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9">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30">
    <w:nsid w:val="4C8305D4"/>
    <w:multiLevelType w:val="multilevel"/>
    <w:tmpl w:val="059EC7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C9C4801"/>
    <w:multiLevelType w:val="singleLevel"/>
    <w:tmpl w:val="BCAA62E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32">
    <w:nsid w:val="52181DE5"/>
    <w:multiLevelType w:val="hybridMultilevel"/>
    <w:tmpl w:val="5136FC50"/>
    <w:lvl w:ilvl="0" w:tplc="36F261C8">
      <w:start w:val="1"/>
      <w:numFmt w:val="bullet"/>
      <w:pStyle w:val="BP2"/>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Nokia Sans Wide"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Nokia Sans Wide"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Nokia Sans Wide"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57867587"/>
    <w:multiLevelType w:val="hybridMultilevel"/>
    <w:tmpl w:val="0B980E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BBC7313"/>
    <w:multiLevelType w:val="hybridMultilevel"/>
    <w:tmpl w:val="7B12C6EC"/>
    <w:lvl w:ilvl="0" w:tplc="7C7E68CC">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BDD75E0"/>
    <w:multiLevelType w:val="hybridMultilevel"/>
    <w:tmpl w:val="CC22C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2D24CE"/>
    <w:multiLevelType w:val="singleLevel"/>
    <w:tmpl w:val="A43E91D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37">
    <w:nsid w:val="64986BA6"/>
    <w:multiLevelType w:val="singleLevel"/>
    <w:tmpl w:val="BCAA62E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38">
    <w:nsid w:val="66C260D4"/>
    <w:multiLevelType w:val="singleLevel"/>
    <w:tmpl w:val="BCAA62E2"/>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39">
    <w:nsid w:val="69D9026E"/>
    <w:multiLevelType w:val="hybridMultilevel"/>
    <w:tmpl w:val="D13688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nsid w:val="707D3AA8"/>
    <w:multiLevelType w:val="hybridMultilevel"/>
    <w:tmpl w:val="05BEA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2F7A47"/>
    <w:multiLevelType w:val="singleLevel"/>
    <w:tmpl w:val="A43E91D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42">
    <w:nsid w:val="7DD41242"/>
    <w:multiLevelType w:val="hybridMultilevel"/>
    <w:tmpl w:val="E11A5366"/>
    <w:lvl w:ilvl="0" w:tplc="D116EB72">
      <w:start w:val="1"/>
      <w:numFmt w:val="bullet"/>
      <w:pStyle w:val="BestPracticePoin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Nokia Sans Wide"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Nokia Sans Wide"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Nokia Sans Wide"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EDA4704"/>
    <w:multiLevelType w:val="singleLevel"/>
    <w:tmpl w:val="A43E91D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44">
    <w:nsid w:val="7FAB23B7"/>
    <w:multiLevelType w:val="hybridMultilevel"/>
    <w:tmpl w:val="BAA6E85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7"/>
  </w:num>
  <w:num w:numId="2">
    <w:abstractNumId w:val="2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0"/>
  </w:num>
  <w:num w:numId="14">
    <w:abstractNumId w:val="35"/>
  </w:num>
  <w:num w:numId="15">
    <w:abstractNumId w:val="16"/>
  </w:num>
  <w:num w:numId="16">
    <w:abstractNumId w:val="15"/>
  </w:num>
  <w:num w:numId="17">
    <w:abstractNumId w:val="11"/>
  </w:num>
  <w:num w:numId="18">
    <w:abstractNumId w:val="42"/>
  </w:num>
  <w:num w:numId="19">
    <w:abstractNumId w:val="32"/>
  </w:num>
  <w:num w:numId="20">
    <w:abstractNumId w:val="10"/>
  </w:num>
  <w:num w:numId="21">
    <w:abstractNumId w:val="34"/>
  </w:num>
  <w:num w:numId="22">
    <w:abstractNumId w:val="24"/>
  </w:num>
  <w:num w:numId="23">
    <w:abstractNumId w:val="29"/>
  </w:num>
  <w:num w:numId="24">
    <w:abstractNumId w:val="12"/>
  </w:num>
  <w:num w:numId="25">
    <w:abstractNumId w:val="20"/>
  </w:num>
  <w:num w:numId="26">
    <w:abstractNumId w:val="36"/>
  </w:num>
  <w:num w:numId="27">
    <w:abstractNumId w:val="18"/>
  </w:num>
  <w:num w:numId="28">
    <w:abstractNumId w:val="41"/>
  </w:num>
  <w:num w:numId="29">
    <w:abstractNumId w:val="14"/>
  </w:num>
  <w:num w:numId="30">
    <w:abstractNumId w:val="43"/>
  </w:num>
  <w:num w:numId="31">
    <w:abstractNumId w:val="28"/>
  </w:num>
  <w:num w:numId="32">
    <w:abstractNumId w:val="37"/>
  </w:num>
  <w:num w:numId="33">
    <w:abstractNumId w:val="26"/>
  </w:num>
  <w:num w:numId="34">
    <w:abstractNumId w:val="33"/>
  </w:num>
  <w:num w:numId="35">
    <w:abstractNumId w:val="22"/>
  </w:num>
  <w:num w:numId="36">
    <w:abstractNumId w:val="13"/>
  </w:num>
  <w:num w:numId="37">
    <w:abstractNumId w:val="23"/>
  </w:num>
  <w:num w:numId="38">
    <w:abstractNumId w:val="38"/>
  </w:num>
  <w:num w:numId="39">
    <w:abstractNumId w:val="17"/>
  </w:num>
  <w:num w:numId="40">
    <w:abstractNumId w:val="31"/>
  </w:num>
  <w:num w:numId="41">
    <w:abstractNumId w:val="44"/>
  </w:num>
  <w:num w:numId="42">
    <w:abstractNumId w:val="39"/>
  </w:num>
  <w:num w:numId="43">
    <w:abstractNumId w:val="21"/>
  </w:num>
  <w:num w:numId="44">
    <w:abstractNumId w:val="19"/>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attachedTemplate r:id="rId1"/>
  <w:stylePaneFormatFilter w:val="3F01"/>
  <w:defaultTabStop w:val="720"/>
  <w:autoHyphenation/>
  <w:evenAndOddHeaders/>
  <w:characterSpacingControl w:val="doNotCompress"/>
  <w:footnotePr>
    <w:footnote w:id="0"/>
    <w:footnote w:id="1"/>
  </w:footnotePr>
  <w:endnotePr>
    <w:endnote w:id="0"/>
    <w:endnote w:id="1"/>
  </w:endnotePr>
  <w:compat/>
  <w:rsids>
    <w:rsidRoot w:val="00681380"/>
    <w:rsid w:val="000771C6"/>
    <w:rsid w:val="00101A51"/>
    <w:rsid w:val="00167261"/>
    <w:rsid w:val="001C0690"/>
    <w:rsid w:val="00266D9A"/>
    <w:rsid w:val="002E1BE8"/>
    <w:rsid w:val="003D2300"/>
    <w:rsid w:val="003D5691"/>
    <w:rsid w:val="003D7DD5"/>
    <w:rsid w:val="00406241"/>
    <w:rsid w:val="00436A0F"/>
    <w:rsid w:val="004D1007"/>
    <w:rsid w:val="004E67C9"/>
    <w:rsid w:val="004F54A7"/>
    <w:rsid w:val="005825F2"/>
    <w:rsid w:val="005E0950"/>
    <w:rsid w:val="00681380"/>
    <w:rsid w:val="006A314B"/>
    <w:rsid w:val="007B347B"/>
    <w:rsid w:val="007C1633"/>
    <w:rsid w:val="00891809"/>
    <w:rsid w:val="008F7F1F"/>
    <w:rsid w:val="009119C3"/>
    <w:rsid w:val="00932AC1"/>
    <w:rsid w:val="00953E96"/>
    <w:rsid w:val="00986411"/>
    <w:rsid w:val="009E0718"/>
    <w:rsid w:val="00A02F42"/>
    <w:rsid w:val="00A37D2D"/>
    <w:rsid w:val="00A92076"/>
    <w:rsid w:val="00B42F1C"/>
    <w:rsid w:val="00B921AC"/>
    <w:rsid w:val="00BB18BE"/>
    <w:rsid w:val="00BC7CD6"/>
    <w:rsid w:val="00CB4489"/>
    <w:rsid w:val="00CD7137"/>
    <w:rsid w:val="00D00AAF"/>
    <w:rsid w:val="00D1731B"/>
    <w:rsid w:val="00D62384"/>
    <w:rsid w:val="00DB7E1C"/>
    <w:rsid w:val="00E7234F"/>
    <w:rsid w:val="00E95406"/>
    <w:rsid w:val="00ED1786"/>
    <w:rsid w:val="00ED26C8"/>
    <w:rsid w:val="00ED31D2"/>
    <w:rsid w:val="00F22FDF"/>
    <w:rsid w:val="00F537A0"/>
    <w:rsid w:val="00FA2FC6"/>
    <w:rsid w:val="00FD4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footer" w:uiPriority="99"/>
    <w:lsdException w:name="caption" w:qFormat="1"/>
    <w:lsdException w:name="List Number"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4F54A7"/>
    <w:pPr>
      <w:spacing w:before="60"/>
      <w:jc w:val="both"/>
    </w:pPr>
    <w:rPr>
      <w:rFonts w:ascii="Bookman Old Style" w:hAnsi="Bookman Old Style" w:cs="Arial"/>
      <w:color w:val="000000"/>
      <w:spacing w:val="-8"/>
    </w:rPr>
  </w:style>
  <w:style w:type="paragraph" w:styleId="Heading1">
    <w:name w:val="heading 1"/>
    <w:basedOn w:val="Normal"/>
    <w:autoRedefine/>
    <w:qFormat/>
    <w:rsid w:val="00ED1786"/>
    <w:pPr>
      <w:keepNext/>
      <w:suppressAutoHyphens/>
      <w:spacing w:before="0" w:after="240"/>
      <w:jc w:val="center"/>
      <w:outlineLvl w:val="0"/>
    </w:pPr>
    <w:rPr>
      <w:rFonts w:ascii="Verdana" w:hAnsi="Verdana"/>
      <w:b/>
      <w:bCs/>
      <w:kern w:val="32"/>
      <w:sz w:val="40"/>
      <w:szCs w:val="40"/>
    </w:rPr>
  </w:style>
  <w:style w:type="paragraph" w:styleId="Heading2">
    <w:name w:val="heading 2"/>
    <w:basedOn w:val="BodyText"/>
    <w:next w:val="BodyText"/>
    <w:autoRedefine/>
    <w:qFormat/>
    <w:rsid w:val="00DB7E1C"/>
    <w:pPr>
      <w:keepNext/>
      <w:keepLines/>
      <w:suppressAutoHyphens/>
      <w:spacing w:before="100" w:line="220" w:lineRule="exact"/>
      <w:outlineLvl w:val="1"/>
    </w:pPr>
    <w:rPr>
      <w:rFonts w:ascii="Arial Narrow" w:hAnsi="Arial Narrow"/>
      <w:bCs/>
      <w:smallCaps/>
      <w:sz w:val="24"/>
    </w:rPr>
  </w:style>
  <w:style w:type="paragraph" w:styleId="Heading3">
    <w:name w:val="heading 3"/>
    <w:basedOn w:val="BodyText"/>
    <w:autoRedefine/>
    <w:qFormat/>
    <w:rsid w:val="00ED1786"/>
    <w:pPr>
      <w:keepNext/>
      <w:outlineLvl w:val="2"/>
    </w:pPr>
    <w:rPr>
      <w:b/>
      <w:bCs/>
      <w:i/>
      <w:szCs w:val="26"/>
    </w:rPr>
  </w:style>
  <w:style w:type="paragraph" w:styleId="Heading4">
    <w:name w:val="heading 4"/>
    <w:basedOn w:val="BodyText"/>
    <w:autoRedefine/>
    <w:qFormat/>
    <w:rsid w:val="00ED1786"/>
    <w:pPr>
      <w:keepNext/>
      <w:spacing w:before="90"/>
      <w:outlineLvl w:val="3"/>
    </w:pPr>
    <w:rPr>
      <w:rFonts w:ascii="Arial Narrow" w:hAnsi="Arial Narrow"/>
    </w:rPr>
  </w:style>
  <w:style w:type="paragraph" w:styleId="Heading5">
    <w:name w:val="heading 5"/>
    <w:basedOn w:val="BodyText"/>
    <w:qFormat/>
    <w:rsid w:val="00ED1786"/>
    <w:pPr>
      <w:keepNext/>
      <w:spacing w:before="120"/>
      <w:outlineLvl w:val="4"/>
    </w:pPr>
    <w:rPr>
      <w:rFonts w:ascii="Arial Narrow" w:hAnsi="Arial Narrow"/>
      <w:b/>
      <w:sz w:val="28"/>
      <w:lang w:val="en-GB"/>
    </w:rPr>
  </w:style>
  <w:style w:type="paragraph" w:styleId="Heading6">
    <w:name w:val="heading 6"/>
    <w:basedOn w:val="BodyText"/>
    <w:link w:val="Heading6Char"/>
    <w:autoRedefine/>
    <w:qFormat/>
    <w:rsid w:val="00ED1786"/>
    <w:pPr>
      <w:spacing w:after="240" w:line="240" w:lineRule="atLeast"/>
      <w:jc w:val="center"/>
      <w:outlineLvl w:val="5"/>
    </w:pPr>
    <w:rPr>
      <w:rFonts w:ascii="Verdana" w:hAnsi="Verdana"/>
      <w:b/>
      <w:bCs/>
      <w:sz w:val="28"/>
      <w:szCs w:val="22"/>
    </w:rPr>
  </w:style>
  <w:style w:type="paragraph" w:styleId="Heading7">
    <w:name w:val="heading 7"/>
    <w:basedOn w:val="Normal"/>
    <w:next w:val="Normal"/>
    <w:qFormat/>
    <w:rsid w:val="00ED1786"/>
    <w:pPr>
      <w:keepNext/>
      <w:jc w:val="center"/>
      <w:outlineLvl w:val="6"/>
    </w:pPr>
    <w:rPr>
      <w:b/>
    </w:rPr>
  </w:style>
  <w:style w:type="paragraph" w:styleId="Heading8">
    <w:name w:val="heading 8"/>
    <w:basedOn w:val="Normal"/>
    <w:next w:val="Normal"/>
    <w:qFormat/>
    <w:rsid w:val="00ED1786"/>
    <w:pPr>
      <w:keepNext/>
      <w:autoSpaceDE w:val="0"/>
      <w:autoSpaceDN w:val="0"/>
      <w:adjustRightInd w:val="0"/>
      <w:jc w:val="center"/>
      <w:outlineLvl w:val="7"/>
    </w:pPr>
    <w:rPr>
      <w:rFonts w:ascii="Tahoma" w:hAnsi="Tahoma" w:cs="Courier New"/>
      <w:i/>
      <w:iCs/>
      <w:color w:val="FF0000"/>
      <w:szCs w:val="32"/>
    </w:rPr>
  </w:style>
  <w:style w:type="paragraph" w:styleId="Heading9">
    <w:name w:val="heading 9"/>
    <w:basedOn w:val="Normal"/>
    <w:next w:val="Normal"/>
    <w:qFormat/>
    <w:rsid w:val="00ED1786"/>
    <w:pPr>
      <w:keepNext/>
      <w:autoSpaceDE w:val="0"/>
      <w:autoSpaceDN w:val="0"/>
      <w:adjustRightInd w:val="0"/>
      <w:jc w:val="center"/>
      <w:outlineLvl w:val="8"/>
    </w:pPr>
    <w:rPr>
      <w:rFonts w:ascii="Tahoma" w:hAnsi="Tahoma" w:cs="Courier New"/>
      <w:i/>
      <w:iCs/>
      <w:color w:val="FF0000"/>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BodyText"/>
    <w:link w:val="CaptionChar"/>
    <w:autoRedefine/>
    <w:qFormat/>
    <w:rsid w:val="00436A0F"/>
    <w:pPr>
      <w:spacing w:before="0"/>
      <w:jc w:val="center"/>
    </w:pPr>
    <w:rPr>
      <w:b/>
      <w:bCs/>
      <w:i/>
    </w:rPr>
  </w:style>
  <w:style w:type="character" w:styleId="Hyperlink">
    <w:name w:val="Hyperlink"/>
    <w:basedOn w:val="DefaultParagraphFont"/>
    <w:rsid w:val="00ED1786"/>
    <w:rPr>
      <w:color w:val="0000FF"/>
      <w:u w:val="single"/>
    </w:rPr>
  </w:style>
  <w:style w:type="paragraph" w:styleId="BodyText2">
    <w:name w:val="Body Text 2"/>
    <w:basedOn w:val="Normal"/>
    <w:rsid w:val="00ED1786"/>
    <w:pPr>
      <w:spacing w:before="240" w:after="160" w:line="360" w:lineRule="atLeast"/>
    </w:pPr>
    <w:rPr>
      <w:rFonts w:ascii="Palatino" w:hAnsi="Palatino"/>
      <w:b/>
    </w:rPr>
  </w:style>
  <w:style w:type="paragraph" w:styleId="Header">
    <w:name w:val="header"/>
    <w:basedOn w:val="BodyText"/>
    <w:autoRedefine/>
    <w:rsid w:val="00ED1786"/>
    <w:pPr>
      <w:tabs>
        <w:tab w:val="center" w:pos="4320"/>
        <w:tab w:val="right" w:pos="8640"/>
      </w:tabs>
      <w:suppressAutoHyphens/>
      <w:ind w:right="-11"/>
      <w:jc w:val="center"/>
    </w:pPr>
    <w:rPr>
      <w:rFonts w:ascii="Arial" w:hAnsi="Arial"/>
      <w:sz w:val="22"/>
      <w:szCs w:val="24"/>
    </w:rPr>
  </w:style>
  <w:style w:type="paragraph" w:styleId="Footer">
    <w:name w:val="footer"/>
    <w:basedOn w:val="BodyText"/>
    <w:link w:val="FooterChar"/>
    <w:autoRedefine/>
    <w:uiPriority w:val="99"/>
    <w:rsid w:val="00ED1786"/>
    <w:pPr>
      <w:pBdr>
        <w:top w:val="single" w:sz="18" w:space="1" w:color="999999"/>
      </w:pBdr>
      <w:tabs>
        <w:tab w:val="center" w:pos="4320"/>
        <w:tab w:val="right" w:pos="8640"/>
      </w:tabs>
      <w:jc w:val="center"/>
    </w:pPr>
    <w:rPr>
      <w:rFonts w:ascii="Arial Narrow" w:hAnsi="Arial Narrow"/>
      <w:bCs/>
      <w:color w:val="808080"/>
    </w:rPr>
  </w:style>
  <w:style w:type="character" w:styleId="PageNumber">
    <w:name w:val="page number"/>
    <w:basedOn w:val="DefaultParagraphFont"/>
    <w:rsid w:val="00ED1786"/>
    <w:rPr>
      <w:rFonts w:ascii="Garamond" w:hAnsi="Garamond"/>
      <w:sz w:val="24"/>
    </w:rPr>
  </w:style>
  <w:style w:type="paragraph" w:styleId="BalloonText">
    <w:name w:val="Balloon Text"/>
    <w:basedOn w:val="Normal"/>
    <w:semiHidden/>
    <w:rsid w:val="00ED1786"/>
    <w:rPr>
      <w:rFonts w:ascii="Tahoma" w:hAnsi="Tahoma" w:cs="Tahoma"/>
      <w:sz w:val="16"/>
      <w:szCs w:val="16"/>
    </w:rPr>
  </w:style>
  <w:style w:type="paragraph" w:styleId="Quote">
    <w:name w:val="Quote"/>
    <w:basedOn w:val="Normal"/>
    <w:link w:val="QuoteChar"/>
    <w:autoRedefine/>
    <w:qFormat/>
    <w:rsid w:val="00ED1786"/>
    <w:pPr>
      <w:spacing w:after="120"/>
      <w:ind w:left="720" w:right="720"/>
    </w:pPr>
    <w:rPr>
      <w:rFonts w:ascii="Garamond" w:hAnsi="Garamond"/>
      <w:sz w:val="22"/>
      <w:szCs w:val="22"/>
    </w:rPr>
  </w:style>
  <w:style w:type="paragraph" w:styleId="TOC5">
    <w:name w:val="toc 5"/>
    <w:basedOn w:val="Normal"/>
    <w:next w:val="Normal"/>
    <w:semiHidden/>
    <w:rsid w:val="00ED1786"/>
    <w:pPr>
      <w:tabs>
        <w:tab w:val="right" w:leader="dot" w:pos="9360"/>
      </w:tabs>
      <w:ind w:left="960"/>
    </w:pPr>
  </w:style>
  <w:style w:type="paragraph" w:styleId="TOC2">
    <w:name w:val="toc 2"/>
    <w:basedOn w:val="BodyText"/>
    <w:autoRedefine/>
    <w:semiHidden/>
    <w:rsid w:val="00ED1786"/>
    <w:pPr>
      <w:spacing w:before="0" w:after="240"/>
    </w:pPr>
    <w:rPr>
      <w:bCs/>
      <w:szCs w:val="28"/>
    </w:rPr>
  </w:style>
  <w:style w:type="paragraph" w:styleId="BodyText">
    <w:name w:val="Body Text"/>
    <w:basedOn w:val="Normal"/>
    <w:link w:val="BodyTextChar"/>
    <w:autoRedefine/>
    <w:qFormat/>
    <w:rsid w:val="004F54A7"/>
    <w:pPr>
      <w:contextualSpacing/>
      <w:jc w:val="left"/>
    </w:pPr>
    <w:rPr>
      <w:sz w:val="18"/>
    </w:rPr>
  </w:style>
  <w:style w:type="character" w:customStyle="1" w:styleId="QuoteChar">
    <w:name w:val="Quote Char"/>
    <w:basedOn w:val="DefaultParagraphFont"/>
    <w:link w:val="Quote"/>
    <w:rsid w:val="00ED1786"/>
    <w:rPr>
      <w:rFonts w:ascii="Garamond" w:hAnsi="Garamond"/>
      <w:sz w:val="22"/>
      <w:szCs w:val="22"/>
    </w:rPr>
  </w:style>
  <w:style w:type="character" w:styleId="CommentReference">
    <w:name w:val="annotation reference"/>
    <w:semiHidden/>
    <w:rsid w:val="00ED1786"/>
    <w:rPr>
      <w:sz w:val="16"/>
    </w:rPr>
  </w:style>
  <w:style w:type="paragraph" w:styleId="CommentText">
    <w:name w:val="annotation text"/>
    <w:basedOn w:val="Normal"/>
    <w:semiHidden/>
    <w:rsid w:val="00ED1786"/>
    <w:pPr>
      <w:tabs>
        <w:tab w:val="left" w:pos="187"/>
      </w:tabs>
      <w:spacing w:after="120" w:line="220" w:lineRule="exact"/>
      <w:ind w:left="187" w:hanging="187"/>
    </w:pPr>
  </w:style>
  <w:style w:type="paragraph" w:styleId="CommentSubject">
    <w:name w:val="annotation subject"/>
    <w:basedOn w:val="CommentText"/>
    <w:next w:val="CommentText"/>
    <w:semiHidden/>
    <w:rsid w:val="00ED1786"/>
    <w:pPr>
      <w:spacing w:before="0"/>
    </w:pPr>
    <w:rPr>
      <w:rFonts w:ascii="Verdana" w:hAnsi="Verdana"/>
      <w:b/>
      <w:bCs/>
      <w:i/>
    </w:rPr>
  </w:style>
  <w:style w:type="paragraph" w:customStyle="1" w:styleId="ActionPoint">
    <w:name w:val="Action Point"/>
    <w:basedOn w:val="Normal"/>
    <w:rsid w:val="00ED1786"/>
    <w:pPr>
      <w:numPr>
        <w:numId w:val="17"/>
      </w:numPr>
      <w:spacing w:after="60"/>
    </w:pPr>
    <w:rPr>
      <w:rFonts w:eastAsia="Batang"/>
      <w:i/>
      <w:lang w:eastAsia="ko-KR"/>
    </w:rPr>
  </w:style>
  <w:style w:type="paragraph" w:styleId="TOC1">
    <w:name w:val="toc 1"/>
    <w:basedOn w:val="BodyText"/>
    <w:autoRedefine/>
    <w:semiHidden/>
    <w:rsid w:val="00ED1786"/>
    <w:pPr>
      <w:keepNext/>
      <w:spacing w:before="240"/>
    </w:pPr>
    <w:rPr>
      <w:b/>
      <w:bCs/>
      <w:smallCaps/>
      <w:szCs w:val="36"/>
    </w:rPr>
  </w:style>
  <w:style w:type="paragraph" w:customStyle="1" w:styleId="Scenario">
    <w:name w:val="Scenario"/>
    <w:basedOn w:val="NormalIndent"/>
    <w:rsid w:val="00ED1786"/>
    <w:pPr>
      <w:spacing w:after="120"/>
    </w:pPr>
    <w:rPr>
      <w:rFonts w:ascii="Times New Roman" w:hAnsi="Times New Roman"/>
      <w:i/>
      <w:szCs w:val="24"/>
    </w:rPr>
  </w:style>
  <w:style w:type="paragraph" w:styleId="NormalIndent">
    <w:name w:val="Normal Indent"/>
    <w:basedOn w:val="Normal"/>
    <w:rsid w:val="00ED1786"/>
    <w:pPr>
      <w:ind w:left="720"/>
    </w:pPr>
  </w:style>
  <w:style w:type="paragraph" w:styleId="FootnoteText">
    <w:name w:val="footnote text"/>
    <w:basedOn w:val="BlockText"/>
    <w:semiHidden/>
    <w:rsid w:val="00ED1786"/>
    <w:pPr>
      <w:spacing w:after="0"/>
      <w:ind w:left="720" w:right="0"/>
      <w:jc w:val="left"/>
    </w:pPr>
    <w:rPr>
      <w:sz w:val="16"/>
    </w:rPr>
  </w:style>
  <w:style w:type="paragraph" w:styleId="Title">
    <w:name w:val="Title"/>
    <w:basedOn w:val="BodyText"/>
    <w:qFormat/>
    <w:rsid w:val="00ED1786"/>
    <w:pPr>
      <w:spacing w:after="120"/>
      <w:jc w:val="center"/>
      <w:outlineLvl w:val="0"/>
    </w:pPr>
    <w:rPr>
      <w:b/>
      <w:bCs/>
      <w:color w:val="000080"/>
      <w:kern w:val="28"/>
      <w:sz w:val="32"/>
      <w:szCs w:val="32"/>
    </w:rPr>
  </w:style>
  <w:style w:type="paragraph" w:customStyle="1" w:styleId="BestPracticePoint">
    <w:name w:val="Best Practice Point"/>
    <w:basedOn w:val="Normal"/>
    <w:autoRedefine/>
    <w:rsid w:val="00ED1786"/>
    <w:pPr>
      <w:numPr>
        <w:numId w:val="18"/>
      </w:numPr>
      <w:spacing w:before="120"/>
    </w:pPr>
    <w:rPr>
      <w:i/>
      <w:lang w:eastAsia="en-GB"/>
    </w:rPr>
  </w:style>
  <w:style w:type="paragraph" w:customStyle="1" w:styleId="BP2">
    <w:name w:val="BP2"/>
    <w:basedOn w:val="BestPracticePoint"/>
    <w:rsid w:val="00ED1786"/>
    <w:pPr>
      <w:numPr>
        <w:numId w:val="19"/>
      </w:numPr>
    </w:pPr>
  </w:style>
  <w:style w:type="character" w:styleId="FootnoteReference">
    <w:name w:val="footnote reference"/>
    <w:basedOn w:val="DefaultParagraphFont"/>
    <w:semiHidden/>
    <w:rsid w:val="00ED1786"/>
    <w:rPr>
      <w:vertAlign w:val="superscript"/>
    </w:rPr>
  </w:style>
  <w:style w:type="paragraph" w:customStyle="1" w:styleId="Sub-Title">
    <w:name w:val="Sub-Title"/>
    <w:basedOn w:val="Heading2"/>
    <w:rsid w:val="00ED1786"/>
    <w:pPr>
      <w:jc w:val="center"/>
    </w:pPr>
  </w:style>
  <w:style w:type="paragraph" w:customStyle="1" w:styleId="CharCharCharChar">
    <w:name w:val="Char Char Char Char"/>
    <w:basedOn w:val="Normal"/>
    <w:autoRedefine/>
    <w:rsid w:val="00ED1786"/>
    <w:pPr>
      <w:spacing w:line="220" w:lineRule="atLeast"/>
    </w:pPr>
  </w:style>
  <w:style w:type="character" w:customStyle="1" w:styleId="productheadnotunderlined1">
    <w:name w:val="productheadnotunderlined1"/>
    <w:basedOn w:val="DefaultParagraphFont"/>
    <w:rsid w:val="00ED1786"/>
    <w:rPr>
      <w:rFonts w:ascii="Verdana" w:hAnsi="Verdana" w:hint="default"/>
      <w:b/>
      <w:bCs/>
      <w:strike w:val="0"/>
      <w:dstrike w:val="0"/>
      <w:sz w:val="16"/>
      <w:szCs w:val="16"/>
      <w:u w:val="none"/>
      <w:effect w:val="none"/>
    </w:rPr>
  </w:style>
  <w:style w:type="paragraph" w:styleId="NormalWeb">
    <w:name w:val="Normal (Web)"/>
    <w:basedOn w:val="Normal"/>
    <w:rsid w:val="00ED1786"/>
    <w:pPr>
      <w:spacing w:before="100" w:beforeAutospacing="1" w:after="100" w:afterAutospacing="1"/>
    </w:pPr>
    <w:rPr>
      <w:rFonts w:ascii="Arial Unicode MS" w:eastAsia="Arial Unicode MS" w:hAnsi="Arial Unicode MS" w:cs="Courier New"/>
      <w:szCs w:val="24"/>
    </w:rPr>
  </w:style>
  <w:style w:type="paragraph" w:styleId="BodyTextIndent">
    <w:name w:val="Body Text Indent"/>
    <w:basedOn w:val="Normal"/>
    <w:rsid w:val="00ED1786"/>
    <w:pPr>
      <w:spacing w:after="160" w:line="360" w:lineRule="atLeast"/>
      <w:ind w:left="720"/>
    </w:pPr>
    <w:rPr>
      <w:rFonts w:ascii="Palatino" w:hAnsi="Palatino"/>
    </w:rPr>
  </w:style>
  <w:style w:type="paragraph" w:styleId="BlockText">
    <w:name w:val="Block Text"/>
    <w:basedOn w:val="Normal"/>
    <w:rsid w:val="00ED1786"/>
    <w:pPr>
      <w:spacing w:after="120"/>
      <w:ind w:left="1440" w:right="1440"/>
    </w:pPr>
  </w:style>
  <w:style w:type="paragraph" w:styleId="Date">
    <w:name w:val="Date"/>
    <w:basedOn w:val="Normal"/>
    <w:next w:val="Normal"/>
    <w:rsid w:val="00ED1786"/>
  </w:style>
  <w:style w:type="paragraph" w:customStyle="1" w:styleId="CcList">
    <w:name w:val="Cc List"/>
    <w:basedOn w:val="Normal"/>
    <w:rsid w:val="00ED1786"/>
  </w:style>
  <w:style w:type="paragraph" w:styleId="BodyTextIndent2">
    <w:name w:val="Body Text Indent 2"/>
    <w:basedOn w:val="Normal"/>
    <w:rsid w:val="00ED1786"/>
    <w:pPr>
      <w:spacing w:after="160" w:line="360" w:lineRule="atLeast"/>
      <w:ind w:left="540" w:hanging="540"/>
    </w:pPr>
    <w:rPr>
      <w:rFonts w:ascii="Palatino" w:hAnsi="Palatino"/>
    </w:rPr>
  </w:style>
  <w:style w:type="paragraph" w:styleId="BodyText3">
    <w:name w:val="Body Text 3"/>
    <w:basedOn w:val="Normal"/>
    <w:rsid w:val="00ED1786"/>
    <w:pPr>
      <w:spacing w:before="480"/>
    </w:pPr>
    <w:rPr>
      <w:rFonts w:ascii="Palatino" w:hAnsi="Palatino"/>
      <w:smallCaps/>
      <w:sz w:val="28"/>
    </w:rPr>
  </w:style>
  <w:style w:type="paragraph" w:customStyle="1" w:styleId="H3">
    <w:name w:val="H3"/>
    <w:basedOn w:val="Normal"/>
    <w:next w:val="Normal"/>
    <w:rsid w:val="00ED1786"/>
    <w:pPr>
      <w:keepNext/>
      <w:autoSpaceDE w:val="0"/>
      <w:autoSpaceDN w:val="0"/>
      <w:adjustRightInd w:val="0"/>
      <w:spacing w:before="100" w:after="100"/>
      <w:outlineLvl w:val="3"/>
    </w:pPr>
    <w:rPr>
      <w:rFonts w:ascii="Times New Roman" w:hAnsi="Times New Roman"/>
      <w:b/>
      <w:bCs/>
      <w:sz w:val="28"/>
      <w:szCs w:val="28"/>
    </w:rPr>
  </w:style>
  <w:style w:type="paragraph" w:styleId="ListNumber">
    <w:name w:val="List Number"/>
    <w:basedOn w:val="BodyText"/>
    <w:autoRedefine/>
    <w:qFormat/>
    <w:rsid w:val="004F54A7"/>
    <w:pPr>
      <w:numPr>
        <w:numId w:val="20"/>
      </w:numPr>
    </w:pPr>
    <w:rPr>
      <w:iCs/>
      <w:sz w:val="20"/>
    </w:rPr>
  </w:style>
  <w:style w:type="paragraph" w:styleId="List">
    <w:name w:val="List"/>
    <w:basedOn w:val="Normal"/>
    <w:autoRedefine/>
    <w:rsid w:val="00A92076"/>
    <w:pPr>
      <w:spacing w:before="0"/>
      <w:ind w:left="360" w:hanging="360"/>
      <w:jc w:val="left"/>
    </w:pPr>
  </w:style>
  <w:style w:type="paragraph" w:styleId="ListBullet">
    <w:name w:val="List Bullet"/>
    <w:basedOn w:val="BodyText"/>
    <w:autoRedefine/>
    <w:rsid w:val="00ED1786"/>
    <w:pPr>
      <w:numPr>
        <w:numId w:val="22"/>
      </w:numPr>
      <w:spacing w:before="0" w:after="20" w:line="240" w:lineRule="exact"/>
    </w:pPr>
    <w:rPr>
      <w:snapToGrid w:val="0"/>
      <w:lang w:val="en-GB" w:eastAsia="fr-FR"/>
    </w:rPr>
  </w:style>
  <w:style w:type="paragraph" w:styleId="List2">
    <w:name w:val="List 2"/>
    <w:basedOn w:val="Normal"/>
    <w:rsid w:val="00ED1786"/>
    <w:pPr>
      <w:ind w:left="720" w:hanging="360"/>
    </w:pPr>
  </w:style>
  <w:style w:type="character" w:styleId="Strong">
    <w:name w:val="Strong"/>
    <w:basedOn w:val="DefaultParagraphFont"/>
    <w:qFormat/>
    <w:rsid w:val="00ED1786"/>
    <w:rPr>
      <w:b/>
      <w:bCs/>
    </w:rPr>
  </w:style>
  <w:style w:type="paragraph" w:styleId="TOC3">
    <w:name w:val="toc 3"/>
    <w:basedOn w:val="Normal"/>
    <w:next w:val="Normal"/>
    <w:semiHidden/>
    <w:rsid w:val="00ED1786"/>
    <w:pPr>
      <w:tabs>
        <w:tab w:val="right" w:leader="dot" w:pos="9360"/>
      </w:tabs>
      <w:ind w:left="480"/>
    </w:pPr>
    <w:rPr>
      <w:rFonts w:ascii="Arial" w:hAnsi="Arial"/>
      <w:sz w:val="22"/>
    </w:rPr>
  </w:style>
  <w:style w:type="paragraph" w:styleId="TOC4">
    <w:name w:val="toc 4"/>
    <w:basedOn w:val="Normal"/>
    <w:next w:val="Normal"/>
    <w:semiHidden/>
    <w:rsid w:val="00ED1786"/>
    <w:pPr>
      <w:tabs>
        <w:tab w:val="right" w:leader="dot" w:pos="9360"/>
      </w:tabs>
      <w:ind w:left="720"/>
    </w:pPr>
  </w:style>
  <w:style w:type="paragraph" w:styleId="TOC6">
    <w:name w:val="toc 6"/>
    <w:basedOn w:val="Normal"/>
    <w:next w:val="Normal"/>
    <w:semiHidden/>
    <w:rsid w:val="00ED1786"/>
    <w:pPr>
      <w:tabs>
        <w:tab w:val="right" w:leader="dot" w:pos="9360"/>
      </w:tabs>
      <w:ind w:left="1200"/>
    </w:pPr>
  </w:style>
  <w:style w:type="paragraph" w:styleId="TOC7">
    <w:name w:val="toc 7"/>
    <w:basedOn w:val="Normal"/>
    <w:next w:val="Normal"/>
    <w:semiHidden/>
    <w:rsid w:val="00ED1786"/>
    <w:pPr>
      <w:tabs>
        <w:tab w:val="right" w:leader="dot" w:pos="9360"/>
      </w:tabs>
      <w:ind w:left="1440"/>
    </w:pPr>
  </w:style>
  <w:style w:type="paragraph" w:styleId="TOC8">
    <w:name w:val="toc 8"/>
    <w:basedOn w:val="Normal"/>
    <w:next w:val="Normal"/>
    <w:semiHidden/>
    <w:rsid w:val="00ED1786"/>
    <w:pPr>
      <w:tabs>
        <w:tab w:val="right" w:leader="dot" w:pos="9360"/>
      </w:tabs>
      <w:ind w:left="1680"/>
    </w:pPr>
  </w:style>
  <w:style w:type="paragraph" w:styleId="TOC9">
    <w:name w:val="toc 9"/>
    <w:basedOn w:val="Normal"/>
    <w:next w:val="Normal"/>
    <w:semiHidden/>
    <w:rsid w:val="00ED1786"/>
    <w:pPr>
      <w:tabs>
        <w:tab w:val="right" w:leader="dot" w:pos="9360"/>
      </w:tabs>
      <w:ind w:left="1920"/>
    </w:pPr>
  </w:style>
  <w:style w:type="paragraph" w:customStyle="1" w:styleId="content">
    <w:name w:val="content"/>
    <w:basedOn w:val="Normal"/>
    <w:rsid w:val="00ED1786"/>
    <w:pPr>
      <w:spacing w:before="100" w:beforeAutospacing="1" w:after="100" w:afterAutospacing="1" w:line="225" w:lineRule="atLeast"/>
    </w:pPr>
    <w:rPr>
      <w:rFonts w:ascii="Arial" w:eastAsia="Arial Unicode MS" w:hAnsi="Arial"/>
      <w:color w:val="333333"/>
      <w:sz w:val="18"/>
      <w:szCs w:val="18"/>
    </w:rPr>
  </w:style>
  <w:style w:type="character" w:customStyle="1" w:styleId="pagetitle1">
    <w:name w:val="pagetitle1"/>
    <w:basedOn w:val="DefaultParagraphFont"/>
    <w:rsid w:val="00ED1786"/>
    <w:rPr>
      <w:rFonts w:ascii="Arial" w:hAnsi="Arial" w:hint="default"/>
      <w:b/>
      <w:bCs/>
      <w:color w:val="444444"/>
      <w:spacing w:val="225"/>
      <w:sz w:val="21"/>
      <w:szCs w:val="21"/>
    </w:rPr>
  </w:style>
  <w:style w:type="character" w:styleId="FollowedHyperlink">
    <w:name w:val="FollowedHyperlink"/>
    <w:basedOn w:val="DefaultParagraphFont"/>
    <w:rsid w:val="00ED1786"/>
    <w:rPr>
      <w:color w:val="800080"/>
      <w:u w:val="single"/>
    </w:rPr>
  </w:style>
  <w:style w:type="paragraph" w:styleId="Subtitle">
    <w:name w:val="Subtitle"/>
    <w:basedOn w:val="Normal"/>
    <w:qFormat/>
    <w:rsid w:val="00ED1786"/>
    <w:pPr>
      <w:spacing w:after="60"/>
      <w:jc w:val="center"/>
      <w:outlineLvl w:val="1"/>
    </w:pPr>
    <w:rPr>
      <w:rFonts w:ascii="Arial" w:hAnsi="Arial"/>
      <w:szCs w:val="24"/>
    </w:rPr>
  </w:style>
  <w:style w:type="character" w:customStyle="1" w:styleId="Command">
    <w:name w:val="Command"/>
    <w:basedOn w:val="DefaultParagraphFont"/>
    <w:rsid w:val="00ED1786"/>
    <w:rPr>
      <w:rFonts w:ascii="Arial" w:hAnsi="Arial"/>
      <w:b/>
      <w:sz w:val="20"/>
    </w:rPr>
  </w:style>
  <w:style w:type="character" w:customStyle="1" w:styleId="Data">
    <w:name w:val="Data"/>
    <w:basedOn w:val="DefaultParagraphFont"/>
    <w:rsid w:val="00ED1786"/>
    <w:rPr>
      <w:rFonts w:ascii="Courier" w:hAnsi="Courier"/>
      <w:b/>
    </w:rPr>
  </w:style>
  <w:style w:type="paragraph" w:customStyle="1" w:styleId="PictureFrame">
    <w:name w:val="PictureFrame"/>
    <w:basedOn w:val="BodyText"/>
    <w:rsid w:val="00ED1786"/>
    <w:pPr>
      <w:framePr w:hSpace="187" w:vSpace="187" w:wrap="notBeside" w:hAnchor="page" w:xAlign="center" w:yAlign="top" w:anchorLock="1"/>
      <w:spacing w:before="120"/>
      <w:jc w:val="center"/>
    </w:pPr>
    <w:rPr>
      <w:sz w:val="21"/>
    </w:rPr>
  </w:style>
  <w:style w:type="paragraph" w:customStyle="1" w:styleId="Caption1">
    <w:name w:val="Caption1"/>
    <w:basedOn w:val="Caption"/>
    <w:link w:val="Caption1CharChar"/>
    <w:autoRedefine/>
    <w:rsid w:val="00ED1786"/>
    <w:pPr>
      <w:numPr>
        <w:ilvl w:val="12"/>
      </w:numPr>
      <w:spacing w:after="60"/>
      <w:contextualSpacing w:val="0"/>
    </w:pPr>
    <w:rPr>
      <w:kern w:val="20"/>
    </w:rPr>
  </w:style>
  <w:style w:type="paragraph" w:customStyle="1" w:styleId="EvenPageHeader">
    <w:name w:val="Even Page Header"/>
    <w:basedOn w:val="Header"/>
    <w:autoRedefine/>
    <w:rsid w:val="00ED1786"/>
    <w:pPr>
      <w:pBdr>
        <w:bottom w:val="single" w:sz="24" w:space="1" w:color="999999"/>
      </w:pBdr>
    </w:pPr>
    <w:rPr>
      <w:rFonts w:ascii="Arial Narrow" w:hAnsi="Arial Narrow"/>
      <w:bCs/>
      <w:smallCaps/>
      <w:color w:val="808080"/>
      <w:sz w:val="28"/>
    </w:rPr>
  </w:style>
  <w:style w:type="paragraph" w:customStyle="1" w:styleId="FirstPageHeader">
    <w:name w:val="First Page Header"/>
    <w:basedOn w:val="Heading2"/>
    <w:autoRedefine/>
    <w:rsid w:val="00ED1786"/>
    <w:pPr>
      <w:keepNext w:val="0"/>
      <w:keepLines w:val="0"/>
      <w:framePr w:hSpace="187" w:vSpace="187" w:wrap="notBeside" w:vAnchor="text" w:hAnchor="text" w:y="1"/>
      <w:spacing w:line="240" w:lineRule="auto"/>
      <w:jc w:val="center"/>
    </w:pPr>
    <w:rPr>
      <w:vanish/>
      <w:sz w:val="20"/>
    </w:rPr>
  </w:style>
  <w:style w:type="paragraph" w:styleId="ListBullet2">
    <w:name w:val="List Bullet 2"/>
    <w:basedOn w:val="BodyText"/>
    <w:autoRedefine/>
    <w:rsid w:val="00ED1786"/>
    <w:pPr>
      <w:numPr>
        <w:numId w:val="21"/>
      </w:numPr>
      <w:spacing w:before="0"/>
    </w:pPr>
  </w:style>
  <w:style w:type="paragraph" w:customStyle="1" w:styleId="OddPageHeader">
    <w:name w:val="Odd Page Header"/>
    <w:basedOn w:val="Header"/>
    <w:autoRedefine/>
    <w:rsid w:val="00ED1786"/>
    <w:pPr>
      <w:pBdr>
        <w:bottom w:val="single" w:sz="24" w:space="1" w:color="999999"/>
      </w:pBdr>
    </w:pPr>
    <w:rPr>
      <w:rFonts w:ascii="Arial Narrow" w:hAnsi="Arial Narrow"/>
      <w:smallCaps/>
      <w:color w:val="808080"/>
      <w:sz w:val="28"/>
    </w:rPr>
  </w:style>
  <w:style w:type="paragraph" w:customStyle="1" w:styleId="Subhead">
    <w:name w:val="Subhead"/>
    <w:basedOn w:val="BodyText"/>
    <w:next w:val="BodyText"/>
    <w:autoRedefine/>
    <w:rsid w:val="00ED1786"/>
    <w:pPr>
      <w:numPr>
        <w:ilvl w:val="12"/>
      </w:numPr>
      <w:ind w:left="360" w:hanging="360"/>
    </w:pPr>
    <w:rPr>
      <w:rFonts w:ascii="Palatino" w:hAnsi="Palatino"/>
      <w:b/>
    </w:rPr>
  </w:style>
  <w:style w:type="paragraph" w:styleId="TableofAuthorities">
    <w:name w:val="table of authorities"/>
    <w:basedOn w:val="BodyText"/>
    <w:semiHidden/>
    <w:rsid w:val="00ED1786"/>
    <w:pPr>
      <w:spacing w:before="0"/>
      <w:jc w:val="right"/>
    </w:pPr>
    <w:rPr>
      <w:rFonts w:ascii="Arial Narrow" w:hAnsi="Arial Narrow"/>
    </w:rPr>
  </w:style>
  <w:style w:type="paragraph" w:styleId="TableofFigures">
    <w:name w:val="table of figures"/>
    <w:basedOn w:val="Normal"/>
    <w:semiHidden/>
    <w:rsid w:val="00ED1786"/>
    <w:pPr>
      <w:spacing w:after="120"/>
      <w:ind w:left="480" w:right="1440" w:hanging="480"/>
    </w:pPr>
    <w:rPr>
      <w:rFonts w:ascii="Century Schoolbook" w:hAnsi="Century Schoolbook"/>
      <w:color w:val="FF6600"/>
    </w:rPr>
  </w:style>
  <w:style w:type="paragraph" w:customStyle="1" w:styleId="Bullet">
    <w:name w:val="Bullet"/>
    <w:basedOn w:val="Normal"/>
    <w:rsid w:val="00ED1786"/>
    <w:pPr>
      <w:ind w:left="720" w:hanging="360"/>
    </w:pPr>
  </w:style>
  <w:style w:type="paragraph" w:customStyle="1" w:styleId="Buttondefinition">
    <w:name w:val="Button definition"/>
    <w:basedOn w:val="Normal"/>
    <w:rsid w:val="00ED1786"/>
    <w:pPr>
      <w:spacing w:after="120"/>
    </w:pPr>
  </w:style>
  <w:style w:type="paragraph" w:customStyle="1" w:styleId="Buttonname">
    <w:name w:val="Button name"/>
    <w:basedOn w:val="Normal"/>
    <w:rsid w:val="00ED1786"/>
    <w:pPr>
      <w:spacing w:before="40" w:after="120"/>
    </w:pPr>
    <w:rPr>
      <w:rFonts w:ascii="Arial" w:hAnsi="Arial"/>
      <w:b/>
    </w:rPr>
  </w:style>
  <w:style w:type="paragraph" w:customStyle="1" w:styleId="Callout">
    <w:name w:val="Callout"/>
    <w:basedOn w:val="Normal"/>
    <w:rsid w:val="00ED1786"/>
    <w:rPr>
      <w:rFonts w:ascii="Arial" w:hAnsi="Arial"/>
    </w:rPr>
  </w:style>
  <w:style w:type="paragraph" w:customStyle="1" w:styleId="Chapter">
    <w:name w:val="Chapter"/>
    <w:basedOn w:val="Normal"/>
    <w:rsid w:val="00ED1786"/>
    <w:rPr>
      <w:rFonts w:ascii="Arial" w:hAnsi="Arial"/>
      <w:b/>
      <w:sz w:val="72"/>
    </w:rPr>
  </w:style>
  <w:style w:type="paragraph" w:customStyle="1" w:styleId="Chapternumber">
    <w:name w:val="Chapter number"/>
    <w:basedOn w:val="Normal"/>
    <w:rsid w:val="00ED1786"/>
    <w:pPr>
      <w:pBdr>
        <w:bottom w:val="single" w:sz="6" w:space="1" w:color="auto"/>
      </w:pBdr>
      <w:jc w:val="right"/>
    </w:pPr>
    <w:rPr>
      <w:rFonts w:ascii="Arial" w:hAnsi="Arial"/>
      <w:b/>
      <w:sz w:val="180"/>
    </w:rPr>
  </w:style>
  <w:style w:type="paragraph" w:customStyle="1" w:styleId="Chaptersubtitle">
    <w:name w:val="Chapter subtitle"/>
    <w:basedOn w:val="Chapter"/>
    <w:rsid w:val="00ED1786"/>
    <w:rPr>
      <w:sz w:val="56"/>
    </w:rPr>
  </w:style>
  <w:style w:type="paragraph" w:customStyle="1" w:styleId="Filename">
    <w:name w:val="Filename"/>
    <w:basedOn w:val="Normal"/>
    <w:next w:val="Normal"/>
    <w:rsid w:val="00ED1786"/>
    <w:rPr>
      <w:smallCaps/>
      <w:sz w:val="22"/>
    </w:rPr>
  </w:style>
  <w:style w:type="character" w:customStyle="1" w:styleId="Message">
    <w:name w:val="Message"/>
    <w:basedOn w:val="DefaultParagraphFont"/>
    <w:rsid w:val="00ED1786"/>
    <w:rPr>
      <w:rFonts w:ascii="Courier" w:hAnsi="Courier"/>
    </w:rPr>
  </w:style>
  <w:style w:type="paragraph" w:customStyle="1" w:styleId="NormalTitle">
    <w:name w:val="Normal Title"/>
    <w:basedOn w:val="Normal"/>
    <w:rsid w:val="00ED1786"/>
    <w:rPr>
      <w:rFonts w:ascii="Arial" w:hAnsi="Arial"/>
      <w:b/>
      <w:sz w:val="28"/>
    </w:rPr>
  </w:style>
  <w:style w:type="paragraph" w:customStyle="1" w:styleId="Tabledata-bold">
    <w:name w:val="Table data - bold"/>
    <w:basedOn w:val="Normal"/>
    <w:rsid w:val="00ED1786"/>
    <w:pPr>
      <w:spacing w:before="120" w:after="120"/>
    </w:pPr>
    <w:rPr>
      <w:rFonts w:ascii="Arial" w:hAnsi="Arial"/>
      <w:b/>
    </w:rPr>
  </w:style>
  <w:style w:type="paragraph" w:customStyle="1" w:styleId="Tableheading1">
    <w:name w:val="Table heading 1"/>
    <w:basedOn w:val="Heading5"/>
    <w:rsid w:val="00ED1786"/>
    <w:pPr>
      <w:spacing w:before="60"/>
      <w:jc w:val="center"/>
      <w:outlineLvl w:val="9"/>
    </w:pPr>
    <w:rPr>
      <w:b w:val="0"/>
      <w:sz w:val="20"/>
    </w:rPr>
  </w:style>
  <w:style w:type="paragraph" w:customStyle="1" w:styleId="Tabletext-Arial">
    <w:name w:val="Table text - Arial"/>
    <w:basedOn w:val="Normal"/>
    <w:rsid w:val="00ED1786"/>
    <w:pPr>
      <w:ind w:left="360" w:hanging="360"/>
    </w:pPr>
    <w:rPr>
      <w:rFonts w:ascii="Arial" w:hAnsi="Arial"/>
      <w:sz w:val="22"/>
    </w:rPr>
  </w:style>
  <w:style w:type="paragraph" w:customStyle="1" w:styleId="Tabletext-Arialindented">
    <w:name w:val="Table text - Arial indented"/>
    <w:basedOn w:val="Tabletext-Arial"/>
    <w:next w:val="Tabletext-Arial"/>
    <w:rsid w:val="00ED1786"/>
    <w:pPr>
      <w:spacing w:before="80"/>
      <w:ind w:left="720"/>
    </w:pPr>
  </w:style>
  <w:style w:type="paragraph" w:customStyle="1" w:styleId="Numberlist">
    <w:name w:val="Number list"/>
    <w:basedOn w:val="Normal"/>
    <w:rsid w:val="00ED1786"/>
    <w:pPr>
      <w:spacing w:after="120"/>
      <w:ind w:left="360" w:hanging="360"/>
    </w:pPr>
  </w:style>
  <w:style w:type="paragraph" w:customStyle="1" w:styleId="Example">
    <w:name w:val="Example"/>
    <w:basedOn w:val="Normal"/>
    <w:rsid w:val="00ED1786"/>
    <w:pPr>
      <w:spacing w:after="120"/>
      <w:ind w:left="1080" w:hanging="360"/>
    </w:pPr>
  </w:style>
  <w:style w:type="paragraph" w:customStyle="1" w:styleId="Normalindent0">
    <w:name w:val="Normal indent"/>
    <w:basedOn w:val="Normal"/>
    <w:rsid w:val="00ED1786"/>
    <w:pPr>
      <w:ind w:left="720" w:hanging="360"/>
    </w:pPr>
  </w:style>
  <w:style w:type="paragraph" w:customStyle="1" w:styleId="Buttondefinitonlastline">
    <w:name w:val="Button definiton last line"/>
    <w:basedOn w:val="Buttondefinition"/>
    <w:rsid w:val="00ED1786"/>
    <w:pPr>
      <w:spacing w:after="160"/>
    </w:pPr>
  </w:style>
  <w:style w:type="paragraph" w:customStyle="1" w:styleId="Buttondefinitionfirstline">
    <w:name w:val="Button definition first line"/>
    <w:basedOn w:val="Buttondefinition"/>
    <w:rsid w:val="00ED1786"/>
    <w:pPr>
      <w:spacing w:after="80"/>
    </w:pPr>
  </w:style>
  <w:style w:type="paragraph" w:customStyle="1" w:styleId="Body">
    <w:name w:val="Body"/>
    <w:basedOn w:val="Normal"/>
    <w:rsid w:val="00ED1786"/>
  </w:style>
  <w:style w:type="paragraph" w:customStyle="1" w:styleId="Redtext">
    <w:name w:val="Red text"/>
    <w:basedOn w:val="Normal"/>
    <w:next w:val="Normal"/>
    <w:rsid w:val="00ED1786"/>
    <w:rPr>
      <w:rFonts w:ascii="Arial" w:hAnsi="Arial"/>
      <w:b/>
      <w:i/>
      <w:color w:val="FF0000"/>
    </w:rPr>
  </w:style>
  <w:style w:type="paragraph" w:customStyle="1" w:styleId="Food">
    <w:name w:val="Food"/>
    <w:basedOn w:val="Normal"/>
    <w:rsid w:val="00ED1786"/>
    <w:pPr>
      <w:jc w:val="center"/>
    </w:pPr>
    <w:rPr>
      <w:rFonts w:ascii="Marigold" w:hAnsi="Marigold"/>
      <w:color w:val="0000FF"/>
      <w:sz w:val="144"/>
    </w:rPr>
  </w:style>
  <w:style w:type="paragraph" w:customStyle="1" w:styleId="Cook">
    <w:name w:val="Cook"/>
    <w:basedOn w:val="Normal"/>
    <w:rsid w:val="00ED1786"/>
    <w:pPr>
      <w:jc w:val="center"/>
    </w:pPr>
    <w:rPr>
      <w:rFonts w:ascii="Marigold" w:hAnsi="Marigold"/>
      <w:sz w:val="72"/>
    </w:rPr>
  </w:style>
  <w:style w:type="paragraph" w:customStyle="1" w:styleId="Author">
    <w:name w:val="Author"/>
    <w:basedOn w:val="Normal"/>
    <w:rsid w:val="00ED1786"/>
    <w:pPr>
      <w:ind w:right="72"/>
      <w:jc w:val="right"/>
    </w:pPr>
    <w:rPr>
      <w:i/>
      <w:sz w:val="22"/>
    </w:rPr>
  </w:style>
  <w:style w:type="character" w:customStyle="1" w:styleId="Style1">
    <w:name w:val="Style1"/>
    <w:basedOn w:val="DefaultParagraphFont"/>
    <w:rsid w:val="00ED1786"/>
    <w:rPr>
      <w:sz w:val="20"/>
      <w:u w:val="words"/>
    </w:rPr>
  </w:style>
  <w:style w:type="paragraph" w:customStyle="1" w:styleId="FirstPageFooter">
    <w:name w:val="First Page Footer"/>
    <w:basedOn w:val="Footer"/>
    <w:autoRedefine/>
    <w:rsid w:val="00ED1786"/>
    <w:pPr>
      <w:tabs>
        <w:tab w:val="right" w:pos="6521"/>
      </w:tabs>
      <w:ind w:right="360"/>
    </w:pPr>
    <w:rPr>
      <w:sz w:val="16"/>
    </w:rPr>
  </w:style>
  <w:style w:type="paragraph" w:styleId="ListNumber2">
    <w:name w:val="List Number 2"/>
    <w:basedOn w:val="BodyText"/>
    <w:rsid w:val="00ED1786"/>
    <w:pPr>
      <w:numPr>
        <w:numId w:val="9"/>
      </w:numPr>
      <w:spacing w:before="0"/>
    </w:pPr>
  </w:style>
  <w:style w:type="paragraph" w:styleId="EndnoteText">
    <w:name w:val="endnote text"/>
    <w:basedOn w:val="BodyText"/>
    <w:semiHidden/>
    <w:rsid w:val="00ED1786"/>
  </w:style>
  <w:style w:type="character" w:styleId="EndnoteReference">
    <w:name w:val="endnote reference"/>
    <w:basedOn w:val="DefaultParagraphFont"/>
    <w:semiHidden/>
    <w:rsid w:val="00ED1786"/>
    <w:rPr>
      <w:rFonts w:ascii="Garamond" w:hAnsi="Garamond"/>
      <w:sz w:val="20"/>
      <w:vertAlign w:val="superscript"/>
    </w:rPr>
  </w:style>
  <w:style w:type="paragraph" w:styleId="Index1">
    <w:name w:val="index 1"/>
    <w:basedOn w:val="BodyText"/>
    <w:autoRedefine/>
    <w:uiPriority w:val="99"/>
    <w:semiHidden/>
    <w:rsid w:val="00ED1786"/>
    <w:pPr>
      <w:tabs>
        <w:tab w:val="right" w:leader="dot" w:pos="3662"/>
      </w:tabs>
      <w:ind w:left="245" w:hanging="245"/>
    </w:pPr>
  </w:style>
  <w:style w:type="paragraph" w:styleId="Index2">
    <w:name w:val="index 2"/>
    <w:basedOn w:val="Normal"/>
    <w:next w:val="Normal"/>
    <w:autoRedefine/>
    <w:semiHidden/>
    <w:rsid w:val="00ED1786"/>
    <w:pPr>
      <w:ind w:left="400" w:hanging="200"/>
    </w:pPr>
  </w:style>
  <w:style w:type="paragraph" w:styleId="Index3">
    <w:name w:val="index 3"/>
    <w:basedOn w:val="Normal"/>
    <w:next w:val="Normal"/>
    <w:autoRedefine/>
    <w:semiHidden/>
    <w:rsid w:val="00ED1786"/>
    <w:pPr>
      <w:ind w:left="600" w:hanging="200"/>
    </w:pPr>
  </w:style>
  <w:style w:type="paragraph" w:styleId="Index4">
    <w:name w:val="index 4"/>
    <w:basedOn w:val="Normal"/>
    <w:next w:val="Normal"/>
    <w:autoRedefine/>
    <w:semiHidden/>
    <w:rsid w:val="00ED1786"/>
    <w:pPr>
      <w:ind w:left="800" w:hanging="200"/>
    </w:pPr>
  </w:style>
  <w:style w:type="paragraph" w:styleId="Index5">
    <w:name w:val="index 5"/>
    <w:basedOn w:val="Normal"/>
    <w:next w:val="Normal"/>
    <w:autoRedefine/>
    <w:semiHidden/>
    <w:rsid w:val="00ED1786"/>
    <w:pPr>
      <w:ind w:left="1000" w:hanging="200"/>
    </w:pPr>
  </w:style>
  <w:style w:type="paragraph" w:styleId="Index6">
    <w:name w:val="index 6"/>
    <w:basedOn w:val="Normal"/>
    <w:next w:val="Normal"/>
    <w:autoRedefine/>
    <w:semiHidden/>
    <w:rsid w:val="00ED1786"/>
    <w:pPr>
      <w:ind w:left="1200" w:hanging="200"/>
    </w:pPr>
  </w:style>
  <w:style w:type="paragraph" w:styleId="Index7">
    <w:name w:val="index 7"/>
    <w:basedOn w:val="Normal"/>
    <w:next w:val="Normal"/>
    <w:autoRedefine/>
    <w:semiHidden/>
    <w:rsid w:val="00ED1786"/>
    <w:pPr>
      <w:ind w:left="1400" w:hanging="200"/>
    </w:pPr>
  </w:style>
  <w:style w:type="paragraph" w:styleId="Index8">
    <w:name w:val="index 8"/>
    <w:basedOn w:val="Normal"/>
    <w:next w:val="Normal"/>
    <w:autoRedefine/>
    <w:semiHidden/>
    <w:rsid w:val="00ED1786"/>
    <w:pPr>
      <w:ind w:left="1600" w:hanging="200"/>
    </w:pPr>
  </w:style>
  <w:style w:type="paragraph" w:styleId="Index9">
    <w:name w:val="index 9"/>
    <w:basedOn w:val="Normal"/>
    <w:next w:val="Normal"/>
    <w:autoRedefine/>
    <w:semiHidden/>
    <w:rsid w:val="00ED1786"/>
    <w:pPr>
      <w:ind w:left="1800" w:hanging="200"/>
    </w:pPr>
  </w:style>
  <w:style w:type="paragraph" w:styleId="IndexHeading">
    <w:name w:val="index heading"/>
    <w:basedOn w:val="Normal"/>
    <w:next w:val="Index1"/>
    <w:semiHidden/>
    <w:rsid w:val="00ED1786"/>
  </w:style>
  <w:style w:type="character" w:customStyle="1" w:styleId="BodyTextChar">
    <w:name w:val="Body Text Char"/>
    <w:basedOn w:val="DefaultParagraphFont"/>
    <w:link w:val="BodyText"/>
    <w:rsid w:val="004F54A7"/>
    <w:rPr>
      <w:sz w:val="18"/>
    </w:rPr>
  </w:style>
  <w:style w:type="character" w:customStyle="1" w:styleId="CharChar3">
    <w:name w:val="Char Char3"/>
    <w:basedOn w:val="BodyTextChar"/>
    <w:rsid w:val="00ED1786"/>
    <w:rPr>
      <w:rFonts w:ascii="Verdana" w:hAnsi="Verdana"/>
      <w:b/>
      <w:bCs/>
      <w:sz w:val="28"/>
      <w:szCs w:val="22"/>
    </w:rPr>
  </w:style>
  <w:style w:type="paragraph" w:styleId="PlainText">
    <w:name w:val="Plain Text"/>
    <w:basedOn w:val="Normal"/>
    <w:rsid w:val="00ED1786"/>
    <w:rPr>
      <w:rFonts w:ascii="Courier New" w:hAnsi="Courier New" w:cs="Courier New"/>
    </w:rPr>
  </w:style>
  <w:style w:type="character" w:customStyle="1" w:styleId="Heading6Char">
    <w:name w:val="Heading 6 Char"/>
    <w:basedOn w:val="BodyTextChar"/>
    <w:link w:val="Heading6"/>
    <w:rsid w:val="00ED1786"/>
    <w:rPr>
      <w:rFonts w:ascii="Verdana" w:hAnsi="Verdana"/>
      <w:b/>
      <w:bCs/>
      <w:sz w:val="28"/>
      <w:szCs w:val="22"/>
    </w:rPr>
  </w:style>
  <w:style w:type="character" w:customStyle="1" w:styleId="Caption1CharChar">
    <w:name w:val="Caption1 Char Char"/>
    <w:basedOn w:val="CaptionChar"/>
    <w:link w:val="Caption1"/>
    <w:rsid w:val="00ED1786"/>
    <w:rPr>
      <w:kern w:val="20"/>
    </w:rPr>
  </w:style>
  <w:style w:type="paragraph" w:customStyle="1" w:styleId="StyleListBullet10pt">
    <w:name w:val="Style List Bullet + 10 pt"/>
    <w:basedOn w:val="ListBullet"/>
    <w:autoRedefine/>
    <w:rsid w:val="00ED1786"/>
  </w:style>
  <w:style w:type="paragraph" w:customStyle="1" w:styleId="StyleListBullet10pt1">
    <w:name w:val="Style List Bullet + 10 pt1"/>
    <w:basedOn w:val="ListBullet"/>
    <w:autoRedefine/>
    <w:rsid w:val="00ED1786"/>
  </w:style>
  <w:style w:type="paragraph" w:customStyle="1" w:styleId="Chart">
    <w:name w:val="Chart"/>
    <w:basedOn w:val="Normal"/>
    <w:rsid w:val="00ED1786"/>
    <w:pPr>
      <w:jc w:val="center"/>
    </w:pPr>
    <w:rPr>
      <w:rFonts w:ascii="Arial" w:hAnsi="Arial"/>
      <w:sz w:val="18"/>
    </w:rPr>
  </w:style>
  <w:style w:type="paragraph" w:customStyle="1" w:styleId="StyleHeading6ArialNarrow">
    <w:name w:val="Style Heading 6 + Arial Narrow"/>
    <w:basedOn w:val="Heading6"/>
    <w:autoRedefine/>
    <w:rsid w:val="00ED1786"/>
    <w:rPr>
      <w:rFonts w:ascii="Arial Narrow" w:hAnsi="Arial Narrow"/>
    </w:rPr>
  </w:style>
  <w:style w:type="paragraph" w:customStyle="1" w:styleId="StyleBodyTextBold">
    <w:name w:val="Style Body Text + Bold"/>
    <w:basedOn w:val="BodyText"/>
    <w:autoRedefine/>
    <w:rsid w:val="00ED1786"/>
    <w:rPr>
      <w:b/>
      <w:bCs/>
    </w:rPr>
  </w:style>
  <w:style w:type="paragraph" w:customStyle="1" w:styleId="StyleHeading3Before18pt">
    <w:name w:val="Style Heading 3 + Before:  18 pt"/>
    <w:basedOn w:val="Heading3"/>
    <w:autoRedefine/>
    <w:rsid w:val="00ED1786"/>
    <w:rPr>
      <w:rFonts w:cs="Times New Roman"/>
      <w:iCs/>
      <w:szCs w:val="20"/>
    </w:rPr>
  </w:style>
  <w:style w:type="paragraph" w:customStyle="1" w:styleId="StyleBodyTextCentered">
    <w:name w:val="Style Body Text + Centered"/>
    <w:basedOn w:val="BodyText"/>
    <w:autoRedefine/>
    <w:rsid w:val="00ED1786"/>
    <w:pPr>
      <w:spacing w:before="0"/>
      <w:jc w:val="center"/>
    </w:pPr>
    <w:rPr>
      <w:rFonts w:cs="Times New Roman"/>
    </w:rPr>
  </w:style>
  <w:style w:type="character" w:styleId="Emphasis">
    <w:name w:val="Emphasis"/>
    <w:qFormat/>
    <w:rsid w:val="00ED1786"/>
    <w:rPr>
      <w:rFonts w:ascii="Arial Black" w:hAnsi="Arial Black" w:hint="default"/>
      <w:i w:val="0"/>
      <w:iCs w:val="0"/>
      <w:sz w:val="18"/>
    </w:rPr>
  </w:style>
  <w:style w:type="paragraph" w:styleId="MacroText">
    <w:name w:val="macro"/>
    <w:basedOn w:val="BodyText"/>
    <w:semiHidden/>
    <w:rsid w:val="00ED1786"/>
    <w:rPr>
      <w:rFonts w:ascii="Courier New" w:hAnsi="Courier New"/>
    </w:rPr>
  </w:style>
  <w:style w:type="paragraph" w:styleId="TOAHeading">
    <w:name w:val="toa heading"/>
    <w:basedOn w:val="Normal"/>
    <w:next w:val="Normal"/>
    <w:semiHidden/>
    <w:rsid w:val="00ED1786"/>
    <w:pPr>
      <w:pBdr>
        <w:top w:val="single" w:sz="24" w:space="1" w:color="auto"/>
      </w:pBdr>
      <w:tabs>
        <w:tab w:val="right" w:pos="4740"/>
      </w:tabs>
      <w:spacing w:after="60" w:line="360" w:lineRule="exact"/>
      <w:jc w:val="center"/>
    </w:pPr>
    <w:rPr>
      <w:rFonts w:ascii="Arial Black" w:hAnsi="Arial Black"/>
      <w:b/>
      <w:spacing w:val="-10"/>
      <w:sz w:val="22"/>
    </w:rPr>
  </w:style>
  <w:style w:type="paragraph" w:styleId="List3">
    <w:name w:val="List 3"/>
    <w:basedOn w:val="List"/>
    <w:rsid w:val="00ED1786"/>
    <w:pPr>
      <w:tabs>
        <w:tab w:val="left" w:pos="1440"/>
      </w:tabs>
      <w:ind w:left="1440"/>
    </w:pPr>
  </w:style>
  <w:style w:type="paragraph" w:styleId="List4">
    <w:name w:val="List 4"/>
    <w:basedOn w:val="List"/>
    <w:rsid w:val="00ED1786"/>
    <w:pPr>
      <w:tabs>
        <w:tab w:val="left" w:pos="1800"/>
      </w:tabs>
      <w:ind w:left="1800"/>
    </w:pPr>
  </w:style>
  <w:style w:type="paragraph" w:styleId="List5">
    <w:name w:val="List 5"/>
    <w:basedOn w:val="List"/>
    <w:rsid w:val="00ED1786"/>
    <w:pPr>
      <w:tabs>
        <w:tab w:val="left" w:pos="2160"/>
      </w:tabs>
      <w:ind w:left="2160"/>
    </w:pPr>
  </w:style>
  <w:style w:type="paragraph" w:styleId="ListBullet3">
    <w:name w:val="List Bullet 3"/>
    <w:basedOn w:val="ListBullet"/>
    <w:rsid w:val="00ED1786"/>
    <w:pPr>
      <w:numPr>
        <w:numId w:val="5"/>
      </w:numPr>
      <w:tabs>
        <w:tab w:val="clear" w:pos="1080"/>
        <w:tab w:val="num" w:pos="360"/>
      </w:tabs>
      <w:ind w:left="1440"/>
    </w:pPr>
  </w:style>
  <w:style w:type="paragraph" w:styleId="ListBullet4">
    <w:name w:val="List Bullet 4"/>
    <w:basedOn w:val="ListBullet"/>
    <w:rsid w:val="00ED1786"/>
    <w:pPr>
      <w:numPr>
        <w:numId w:val="6"/>
      </w:numPr>
      <w:tabs>
        <w:tab w:val="clear" w:pos="1440"/>
        <w:tab w:val="num" w:pos="360"/>
      </w:tabs>
      <w:ind w:left="1800"/>
    </w:pPr>
  </w:style>
  <w:style w:type="paragraph" w:styleId="ListBullet5">
    <w:name w:val="List Bullet 5"/>
    <w:basedOn w:val="Normal"/>
    <w:rsid w:val="00ED1786"/>
    <w:pPr>
      <w:framePr w:w="1860" w:wrap="around" w:vAnchor="text" w:hAnchor="page" w:x="1201" w:y="1"/>
      <w:numPr>
        <w:numId w:val="23"/>
      </w:numPr>
      <w:pBdr>
        <w:bottom w:val="single" w:sz="6" w:space="0" w:color="auto"/>
      </w:pBdr>
      <w:spacing w:line="320" w:lineRule="exact"/>
    </w:pPr>
    <w:rPr>
      <w:sz w:val="18"/>
    </w:rPr>
  </w:style>
  <w:style w:type="paragraph" w:styleId="ListNumber3">
    <w:name w:val="List Number 3"/>
    <w:basedOn w:val="ListNumber"/>
    <w:rsid w:val="00ED1786"/>
    <w:pPr>
      <w:numPr>
        <w:numId w:val="10"/>
      </w:numPr>
      <w:tabs>
        <w:tab w:val="clear" w:pos="1080"/>
      </w:tabs>
      <w:ind w:left="1440"/>
    </w:pPr>
  </w:style>
  <w:style w:type="paragraph" w:styleId="ListNumber4">
    <w:name w:val="List Number 4"/>
    <w:basedOn w:val="ListNumber"/>
    <w:rsid w:val="00ED1786"/>
    <w:pPr>
      <w:numPr>
        <w:numId w:val="11"/>
      </w:numPr>
      <w:tabs>
        <w:tab w:val="clear" w:pos="1440"/>
      </w:tabs>
      <w:ind w:left="1800"/>
    </w:pPr>
  </w:style>
  <w:style w:type="paragraph" w:styleId="ListNumber5">
    <w:name w:val="List Number 5"/>
    <w:basedOn w:val="ListNumber"/>
    <w:rsid w:val="00ED1786"/>
    <w:pPr>
      <w:numPr>
        <w:numId w:val="12"/>
      </w:numPr>
      <w:tabs>
        <w:tab w:val="clear" w:pos="1800"/>
      </w:tabs>
      <w:ind w:left="2160"/>
    </w:pPr>
  </w:style>
  <w:style w:type="paragraph" w:styleId="ListContinue">
    <w:name w:val="List Continue"/>
    <w:basedOn w:val="List"/>
    <w:rsid w:val="00ED1786"/>
    <w:pPr>
      <w:spacing w:after="160"/>
    </w:pPr>
  </w:style>
  <w:style w:type="paragraph" w:styleId="ListContinue2">
    <w:name w:val="List Continue 2"/>
    <w:basedOn w:val="ListContinue"/>
    <w:rsid w:val="00ED1786"/>
    <w:pPr>
      <w:ind w:left="1080"/>
    </w:pPr>
  </w:style>
  <w:style w:type="paragraph" w:styleId="ListContinue3">
    <w:name w:val="List Continue 3"/>
    <w:basedOn w:val="ListContinue"/>
    <w:rsid w:val="00ED1786"/>
    <w:pPr>
      <w:ind w:left="1440"/>
    </w:pPr>
  </w:style>
  <w:style w:type="paragraph" w:styleId="ListContinue4">
    <w:name w:val="List Continue 4"/>
    <w:basedOn w:val="ListContinue"/>
    <w:rsid w:val="00ED1786"/>
    <w:pPr>
      <w:ind w:left="1800"/>
    </w:pPr>
  </w:style>
  <w:style w:type="paragraph" w:styleId="ListContinue5">
    <w:name w:val="List Continue 5"/>
    <w:basedOn w:val="ListContinue"/>
    <w:rsid w:val="00ED1786"/>
    <w:pPr>
      <w:ind w:left="2160"/>
    </w:pPr>
  </w:style>
  <w:style w:type="paragraph" w:customStyle="1" w:styleId="BlockQuotation">
    <w:name w:val="Block Quotation"/>
    <w:basedOn w:val="Normal"/>
    <w:next w:val="BodyText"/>
    <w:rsid w:val="00ED1786"/>
    <w:pPr>
      <w:pBdr>
        <w:top w:val="single" w:sz="6" w:space="12" w:color="FFFFFF"/>
        <w:left w:val="single" w:sz="6" w:space="12" w:color="FFFFFF"/>
        <w:bottom w:val="single" w:sz="6" w:space="12" w:color="FFFFFF"/>
        <w:right w:val="single" w:sz="6" w:space="12" w:color="FFFFFF"/>
      </w:pBdr>
      <w:shd w:val="pct10" w:color="808080" w:fill="auto"/>
      <w:spacing w:after="240"/>
      <w:ind w:left="600" w:right="600"/>
    </w:pPr>
    <w:rPr>
      <w:spacing w:val="-5"/>
      <w:sz w:val="24"/>
    </w:rPr>
  </w:style>
  <w:style w:type="paragraph" w:customStyle="1" w:styleId="BlockQuotationFirst">
    <w:name w:val="Block Quotation First"/>
    <w:basedOn w:val="Normal"/>
    <w:next w:val="BlockQuotation"/>
    <w:rsid w:val="00ED1786"/>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ED1786"/>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customStyle="1" w:styleId="BodyTextKeep">
    <w:name w:val="Body Text Keep"/>
    <w:basedOn w:val="BodyText"/>
    <w:next w:val="BodyText"/>
    <w:rsid w:val="00ED1786"/>
    <w:pPr>
      <w:keepNext/>
    </w:pPr>
  </w:style>
  <w:style w:type="paragraph" w:customStyle="1" w:styleId="ChapterLabel">
    <w:name w:val="Chapter Label"/>
    <w:basedOn w:val="Normal"/>
    <w:next w:val="BodyText"/>
    <w:rsid w:val="00ED1786"/>
    <w:pPr>
      <w:keepNext/>
      <w:pBdr>
        <w:bottom w:val="single" w:sz="6" w:space="3" w:color="auto"/>
      </w:pBdr>
      <w:spacing w:after="240"/>
    </w:pPr>
    <w:rPr>
      <w:rFonts w:ascii="Arial Black" w:hAnsi="Arial Black"/>
      <w:caps/>
      <w:spacing w:val="70"/>
      <w:kern w:val="28"/>
      <w:sz w:val="15"/>
    </w:rPr>
  </w:style>
  <w:style w:type="paragraph" w:customStyle="1" w:styleId="ChapterSubtitle0">
    <w:name w:val="Chapter Subtitle"/>
    <w:basedOn w:val="Normal"/>
    <w:next w:val="BodyText"/>
    <w:rsid w:val="00ED1786"/>
    <w:pPr>
      <w:keepNext/>
      <w:keepLines/>
      <w:spacing w:after="360" w:line="240" w:lineRule="atLeast"/>
      <w:ind w:right="1800"/>
    </w:pPr>
    <w:rPr>
      <w:i/>
      <w:spacing w:val="-20"/>
      <w:kern w:val="28"/>
      <w:sz w:val="28"/>
    </w:rPr>
  </w:style>
  <w:style w:type="paragraph" w:customStyle="1" w:styleId="ChapterTitle">
    <w:name w:val="Chapter Title"/>
    <w:basedOn w:val="Normal"/>
    <w:next w:val="ChapterSubtitle0"/>
    <w:rsid w:val="00ED1786"/>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ED1786"/>
    <w:pPr>
      <w:spacing w:before="420" w:after="60" w:line="320" w:lineRule="exact"/>
    </w:pPr>
    <w:rPr>
      <w:caps/>
      <w:kern w:val="36"/>
      <w:sz w:val="38"/>
    </w:rPr>
  </w:style>
  <w:style w:type="paragraph" w:customStyle="1" w:styleId="DocumentLabel">
    <w:name w:val="Document Label"/>
    <w:basedOn w:val="Normal"/>
    <w:rsid w:val="00ED1786"/>
    <w:pPr>
      <w:keepNext/>
      <w:spacing w:before="240" w:after="360"/>
    </w:pPr>
    <w:rPr>
      <w:b/>
      <w:kern w:val="28"/>
      <w:sz w:val="36"/>
    </w:rPr>
  </w:style>
  <w:style w:type="paragraph" w:customStyle="1" w:styleId="FooterEven">
    <w:name w:val="Footer Even"/>
    <w:basedOn w:val="Footer"/>
    <w:rsid w:val="00ED1786"/>
  </w:style>
  <w:style w:type="paragraph" w:customStyle="1" w:styleId="FooterFirst">
    <w:name w:val="Footer First"/>
    <w:basedOn w:val="Footer"/>
    <w:rsid w:val="00ED1786"/>
    <w:pPr>
      <w:pBdr>
        <w:top w:val="none" w:sz="0" w:space="0" w:color="auto"/>
      </w:pBdr>
      <w:tabs>
        <w:tab w:val="clear" w:pos="8640"/>
      </w:tabs>
    </w:pPr>
    <w:rPr>
      <w:spacing w:val="-10"/>
    </w:rPr>
  </w:style>
  <w:style w:type="paragraph" w:customStyle="1" w:styleId="FooterOdd">
    <w:name w:val="Footer Odd"/>
    <w:basedOn w:val="Footer"/>
    <w:rsid w:val="00ED1786"/>
    <w:pPr>
      <w:tabs>
        <w:tab w:val="right" w:pos="0"/>
      </w:tabs>
    </w:pPr>
  </w:style>
  <w:style w:type="paragraph" w:customStyle="1" w:styleId="FootnoteBase">
    <w:name w:val="Footnote Base"/>
    <w:basedOn w:val="Normal"/>
    <w:rsid w:val="00ED1786"/>
    <w:pPr>
      <w:spacing w:before="240"/>
    </w:pPr>
    <w:rPr>
      <w:sz w:val="18"/>
    </w:rPr>
  </w:style>
  <w:style w:type="paragraph" w:customStyle="1" w:styleId="HeaderBase">
    <w:name w:val="Header Base"/>
    <w:basedOn w:val="Normal"/>
    <w:rsid w:val="00ED1786"/>
    <w:pPr>
      <w:keepLines/>
      <w:tabs>
        <w:tab w:val="center" w:pos="4320"/>
        <w:tab w:val="right" w:pos="8640"/>
      </w:tabs>
    </w:pPr>
  </w:style>
  <w:style w:type="paragraph" w:customStyle="1" w:styleId="HeaderEven">
    <w:name w:val="Header Even"/>
    <w:basedOn w:val="Header"/>
    <w:rsid w:val="00ED1786"/>
  </w:style>
  <w:style w:type="paragraph" w:customStyle="1" w:styleId="HeaderFirst">
    <w:name w:val="Header First"/>
    <w:basedOn w:val="Header"/>
    <w:rsid w:val="00ED1786"/>
    <w:pPr>
      <w:tabs>
        <w:tab w:val="clear" w:pos="8640"/>
      </w:tabs>
    </w:pPr>
    <w:rPr>
      <w:rFonts w:ascii="Garamond" w:hAnsi="Garamond"/>
      <w:b/>
    </w:rPr>
  </w:style>
  <w:style w:type="paragraph" w:customStyle="1" w:styleId="HeaderOdd">
    <w:name w:val="Header Odd"/>
    <w:basedOn w:val="Header"/>
    <w:rsid w:val="00ED1786"/>
    <w:pPr>
      <w:tabs>
        <w:tab w:val="right" w:pos="0"/>
      </w:tabs>
      <w:jc w:val="right"/>
    </w:pPr>
  </w:style>
  <w:style w:type="paragraph" w:customStyle="1" w:styleId="HeadingBase">
    <w:name w:val="Heading Base"/>
    <w:basedOn w:val="Normal"/>
    <w:next w:val="BodyText"/>
    <w:rsid w:val="00ED1786"/>
    <w:pPr>
      <w:keepNext/>
      <w:spacing w:before="240" w:after="120"/>
    </w:pPr>
    <w:rPr>
      <w:rFonts w:ascii="Arial" w:hAnsi="Arial"/>
      <w:b/>
      <w:kern w:val="28"/>
      <w:sz w:val="36"/>
    </w:rPr>
  </w:style>
  <w:style w:type="paragraph" w:customStyle="1" w:styleId="Icon1">
    <w:name w:val="Icon 1"/>
    <w:basedOn w:val="Normal"/>
    <w:rsid w:val="00ED1786"/>
    <w:pPr>
      <w:framePr w:w="1440" w:hSpace="187" w:wrap="around" w:vAnchor="text" w:hAnchor="margin" w:y="1"/>
      <w:shd w:val="pct10" w:color="auto" w:fill="auto"/>
      <w:spacing w:line="1440" w:lineRule="exact"/>
      <w:jc w:val="center"/>
    </w:pPr>
    <w:rPr>
      <w:rFonts w:ascii="Wingdings" w:hAnsi="Wingdings"/>
      <w:b/>
      <w:color w:val="FFFFFF"/>
      <w:spacing w:val="-10"/>
      <w:sz w:val="160"/>
    </w:rPr>
  </w:style>
  <w:style w:type="paragraph" w:customStyle="1" w:styleId="IndexBase">
    <w:name w:val="Index Base"/>
    <w:basedOn w:val="Normal"/>
    <w:rsid w:val="00ED1786"/>
    <w:pPr>
      <w:tabs>
        <w:tab w:val="right" w:pos="3960"/>
      </w:tabs>
      <w:spacing w:line="240" w:lineRule="atLeast"/>
    </w:pPr>
    <w:rPr>
      <w:sz w:val="18"/>
    </w:rPr>
  </w:style>
  <w:style w:type="paragraph" w:customStyle="1" w:styleId="ListBulletFirst">
    <w:name w:val="List Bullet First"/>
    <w:basedOn w:val="ListBullet"/>
    <w:next w:val="ListBullet"/>
    <w:rsid w:val="00ED1786"/>
    <w:pPr>
      <w:spacing w:before="80" w:after="160"/>
    </w:pPr>
    <w:rPr>
      <w:rFonts w:ascii="Times New Roman" w:hAnsi="Times New Roman"/>
      <w:spacing w:val="0"/>
    </w:rPr>
  </w:style>
  <w:style w:type="paragraph" w:customStyle="1" w:styleId="ListBulletLast">
    <w:name w:val="List Bullet Last"/>
    <w:basedOn w:val="ListBullet"/>
    <w:next w:val="BodyText"/>
    <w:rsid w:val="00ED1786"/>
    <w:rPr>
      <w:rFonts w:ascii="Times New Roman" w:hAnsi="Times New Roman"/>
      <w:spacing w:val="0"/>
    </w:rPr>
  </w:style>
  <w:style w:type="paragraph" w:customStyle="1" w:styleId="ListFirst">
    <w:name w:val="List First"/>
    <w:basedOn w:val="List"/>
    <w:next w:val="List"/>
    <w:rsid w:val="00ED1786"/>
    <w:pPr>
      <w:spacing w:before="80" w:after="80"/>
      <w:ind w:left="720"/>
    </w:pPr>
    <w:rPr>
      <w:rFonts w:ascii="Times New Roman" w:hAnsi="Times New Roman"/>
      <w:spacing w:val="0"/>
    </w:rPr>
  </w:style>
  <w:style w:type="paragraph" w:customStyle="1" w:styleId="ListLast">
    <w:name w:val="List Last"/>
    <w:basedOn w:val="List"/>
    <w:next w:val="BodyText"/>
    <w:rsid w:val="00ED1786"/>
    <w:pPr>
      <w:ind w:left="720"/>
    </w:pPr>
    <w:rPr>
      <w:rFonts w:ascii="Times New Roman" w:hAnsi="Times New Roman"/>
      <w:spacing w:val="0"/>
    </w:rPr>
  </w:style>
  <w:style w:type="paragraph" w:customStyle="1" w:styleId="ListNumberFirst">
    <w:name w:val="List Number First"/>
    <w:basedOn w:val="ListNumber"/>
    <w:next w:val="ListNumber"/>
    <w:rsid w:val="00ED1786"/>
    <w:pPr>
      <w:spacing w:before="80" w:after="160"/>
    </w:pPr>
    <w:rPr>
      <w:rFonts w:ascii="Times New Roman" w:hAnsi="Times New Roman"/>
      <w:spacing w:val="0"/>
    </w:rPr>
  </w:style>
  <w:style w:type="paragraph" w:customStyle="1" w:styleId="ListNumberLast">
    <w:name w:val="List Number Last"/>
    <w:basedOn w:val="ListNumber"/>
    <w:next w:val="BodyText"/>
    <w:rsid w:val="00ED1786"/>
    <w:rPr>
      <w:rFonts w:ascii="Times New Roman" w:hAnsi="Times New Roman"/>
      <w:spacing w:val="0"/>
    </w:rPr>
  </w:style>
  <w:style w:type="paragraph" w:customStyle="1" w:styleId="PartLabel">
    <w:name w:val="Part Label"/>
    <w:basedOn w:val="Normal"/>
    <w:next w:val="Normal"/>
    <w:rsid w:val="00ED1786"/>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ED1786"/>
    <w:pPr>
      <w:keepNext/>
      <w:spacing w:before="360" w:after="120"/>
      <w:jc w:val="center"/>
    </w:pPr>
    <w:rPr>
      <w:rFonts w:ascii="Arial" w:hAnsi="Arial"/>
      <w:i/>
      <w:kern w:val="28"/>
      <w:sz w:val="32"/>
    </w:rPr>
  </w:style>
  <w:style w:type="paragraph" w:customStyle="1" w:styleId="PartTitle">
    <w:name w:val="Part Title"/>
    <w:basedOn w:val="Normal"/>
    <w:next w:val="PartLabel"/>
    <w:rsid w:val="00ED1786"/>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ED1786"/>
    <w:pPr>
      <w:keepNext/>
    </w:pPr>
  </w:style>
  <w:style w:type="paragraph" w:customStyle="1" w:styleId="ReturnAddress">
    <w:name w:val="Return Address"/>
    <w:basedOn w:val="Normal"/>
    <w:rsid w:val="00ED1786"/>
    <w:pPr>
      <w:jc w:val="center"/>
    </w:pPr>
    <w:rPr>
      <w:spacing w:val="-3"/>
    </w:rPr>
  </w:style>
  <w:style w:type="paragraph" w:customStyle="1" w:styleId="SectionHeading">
    <w:name w:val="Section Heading"/>
    <w:basedOn w:val="Normal"/>
    <w:next w:val="BodyText"/>
    <w:rsid w:val="00ED1786"/>
    <w:pPr>
      <w:spacing w:line="640" w:lineRule="atLeast"/>
    </w:pPr>
    <w:rPr>
      <w:rFonts w:ascii="Arial Black" w:hAnsi="Arial Black"/>
      <w:caps/>
      <w:spacing w:val="60"/>
      <w:sz w:val="15"/>
    </w:rPr>
  </w:style>
  <w:style w:type="paragraph" w:customStyle="1" w:styleId="SectionLabel">
    <w:name w:val="Section Label"/>
    <w:basedOn w:val="Normal"/>
    <w:next w:val="Normal"/>
    <w:rsid w:val="00ED1786"/>
    <w:pPr>
      <w:spacing w:before="2040" w:after="360" w:line="480" w:lineRule="atLeast"/>
    </w:pPr>
    <w:rPr>
      <w:rFonts w:ascii="Arial Black" w:hAnsi="Arial Black"/>
      <w:color w:val="808080"/>
      <w:spacing w:val="-35"/>
      <w:sz w:val="48"/>
    </w:rPr>
  </w:style>
  <w:style w:type="paragraph" w:customStyle="1" w:styleId="SubtitleCover">
    <w:name w:val="Subtitle Cover"/>
    <w:basedOn w:val="Normal"/>
    <w:next w:val="Normal"/>
    <w:rsid w:val="00ED1786"/>
    <w:pPr>
      <w:keepNext/>
      <w:pBdr>
        <w:top w:val="single" w:sz="6" w:space="1" w:color="auto"/>
      </w:pBdr>
      <w:spacing w:after="5280" w:line="480" w:lineRule="exact"/>
    </w:pPr>
    <w:rPr>
      <w:spacing w:val="-15"/>
      <w:kern w:val="28"/>
      <w:sz w:val="44"/>
    </w:rPr>
  </w:style>
  <w:style w:type="paragraph" w:customStyle="1" w:styleId="TitleCover">
    <w:name w:val="Title Cover"/>
    <w:basedOn w:val="HeadingBase"/>
    <w:next w:val="SubtitleCover"/>
    <w:rsid w:val="00ED1786"/>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customStyle="1" w:styleId="TOCBase">
    <w:name w:val="TOC Base"/>
    <w:basedOn w:val="TOC2"/>
    <w:rsid w:val="00ED1786"/>
  </w:style>
  <w:style w:type="character" w:styleId="LineNumber">
    <w:name w:val="line number"/>
    <w:rsid w:val="00ED1786"/>
    <w:rPr>
      <w:rFonts w:ascii="Arial" w:hAnsi="Arial" w:cs="Arial" w:hint="default"/>
      <w:sz w:val="18"/>
    </w:rPr>
  </w:style>
  <w:style w:type="character" w:customStyle="1" w:styleId="Lead-inEmphasis">
    <w:name w:val="Lead-in Emphasis"/>
    <w:rsid w:val="00ED1786"/>
    <w:rPr>
      <w:caps/>
      <w:sz w:val="22"/>
    </w:rPr>
  </w:style>
  <w:style w:type="character" w:customStyle="1" w:styleId="Superscript">
    <w:name w:val="Superscript"/>
    <w:rsid w:val="00ED1786"/>
    <w:rPr>
      <w:position w:val="0"/>
      <w:vertAlign w:val="superscript"/>
    </w:rPr>
  </w:style>
  <w:style w:type="paragraph" w:customStyle="1" w:styleId="StyleQuoteBold">
    <w:name w:val="Style Quote + Bold"/>
    <w:basedOn w:val="Quote"/>
    <w:link w:val="StyleQuoteBoldChar"/>
    <w:autoRedefine/>
    <w:rsid w:val="00ED1786"/>
    <w:rPr>
      <w:b/>
      <w:bCs/>
    </w:rPr>
  </w:style>
  <w:style w:type="character" w:customStyle="1" w:styleId="StyleQuoteBoldChar">
    <w:name w:val="Style Quote + Bold Char"/>
    <w:basedOn w:val="QuoteChar"/>
    <w:link w:val="StyleQuoteBold"/>
    <w:rsid w:val="00ED1786"/>
    <w:rPr>
      <w:b/>
      <w:bCs/>
    </w:rPr>
  </w:style>
  <w:style w:type="paragraph" w:styleId="BodyTextFirstIndent">
    <w:name w:val="Body Text First Indent"/>
    <w:basedOn w:val="BodyText"/>
    <w:rsid w:val="00ED1786"/>
    <w:pPr>
      <w:spacing w:after="120"/>
      <w:ind w:firstLine="210"/>
    </w:pPr>
  </w:style>
  <w:style w:type="character" w:customStyle="1" w:styleId="CaptionChar">
    <w:name w:val="Caption Char"/>
    <w:basedOn w:val="BodyTextChar"/>
    <w:link w:val="Caption"/>
    <w:rsid w:val="00436A0F"/>
    <w:rPr>
      <w:b/>
      <w:bCs/>
      <w:i/>
    </w:rPr>
  </w:style>
  <w:style w:type="paragraph" w:customStyle="1" w:styleId="NormalCMR9">
    <w:name w:val="Normal + CMR9"/>
    <w:aliases w:val="9 pt,Auto,Before:  0 pt,Not Expanded by / List"/>
    <w:basedOn w:val="Normal"/>
    <w:rsid w:val="0048475A"/>
    <w:pPr>
      <w:autoSpaceDE w:val="0"/>
      <w:autoSpaceDN w:val="0"/>
      <w:adjustRightInd w:val="0"/>
      <w:spacing w:before="0"/>
      <w:jc w:val="left"/>
    </w:pPr>
    <w:rPr>
      <w:rFonts w:ascii="CMBX10" w:hAnsi="CMBX10" w:cs="CMBX10"/>
      <w:color w:val="auto"/>
      <w:spacing w:val="0"/>
      <w:lang w:val="en-GB" w:eastAsia="nl-NL"/>
    </w:rPr>
  </w:style>
  <w:style w:type="table" w:styleId="TableGrid">
    <w:name w:val="Table Grid"/>
    <w:basedOn w:val="TableNormal"/>
    <w:rsid w:val="0048475A"/>
    <w:pPr>
      <w:spacing w:before="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C0690"/>
    <w:rPr>
      <w:rFonts w:ascii="Arial Narrow" w:hAnsi="Arial Narrow" w:cs="Arial"/>
      <w:bCs/>
      <w:color w:val="808080"/>
      <w:spacing w:val="-8"/>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ndarticles.com/p/articles/mi_hb5246/is_/ai_n29277448"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F\My%20Documents\Book%20Publishing%20General\2009%20BPM%20and%20Workflow%20Handbook\3.%20BPM%20in%20Business\3%20Schabell--Financial%20Crisis%20Front%20Line%20SNS%20B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69266-F5FD-4A53-B1A6-A48714BC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 Schabell--Financial Crisis Front Line SNS Bank.dotx</Template>
  <TotalTime>9</TotalTime>
  <Pages>13</Pages>
  <Words>6015</Words>
  <Characters>34287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Capturing and executing workflow</vt:lpstr>
    </vt:vector>
  </TitlesOfParts>
  <Company>University of Waterloo</Company>
  <LinksUpToDate>false</LinksUpToDate>
  <CharactersWithSpaces>40222</CharactersWithSpaces>
  <SharedDoc>false</SharedDoc>
  <HLinks>
    <vt:vector size="6" baseType="variant">
      <vt:variant>
        <vt:i4>2752524</vt:i4>
      </vt:variant>
      <vt:variant>
        <vt:i4>39</vt:i4>
      </vt:variant>
      <vt:variant>
        <vt:i4>0</vt:i4>
      </vt:variant>
      <vt:variant>
        <vt:i4>5</vt:i4>
      </vt:variant>
      <vt:variant>
        <vt:lpwstr>http://findarticles.com/p/articles/mi_hb5246/is_/ai_n29277448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Capturing and executing workflow</dc:title>
  <dc:subject/>
  <dc:creator> LF</dc:creator>
  <cp:keywords/>
  <dc:description/>
  <cp:lastModifiedBy> LF</cp:lastModifiedBy>
  <cp:revision>4</cp:revision>
  <cp:lastPrinted>2009-04-29T14:59:00Z</cp:lastPrinted>
  <dcterms:created xsi:type="dcterms:W3CDTF">2009-04-15T12:39:00Z</dcterms:created>
  <dcterms:modified xsi:type="dcterms:W3CDTF">2009-04-29T14:59:00Z</dcterms:modified>
</cp:coreProperties>
</file>