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773" w:rsidRPr="00315C59" w:rsidRDefault="00920773" w:rsidP="00920773">
      <w:pPr>
        <w:spacing w:after="0"/>
        <w:jc w:val="center"/>
        <w:rPr>
          <w:rStyle w:val="SubtleEmphasis"/>
        </w:rPr>
      </w:pPr>
    </w:p>
    <w:p w:rsidR="00920773" w:rsidRDefault="00920773" w:rsidP="00920773">
      <w:pPr>
        <w:spacing w:after="0"/>
        <w:jc w:val="center"/>
        <w:rPr>
          <w:rFonts w:cs="Calibri"/>
          <w:color w:val="2D3B45"/>
          <w:sz w:val="28"/>
          <w:shd w:val="clear" w:color="auto" w:fill="FFFFFF"/>
        </w:rPr>
      </w:pPr>
      <w:r>
        <w:rPr>
          <w:rFonts w:cs="Calibri"/>
          <w:color w:val="2D3B45"/>
          <w:sz w:val="28"/>
          <w:shd w:val="clear" w:color="auto" w:fill="FFFFFF"/>
        </w:rPr>
        <w:t xml:space="preserve">BIA 654 B: </w:t>
      </w:r>
      <w:r w:rsidR="004C3248">
        <w:rPr>
          <w:rFonts w:cs="Calibri"/>
          <w:color w:val="2D3B45"/>
          <w:sz w:val="28"/>
          <w:shd w:val="clear" w:color="auto" w:fill="FFFFFF"/>
        </w:rPr>
        <w:t>Experimental Design II</w:t>
      </w:r>
    </w:p>
    <w:p w:rsidR="00920773" w:rsidRDefault="00920773" w:rsidP="00920773">
      <w:pPr>
        <w:spacing w:after="0"/>
        <w:jc w:val="center"/>
        <w:rPr>
          <w:rFonts w:cs="Calibri"/>
          <w:b/>
          <w:color w:val="2D3B45"/>
          <w:sz w:val="32"/>
          <w:shd w:val="clear" w:color="auto" w:fill="FFFFFF"/>
        </w:rPr>
      </w:pPr>
      <w:r>
        <w:rPr>
          <w:rFonts w:cs="Calibri"/>
          <w:b/>
          <w:color w:val="2D3B45"/>
          <w:sz w:val="32"/>
          <w:shd w:val="clear" w:color="auto" w:fill="FFFFFF"/>
        </w:rPr>
        <w:t>Ephraim Schoenbrun</w:t>
      </w:r>
    </w:p>
    <w:p w:rsidR="00920773" w:rsidRDefault="00920773" w:rsidP="00920773">
      <w:pPr>
        <w:spacing w:after="0"/>
        <w:jc w:val="center"/>
        <w:rPr>
          <w:rFonts w:cs="Calibri"/>
          <w:color w:val="2D3B45"/>
          <w:sz w:val="28"/>
          <w:shd w:val="clear" w:color="auto" w:fill="FFFFFF"/>
        </w:rPr>
      </w:pPr>
      <w:r>
        <w:rPr>
          <w:rFonts w:cs="Calibri"/>
          <w:color w:val="2D3B45"/>
          <w:sz w:val="28"/>
          <w:shd w:val="clear" w:color="auto" w:fill="FFFFFF"/>
        </w:rPr>
        <w:t>CWID: 104-20-702</w:t>
      </w:r>
    </w:p>
    <w:p w:rsidR="00920773" w:rsidRDefault="00920773" w:rsidP="00920773">
      <w:pPr>
        <w:spacing w:after="0"/>
        <w:jc w:val="center"/>
        <w:rPr>
          <w:rFonts w:cs="Calibri"/>
          <w:color w:val="2D3B45"/>
          <w:sz w:val="28"/>
          <w:shd w:val="clear" w:color="auto" w:fill="FFFFFF"/>
        </w:rPr>
      </w:pPr>
    </w:p>
    <w:p w:rsidR="00920773" w:rsidRDefault="00920773" w:rsidP="00920773">
      <w:pPr>
        <w:spacing w:after="0"/>
        <w:jc w:val="center"/>
      </w:pPr>
      <w:r>
        <w:rPr>
          <w:rFonts w:cs="Calibri"/>
          <w:color w:val="2D3B45"/>
          <w:sz w:val="28"/>
          <w:shd w:val="clear" w:color="auto" w:fill="FFFFFF"/>
        </w:rPr>
        <w:t xml:space="preserve">Date of Submission: </w:t>
      </w:r>
      <w:r>
        <w:rPr>
          <w:rFonts w:cs="Calibri"/>
          <w:b/>
          <w:color w:val="2D3B45"/>
          <w:sz w:val="28"/>
          <w:shd w:val="clear" w:color="auto" w:fill="FFFFFF"/>
        </w:rPr>
        <w:fldChar w:fldCharType="begin"/>
      </w:r>
      <w:r>
        <w:rPr>
          <w:rFonts w:cs="Calibri"/>
          <w:b/>
          <w:color w:val="2D3B45"/>
          <w:sz w:val="28"/>
          <w:shd w:val="clear" w:color="auto" w:fill="FFFFFF"/>
        </w:rPr>
        <w:instrText xml:space="preserve"> DATE \@ "MMMM' 'd', 'yyyy" </w:instrText>
      </w:r>
      <w:r>
        <w:rPr>
          <w:rFonts w:cs="Calibri"/>
          <w:b/>
          <w:color w:val="2D3B45"/>
          <w:sz w:val="28"/>
          <w:shd w:val="clear" w:color="auto" w:fill="FFFFFF"/>
        </w:rPr>
        <w:fldChar w:fldCharType="separate"/>
      </w:r>
      <w:r w:rsidR="00315C59">
        <w:rPr>
          <w:rFonts w:cs="Calibri"/>
          <w:b/>
          <w:noProof/>
          <w:color w:val="2D3B45"/>
          <w:sz w:val="28"/>
          <w:shd w:val="clear" w:color="auto" w:fill="FFFFFF"/>
        </w:rPr>
        <w:t>February 7, 2017</w:t>
      </w:r>
      <w:r>
        <w:rPr>
          <w:rFonts w:cs="Calibri"/>
          <w:b/>
          <w:color w:val="2D3B45"/>
          <w:sz w:val="28"/>
          <w:shd w:val="clear" w:color="auto" w:fill="FFFFFF"/>
        </w:rPr>
        <w:fldChar w:fldCharType="end"/>
      </w:r>
    </w:p>
    <w:p w:rsidR="00920773" w:rsidRDefault="00920773" w:rsidP="00920773">
      <w:pPr>
        <w:spacing w:after="0"/>
        <w:jc w:val="center"/>
        <w:rPr>
          <w:rFonts w:cs="Calibri"/>
          <w:color w:val="2D3B45"/>
          <w:sz w:val="28"/>
          <w:shd w:val="clear" w:color="auto" w:fill="FFFFFF"/>
        </w:rPr>
      </w:pPr>
      <w:r>
        <w:rPr>
          <w:rFonts w:cs="Calibri"/>
          <w:color w:val="2D3B45"/>
          <w:sz w:val="28"/>
          <w:shd w:val="clear" w:color="auto" w:fill="FFFFFF"/>
        </w:rPr>
        <w:t>Assignment:</w:t>
      </w:r>
    </w:p>
    <w:p w:rsidR="00920773" w:rsidRDefault="00920773" w:rsidP="00920773">
      <w:pPr>
        <w:spacing w:after="0"/>
        <w:jc w:val="center"/>
      </w:pPr>
      <w:r>
        <w:rPr>
          <w:rFonts w:cs="Calibri"/>
          <w:b/>
          <w:color w:val="2D3B45"/>
          <w:sz w:val="28"/>
          <w:shd w:val="clear" w:color="auto" w:fill="FFFFFF"/>
        </w:rPr>
        <w:t>Assignment #</w:t>
      </w:r>
      <w:r w:rsidR="004C3248">
        <w:rPr>
          <w:rFonts w:cs="Calibri"/>
          <w:b/>
          <w:color w:val="2D3B45"/>
          <w:sz w:val="28"/>
          <w:shd w:val="clear" w:color="auto" w:fill="FFFFFF"/>
        </w:rPr>
        <w:t>2</w:t>
      </w:r>
    </w:p>
    <w:p w:rsidR="00920773" w:rsidRDefault="00920773" w:rsidP="00920773">
      <w:pPr>
        <w:spacing w:after="0"/>
        <w:rPr>
          <w:rFonts w:cs="Calibri"/>
          <w:sz w:val="28"/>
        </w:rPr>
      </w:pPr>
    </w:p>
    <w:p w:rsidR="00920773" w:rsidRDefault="00920773" w:rsidP="00920773">
      <w:pPr>
        <w:pStyle w:val="Heading1"/>
        <w:rPr>
          <w:rFonts w:ascii="Times New Roman" w:hAnsi="Times New Roman"/>
          <w:b/>
          <w:sz w:val="24"/>
          <w:szCs w:val="24"/>
        </w:rPr>
      </w:pPr>
    </w:p>
    <w:p w:rsidR="00920773" w:rsidRDefault="00920773" w:rsidP="00920773">
      <w:pPr>
        <w:pStyle w:val="Heading1"/>
        <w:rPr>
          <w:rFonts w:ascii="Times New Roman" w:hAnsi="Times New Roman"/>
          <w:b/>
          <w:sz w:val="24"/>
          <w:szCs w:val="24"/>
        </w:rPr>
      </w:pPr>
    </w:p>
    <w:p w:rsidR="00920773" w:rsidRDefault="00920773" w:rsidP="00920773">
      <w:pPr>
        <w:pStyle w:val="Heading1"/>
        <w:rPr>
          <w:rFonts w:ascii="Times New Roman" w:hAnsi="Times New Roman"/>
          <w:b/>
          <w:sz w:val="24"/>
          <w:szCs w:val="24"/>
        </w:rPr>
      </w:pPr>
      <w:r>
        <w:rPr>
          <w:rFonts w:ascii="Times New Roman" w:hAnsi="Times New Roman"/>
          <w:b/>
          <w:sz w:val="24"/>
          <w:szCs w:val="24"/>
        </w:rPr>
        <w:t>Ethical Conduct</w:t>
      </w:r>
    </w:p>
    <w:p w:rsidR="00920773" w:rsidRDefault="00920773" w:rsidP="00920773">
      <w:pPr>
        <w:spacing w:after="0"/>
        <w:rPr>
          <w:rFonts w:ascii="Times New Roman" w:hAnsi="Times New Roman"/>
        </w:rPr>
      </w:pPr>
    </w:p>
    <w:tbl>
      <w:tblPr>
        <w:tblW w:w="8856" w:type="dxa"/>
        <w:tblCellMar>
          <w:left w:w="10" w:type="dxa"/>
          <w:right w:w="10" w:type="dxa"/>
        </w:tblCellMar>
        <w:tblLook w:val="0000" w:firstRow="0" w:lastRow="0" w:firstColumn="0" w:lastColumn="0" w:noHBand="0" w:noVBand="0"/>
      </w:tblPr>
      <w:tblGrid>
        <w:gridCol w:w="8856"/>
      </w:tblGrid>
      <w:tr w:rsidR="00920773" w:rsidTr="00BF3AE6">
        <w:tc>
          <w:tcPr>
            <w:tcW w:w="88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0773" w:rsidRDefault="00920773" w:rsidP="00BF3AE6">
            <w:pPr>
              <w:spacing w:after="0"/>
              <w:rPr>
                <w:rFonts w:ascii="Times New Roman" w:hAnsi="Times New Roman"/>
              </w:rPr>
            </w:pPr>
            <w:r>
              <w:rPr>
                <w:rFonts w:ascii="Times New Roman" w:hAnsi="Times New Roman"/>
              </w:rPr>
              <w:t>The following statement is printed in the Stevens Graduate Catalog and applies to all students taking Stevens courses, on and off campus.</w:t>
            </w:r>
          </w:p>
          <w:p w:rsidR="00920773" w:rsidRDefault="00920773" w:rsidP="00BF3AE6">
            <w:pPr>
              <w:spacing w:after="0"/>
              <w:rPr>
                <w:rFonts w:ascii="Times New Roman" w:hAnsi="Times New Roman"/>
              </w:rPr>
            </w:pPr>
          </w:p>
          <w:p w:rsidR="00920773" w:rsidRDefault="00920773" w:rsidP="00BF3AE6">
            <w:pPr>
              <w:pStyle w:val="BodyTextIndent"/>
              <w:tabs>
                <w:tab w:val="left" w:pos="0"/>
              </w:tabs>
              <w:ind w:left="0" w:firstLine="0"/>
              <w:rPr>
                <w:sz w:val="22"/>
                <w:szCs w:val="22"/>
              </w:rPr>
            </w:pPr>
            <w:r>
              <w:rPr>
                <w:sz w:val="22"/>
                <w:szCs w:val="22"/>
              </w:rPr>
              <w:t>“Cheating during in-class tests or take-home examinations or homework is, of course, illegal and immoral.  A Graduate Academic Evaluation Board exists to investigate academic improprieties, conduct hearings, and determine any necessary actions.  The term ‘academic impropriety’ is meant to include, but is not limited to, cheating on homework, during in-class or take home examinations and plagiarism.”</w:t>
            </w:r>
          </w:p>
          <w:p w:rsidR="00920773" w:rsidRDefault="00920773" w:rsidP="00BF3AE6">
            <w:pPr>
              <w:pStyle w:val="BodyTextIndent"/>
              <w:ind w:left="0"/>
              <w:rPr>
                <w:sz w:val="22"/>
                <w:szCs w:val="22"/>
              </w:rPr>
            </w:pPr>
          </w:p>
          <w:p w:rsidR="00920773" w:rsidRDefault="00920773" w:rsidP="00BF3AE6">
            <w:pPr>
              <w:pStyle w:val="BodyTextIndent"/>
              <w:ind w:left="0" w:firstLine="0"/>
              <w:rPr>
                <w:sz w:val="22"/>
                <w:szCs w:val="22"/>
              </w:rPr>
            </w:pPr>
            <w:r>
              <w:rPr>
                <w:sz w:val="22"/>
                <w:szCs w:val="22"/>
              </w:rPr>
              <w:t>Consequences of academic impropriety are severe, ranging from receiving an “F” in a course, to a warning from the Dean of the Graduate School, which becomes a part of the permanent student record, to expulsion.</w:t>
            </w:r>
          </w:p>
          <w:p w:rsidR="00920773" w:rsidRDefault="00920773" w:rsidP="00BF3AE6">
            <w:pPr>
              <w:pStyle w:val="BodyTextIndent"/>
              <w:ind w:left="0" w:firstLine="0"/>
              <w:rPr>
                <w:sz w:val="22"/>
                <w:szCs w:val="22"/>
              </w:rPr>
            </w:pPr>
          </w:p>
          <w:p w:rsidR="00920773" w:rsidRDefault="00920773" w:rsidP="00BF3AE6">
            <w:pPr>
              <w:spacing w:after="0"/>
              <w:rPr>
                <w:rFonts w:ascii="Times New Roman" w:hAnsi="Times New Roman"/>
                <w:i/>
              </w:rPr>
            </w:pPr>
            <w:r>
              <w:rPr>
                <w:rFonts w:ascii="Times New Roman" w:hAnsi="Times New Roman"/>
                <w:i/>
              </w:rPr>
              <w:t xml:space="preserve">Reference:  </w:t>
            </w:r>
            <w:r>
              <w:rPr>
                <w:rFonts w:ascii="Times New Roman" w:hAnsi="Times New Roman"/>
                <w:i/>
              </w:rPr>
              <w:tab/>
              <w:t>The Graduate Student Handbook, Academic Year 2003-2004 Stevens</w:t>
            </w:r>
          </w:p>
          <w:p w:rsidR="00920773" w:rsidRDefault="00920773" w:rsidP="00BF3AE6">
            <w:pPr>
              <w:spacing w:after="0"/>
              <w:ind w:left="720" w:firstLine="720"/>
              <w:rPr>
                <w:rFonts w:ascii="Times New Roman" w:hAnsi="Times New Roman"/>
                <w:i/>
              </w:rPr>
            </w:pPr>
            <w:r>
              <w:rPr>
                <w:rFonts w:ascii="Times New Roman" w:hAnsi="Times New Roman"/>
                <w:i/>
              </w:rPr>
              <w:t>Institute of Technology, page 10.</w:t>
            </w:r>
          </w:p>
          <w:p w:rsidR="00920773" w:rsidRDefault="00920773" w:rsidP="00BF3AE6">
            <w:pPr>
              <w:pStyle w:val="NormalWeb"/>
              <w:spacing w:after="0"/>
              <w:rPr>
                <w:rFonts w:ascii="Times New Roman" w:hAnsi="Times New Roman" w:cs="Times New Roman"/>
                <w:sz w:val="22"/>
                <w:szCs w:val="22"/>
              </w:rPr>
            </w:pPr>
            <w:r>
              <w:rPr>
                <w:rFonts w:ascii="Times New Roman" w:hAnsi="Times New Roman" w:cs="Times New Roman"/>
                <w:sz w:val="22"/>
                <w:szCs w:val="22"/>
              </w:rPr>
              <w:t xml:space="preserve">Consistent with the above statements, all homework exercises, tests and exams that are designated as individual assignments MUST contain the following signed statement before they can be accepted for grading. ____________________________________________________________________ </w:t>
            </w:r>
          </w:p>
          <w:p w:rsidR="00920773" w:rsidRDefault="00920773" w:rsidP="00BF3AE6">
            <w:pPr>
              <w:pStyle w:val="NormalWeb"/>
              <w:spacing w:after="0"/>
              <w:rPr>
                <w:rFonts w:ascii="Times New Roman" w:hAnsi="Times New Roman" w:cs="Times New Roman"/>
                <w:sz w:val="22"/>
                <w:szCs w:val="22"/>
              </w:rPr>
            </w:pPr>
            <w:bookmarkStart w:id="0" w:name="OLE_LINK1"/>
            <w:r>
              <w:rPr>
                <w:rFonts w:ascii="Times New Roman" w:hAnsi="Times New Roman" w:cs="Times New Roman"/>
                <w:sz w:val="22"/>
                <w:szCs w:val="22"/>
              </w:rPr>
              <w:t>I pledge on my honor that I have not given or received any unauthorized assistance on this assignment/examination. I further pledge that I have not copied any material from a book, article, the Internet or any other source except where I have expressly cited the source.</w:t>
            </w:r>
          </w:p>
          <w:p w:rsidR="00920773" w:rsidRDefault="00920773" w:rsidP="00BF3AE6">
            <w:pPr>
              <w:pStyle w:val="NormalWeb"/>
              <w:tabs>
                <w:tab w:val="right" w:pos="4477"/>
              </w:tabs>
              <w:spacing w:after="0"/>
            </w:pPr>
            <w:r>
              <w:rPr>
                <w:rFonts w:ascii="Times New Roman" w:hAnsi="Times New Roman" w:cs="Times New Roman"/>
                <w:noProof/>
                <w:sz w:val="22"/>
                <w:szCs w:val="22"/>
              </w:rPr>
              <w:drawing>
                <wp:anchor distT="0" distB="0" distL="114300" distR="114300" simplePos="0" relativeHeight="251659264" behindDoc="1" locked="0" layoutInCell="1" allowOverlap="1" wp14:anchorId="0B2D9EEA" wp14:editId="70362396">
                  <wp:simplePos x="0" y="0"/>
                  <wp:positionH relativeFrom="column">
                    <wp:posOffset>671197</wp:posOffset>
                  </wp:positionH>
                  <wp:positionV relativeFrom="paragraph">
                    <wp:posOffset>70171</wp:posOffset>
                  </wp:positionV>
                  <wp:extent cx="1061718" cy="390119"/>
                  <wp:effectExtent l="0" t="0" r="5082" b="0"/>
                  <wp:wrapNone/>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061718" cy="390119"/>
                          </a:xfrm>
                          <a:prstGeom prst="rect">
                            <a:avLst/>
                          </a:prstGeom>
                          <a:noFill/>
                          <a:ln>
                            <a:noFill/>
                            <a:prstDash/>
                          </a:ln>
                        </pic:spPr>
                      </pic:pic>
                    </a:graphicData>
                  </a:graphic>
                </wp:anchor>
              </w:drawing>
            </w:r>
            <w:r>
              <w:rPr>
                <w:rFonts w:ascii="Times New Roman" w:hAnsi="Times New Roman" w:cs="Times New Roman"/>
                <w:sz w:val="22"/>
                <w:szCs w:val="22"/>
              </w:rPr>
              <w:t xml:space="preserve">Signature:  </w:t>
            </w:r>
            <w:r>
              <w:rPr>
                <w:rFonts w:ascii="Times New Roman" w:hAnsi="Times New Roman" w:cs="Times New Roman"/>
                <w:sz w:val="22"/>
                <w:szCs w:val="22"/>
              </w:rPr>
              <w:tab/>
            </w:r>
            <w:r>
              <w:rPr>
                <w:rFonts w:ascii="Times New Roman" w:hAnsi="Times New Roman" w:cs="Times New Roman"/>
                <w:sz w:val="22"/>
                <w:szCs w:val="22"/>
              </w:rPr>
              <w:tab/>
              <w:t xml:space="preserve">        Date: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DATE \@ "MMMM' 'd', 'yyyy" </w:instrText>
            </w:r>
            <w:r>
              <w:rPr>
                <w:rFonts w:ascii="Times New Roman" w:hAnsi="Times New Roman" w:cs="Times New Roman"/>
                <w:sz w:val="22"/>
                <w:szCs w:val="22"/>
              </w:rPr>
              <w:fldChar w:fldCharType="separate"/>
            </w:r>
            <w:r w:rsidR="00315C59">
              <w:rPr>
                <w:rFonts w:ascii="Times New Roman" w:hAnsi="Times New Roman" w:cs="Times New Roman"/>
                <w:noProof/>
                <w:sz w:val="22"/>
                <w:szCs w:val="22"/>
              </w:rPr>
              <w:t>February 7, 2017</w:t>
            </w:r>
            <w:r>
              <w:rPr>
                <w:rFonts w:ascii="Times New Roman" w:hAnsi="Times New Roman" w:cs="Times New Roman"/>
                <w:sz w:val="22"/>
                <w:szCs w:val="22"/>
              </w:rPr>
              <w:fldChar w:fldCharType="end"/>
            </w:r>
          </w:p>
          <w:p w:rsidR="00920773" w:rsidRDefault="00920773" w:rsidP="00BF3AE6">
            <w:pPr>
              <w:spacing w:before="240" w:after="0"/>
            </w:pPr>
            <w:r>
              <w:rPr>
                <w:rFonts w:ascii="Times New Roman" w:hAnsi="Times New Roman"/>
              </w:rPr>
              <w:t xml:space="preserve">Please note that assignments in this class may be submitted to </w:t>
            </w:r>
            <w:hyperlink r:id="rId6" w:history="1">
              <w:r>
                <w:rPr>
                  <w:rStyle w:val="Hyperlink"/>
                </w:rPr>
                <w:t>www.turnitin.com</w:t>
              </w:r>
            </w:hyperlink>
            <w:r>
              <w:rPr>
                <w:rFonts w:ascii="Times New Roman" w:hAnsi="Times New Roman"/>
              </w:rPr>
              <w:t xml:space="preserve">, a web-based anti-plagiarism system, for an evaluation of their originality. </w:t>
            </w:r>
            <w:bookmarkEnd w:id="0"/>
          </w:p>
        </w:tc>
      </w:tr>
    </w:tbl>
    <w:p w:rsidR="00920773" w:rsidRDefault="00920773" w:rsidP="00920773">
      <w:pPr>
        <w:spacing w:after="0"/>
        <w:jc w:val="both"/>
      </w:pPr>
    </w:p>
    <w:p w:rsidR="00920773" w:rsidRDefault="00920773" w:rsidP="00920773"/>
    <w:p w:rsidR="005A5AF7" w:rsidRDefault="005A5AF7">
      <w:r>
        <w:br w:type="page"/>
      </w:r>
    </w:p>
    <w:p w:rsidR="00696B86" w:rsidRPr="001D355F" w:rsidRDefault="008E4131" w:rsidP="00696B86">
      <w:pPr>
        <w:pStyle w:val="ListParagraph"/>
        <w:numPr>
          <w:ilvl w:val="0"/>
          <w:numId w:val="1"/>
        </w:numPr>
        <w:rPr>
          <w:b/>
        </w:rPr>
      </w:pPr>
      <w:r>
        <w:rPr>
          <w:b/>
        </w:rPr>
        <w:lastRenderedPageBreak/>
        <w:t>Utility Company</w:t>
      </w:r>
    </w:p>
    <w:p w:rsidR="00696B86" w:rsidRDefault="008E4131" w:rsidP="008E4131">
      <w:pPr>
        <w:pStyle w:val="ListParagraph"/>
        <w:numPr>
          <w:ilvl w:val="1"/>
          <w:numId w:val="1"/>
        </w:numPr>
      </w:pPr>
      <w:r>
        <w:t xml:space="preserve">A utility company serves 50,000 households. As part of a survey of customer attitudes, they take a simple random sample (meaning drawing at random without replacement) of 750 of these households. The average number of television sets in the sample households turns out to be 1.86 and the standard deviation is 0.80. If possible, find a 95% confidence interval for the average number of television sets in all 50,000 households. If this isn't possible, explain why not. </w:t>
      </w:r>
    </w:p>
    <w:p w:rsidR="00FE7386" w:rsidRDefault="00FE7386" w:rsidP="00927633">
      <w:pPr>
        <w:ind w:left="1080"/>
        <w:rPr>
          <w:b/>
          <w:color w:val="FF0000"/>
        </w:rPr>
      </w:pPr>
      <w:r>
        <w:rPr>
          <w:b/>
          <w:color w:val="FF0000"/>
        </w:rPr>
        <w:t xml:space="preserve">Assumption: Population </w:t>
      </w:r>
      <w:r w:rsidR="00142F86">
        <w:rPr>
          <w:rFonts w:cstheme="minorHAnsi"/>
          <w:b/>
          <w:color w:val="FF0000"/>
        </w:rPr>
        <w:t>µ</w:t>
      </w:r>
      <w:r>
        <w:rPr>
          <w:b/>
          <w:color w:val="FF0000"/>
        </w:rPr>
        <w:t xml:space="preserve"> and </w:t>
      </w:r>
      <w:r w:rsidR="00142F86">
        <w:rPr>
          <w:rFonts w:cstheme="minorHAnsi"/>
          <w:b/>
          <w:color w:val="FF0000"/>
        </w:rPr>
        <w:t>σ</w:t>
      </w:r>
      <w:r>
        <w:rPr>
          <w:b/>
          <w:color w:val="FF0000"/>
        </w:rPr>
        <w:t xml:space="preserve"> unknown</w:t>
      </w:r>
    </w:p>
    <w:p w:rsidR="00FE7386" w:rsidRDefault="00FE7386" w:rsidP="00927633">
      <w:pPr>
        <w:ind w:left="1080"/>
        <w:rPr>
          <w:b/>
          <w:color w:val="FF0000"/>
        </w:rPr>
      </w:pPr>
      <w:r>
        <w:rPr>
          <w:b/>
          <w:color w:val="FF0000"/>
        </w:rPr>
        <w:t>Method of hypothesis testing: t-test</w:t>
      </w:r>
      <w:r w:rsidR="00142F86">
        <w:rPr>
          <w:b/>
          <w:color w:val="FF0000"/>
        </w:rPr>
        <w:t xml:space="preserve"> (although as n approaches </w:t>
      </w:r>
      <w:r w:rsidR="00142F86">
        <w:rPr>
          <w:rFonts w:cstheme="minorHAnsi"/>
          <w:b/>
          <w:color w:val="FF0000"/>
        </w:rPr>
        <w:t>∞</w:t>
      </w:r>
      <w:r w:rsidR="00CB5571">
        <w:rPr>
          <w:rFonts w:cstheme="minorHAnsi"/>
          <w:b/>
          <w:color w:val="FF0000"/>
        </w:rPr>
        <w:t xml:space="preserve">, t </w:t>
      </w:r>
      <w:r w:rsidR="00CB5571" w:rsidRPr="00CB5571">
        <w:rPr>
          <w:rFonts w:cstheme="minorHAnsi"/>
          <w:b/>
          <w:color w:val="FF0000"/>
        </w:rPr>
        <w:sym w:font="Wingdings" w:char="F0E0"/>
      </w:r>
      <w:r w:rsidR="00777710">
        <w:rPr>
          <w:rFonts w:cstheme="minorHAnsi"/>
          <w:b/>
          <w:color w:val="FF0000"/>
        </w:rPr>
        <w:t xml:space="preserve"> z</w:t>
      </w:r>
      <w:r w:rsidR="00142F86">
        <w:rPr>
          <w:b/>
          <w:color w:val="FF0000"/>
        </w:rPr>
        <w:t>)</w:t>
      </w:r>
    </w:p>
    <w:p w:rsidR="00927633" w:rsidRDefault="00FE7386" w:rsidP="00927633">
      <w:pPr>
        <w:ind w:left="1080"/>
        <w:rPr>
          <w:rFonts w:eastAsiaTheme="minorEastAsia"/>
          <w:b/>
          <w:color w:val="FF0000"/>
        </w:rPr>
      </w:pPr>
      <w:r>
        <w:rPr>
          <w:b/>
          <w:color w:val="FF0000"/>
        </w:rPr>
        <w:t xml:space="preserve">Confidence Interval Estimate = </w:t>
      </w:r>
      <m:oMath>
        <m:acc>
          <m:accPr>
            <m:chr m:val="̅"/>
            <m:ctrlPr>
              <w:rPr>
                <w:rFonts w:ascii="Cambria Math" w:hAnsi="Cambria Math"/>
                <w:b/>
                <w:i/>
                <w:color w:val="FF0000"/>
              </w:rPr>
            </m:ctrlPr>
          </m:accPr>
          <m:e>
            <m:r>
              <m:rPr>
                <m:sty m:val="bi"/>
              </m:rPr>
              <w:rPr>
                <w:rFonts w:ascii="Cambria Math" w:hAnsi="Cambria Math"/>
                <w:color w:val="FF0000"/>
              </w:rPr>
              <m:t>X</m:t>
            </m:r>
          </m:e>
        </m:acc>
        <m:r>
          <m:rPr>
            <m:sty m:val="bi"/>
          </m:rPr>
          <w:rPr>
            <w:rFonts w:ascii="Cambria Math" w:hAnsi="Cambria Math"/>
            <w:color w:val="FF0000"/>
          </w:rPr>
          <m:t xml:space="preserve"> ±</m:t>
        </m:r>
        <m:sSub>
          <m:sSubPr>
            <m:ctrlPr>
              <w:rPr>
                <w:rFonts w:ascii="Cambria Math" w:hAnsi="Cambria Math"/>
                <w:b/>
                <w:i/>
                <w:color w:val="FF0000"/>
              </w:rPr>
            </m:ctrlPr>
          </m:sSubPr>
          <m:e>
            <m:r>
              <m:rPr>
                <m:sty m:val="bi"/>
              </m:rPr>
              <w:rPr>
                <w:rFonts w:ascii="Cambria Math" w:hAnsi="Cambria Math"/>
                <w:color w:val="FF0000"/>
              </w:rPr>
              <m:t>t</m:t>
            </m:r>
          </m:e>
          <m:sub>
            <m:r>
              <m:rPr>
                <m:sty m:val="bi"/>
              </m:rPr>
              <w:rPr>
                <w:rFonts w:ascii="Cambria Math" w:hAnsi="Cambria Math"/>
                <w:color w:val="FF0000"/>
              </w:rPr>
              <m:t>∝/2</m:t>
            </m:r>
          </m:sub>
        </m:sSub>
        <m:f>
          <m:fPr>
            <m:ctrlPr>
              <w:rPr>
                <w:rFonts w:ascii="Cambria Math" w:hAnsi="Cambria Math"/>
                <w:b/>
                <w:i/>
                <w:color w:val="FF0000"/>
              </w:rPr>
            </m:ctrlPr>
          </m:fPr>
          <m:num>
            <m:r>
              <m:rPr>
                <m:sty m:val="bi"/>
              </m:rPr>
              <w:rPr>
                <w:rFonts w:ascii="Cambria Math" w:hAnsi="Cambria Math"/>
                <w:color w:val="FF0000"/>
              </w:rPr>
              <m:t>S</m:t>
            </m:r>
          </m:num>
          <m:den>
            <m:rad>
              <m:radPr>
                <m:degHide m:val="1"/>
                <m:ctrlPr>
                  <w:rPr>
                    <w:rFonts w:ascii="Cambria Math" w:hAnsi="Cambria Math"/>
                    <w:b/>
                    <w:i/>
                    <w:color w:val="FF0000"/>
                  </w:rPr>
                </m:ctrlPr>
              </m:radPr>
              <m:deg/>
              <m:e>
                <m:r>
                  <m:rPr>
                    <m:sty m:val="bi"/>
                  </m:rPr>
                  <w:rPr>
                    <w:rFonts w:ascii="Cambria Math" w:hAnsi="Cambria Math"/>
                    <w:color w:val="FF0000"/>
                  </w:rPr>
                  <m:t>n</m:t>
                </m:r>
              </m:e>
            </m:rad>
          </m:den>
        </m:f>
      </m:oMath>
    </w:p>
    <w:p w:rsidR="00FE7386" w:rsidRPr="00FE7386" w:rsidRDefault="00962B25" w:rsidP="00927633">
      <w:pPr>
        <w:ind w:left="1080"/>
        <w:rPr>
          <w:rFonts w:eastAsiaTheme="minorEastAsia"/>
          <w:b/>
          <w:color w:val="FF0000"/>
        </w:rPr>
      </w:pPr>
      <m:oMath>
        <m:sSub>
          <m:sSubPr>
            <m:ctrlPr>
              <w:rPr>
                <w:rFonts w:ascii="Cambria Math" w:hAnsi="Cambria Math"/>
                <w:b/>
                <w:i/>
                <w:color w:val="FF0000"/>
              </w:rPr>
            </m:ctrlPr>
          </m:sSubPr>
          <m:e>
            <m:r>
              <m:rPr>
                <m:sty m:val="bi"/>
              </m:rPr>
              <w:rPr>
                <w:rFonts w:ascii="Cambria Math" w:hAnsi="Cambria Math"/>
                <w:color w:val="FF0000"/>
              </w:rPr>
              <m:t>t</m:t>
            </m:r>
          </m:e>
          <m:sub>
            <m:r>
              <m:rPr>
                <m:sty m:val="bi"/>
              </m:rPr>
              <w:rPr>
                <w:rFonts w:ascii="Cambria Math" w:hAnsi="Cambria Math"/>
                <w:color w:val="FF0000"/>
              </w:rPr>
              <m:t>∝/2</m:t>
            </m:r>
          </m:sub>
        </m:sSub>
      </m:oMath>
      <w:r w:rsidR="00FE7386">
        <w:rPr>
          <w:rFonts w:eastAsiaTheme="minorEastAsia"/>
          <w:b/>
          <w:color w:val="FF0000"/>
        </w:rPr>
        <w:t xml:space="preserve"> with </w:t>
      </w:r>
      <w:r w:rsidR="00142F86">
        <w:rPr>
          <w:rFonts w:eastAsiaTheme="minorEastAsia"/>
          <w:b/>
          <w:color w:val="FF0000"/>
        </w:rPr>
        <w:t>750</w:t>
      </w:r>
      <w:r w:rsidR="00FE7386">
        <w:rPr>
          <w:rFonts w:eastAsiaTheme="minorEastAsia"/>
          <w:b/>
          <w:color w:val="FF0000"/>
        </w:rPr>
        <w:t xml:space="preserve"> – 1 degrees of freedom and </w:t>
      </w:r>
      <m:oMath>
        <m:r>
          <m:rPr>
            <m:sty m:val="bi"/>
          </m:rPr>
          <w:rPr>
            <w:rFonts w:ascii="Cambria Math" w:hAnsi="Cambria Math"/>
            <w:color w:val="FF0000"/>
          </w:rPr>
          <m:t>∝</m:t>
        </m:r>
      </m:oMath>
      <w:r w:rsidR="00FE7386">
        <w:rPr>
          <w:rFonts w:eastAsiaTheme="minorEastAsia"/>
          <w:b/>
          <w:color w:val="FF0000"/>
        </w:rPr>
        <w:t xml:space="preserve"> = 0.05: </w:t>
      </w:r>
      <w:r w:rsidR="00142F86">
        <w:rPr>
          <w:rFonts w:eastAsiaTheme="minorEastAsia" w:cstheme="minorHAnsi"/>
          <w:b/>
          <w:color w:val="FF0000"/>
        </w:rPr>
        <w:t>≈</w:t>
      </w:r>
      <w:r w:rsidR="00142F86">
        <w:rPr>
          <w:rFonts w:eastAsiaTheme="minorEastAsia"/>
          <w:b/>
          <w:color w:val="FF0000"/>
        </w:rPr>
        <w:t xml:space="preserve"> 1.96</w:t>
      </w:r>
    </w:p>
    <w:p w:rsidR="00FE7386" w:rsidRDefault="00FE7386" w:rsidP="00927633">
      <w:pPr>
        <w:ind w:left="1080"/>
        <w:rPr>
          <w:rFonts w:eastAsiaTheme="minorEastAsia"/>
          <w:b/>
          <w:color w:val="FF0000"/>
        </w:rPr>
      </w:pPr>
      <w:r>
        <w:rPr>
          <w:b/>
          <w:color w:val="FF0000"/>
        </w:rPr>
        <w:t xml:space="preserve">95% C.I. = </w:t>
      </w:r>
      <m:oMath>
        <m:r>
          <m:rPr>
            <m:sty m:val="bi"/>
          </m:rPr>
          <w:rPr>
            <w:rFonts w:ascii="Cambria Math" w:eastAsiaTheme="minorEastAsia" w:hAnsi="Cambria Math"/>
            <w:color w:val="FF0000"/>
          </w:rPr>
          <m:t>1.86</m:t>
        </m:r>
        <m:r>
          <m:rPr>
            <m:sty m:val="bi"/>
          </m:rPr>
          <w:rPr>
            <w:rFonts w:ascii="Cambria Math" w:hAnsi="Cambria Math"/>
            <w:color w:val="FF0000"/>
          </w:rPr>
          <m:t xml:space="preserve"> ±1.96</m:t>
        </m:r>
        <m:f>
          <m:fPr>
            <m:ctrlPr>
              <w:rPr>
                <w:rFonts w:ascii="Cambria Math" w:hAnsi="Cambria Math"/>
                <w:b/>
                <w:i/>
                <w:color w:val="FF0000"/>
              </w:rPr>
            </m:ctrlPr>
          </m:fPr>
          <m:num>
            <m:r>
              <m:rPr>
                <m:sty m:val="bi"/>
              </m:rPr>
              <w:rPr>
                <w:rFonts w:ascii="Cambria Math" w:hAnsi="Cambria Math"/>
                <w:color w:val="FF0000"/>
              </w:rPr>
              <m:t>0.80</m:t>
            </m:r>
          </m:num>
          <m:den>
            <m:rad>
              <m:radPr>
                <m:degHide m:val="1"/>
                <m:ctrlPr>
                  <w:rPr>
                    <w:rFonts w:ascii="Cambria Math" w:hAnsi="Cambria Math"/>
                    <w:b/>
                    <w:i/>
                    <w:color w:val="FF0000"/>
                  </w:rPr>
                </m:ctrlPr>
              </m:radPr>
              <m:deg/>
              <m:e>
                <m:r>
                  <m:rPr>
                    <m:sty m:val="bi"/>
                  </m:rPr>
                  <w:rPr>
                    <w:rFonts w:ascii="Cambria Math" w:hAnsi="Cambria Math"/>
                    <w:color w:val="FF0000"/>
                  </w:rPr>
                  <m:t>750</m:t>
                </m:r>
              </m:e>
            </m:rad>
          </m:den>
        </m:f>
      </m:oMath>
      <w:r w:rsidR="00142F86">
        <w:rPr>
          <w:rFonts w:eastAsiaTheme="minorEastAsia"/>
          <w:b/>
          <w:color w:val="FF0000"/>
        </w:rPr>
        <w:t xml:space="preserve">  =  1.803 to 1.917</w:t>
      </w:r>
    </w:p>
    <w:p w:rsidR="00C473C1" w:rsidRPr="00927633" w:rsidRDefault="00C473C1" w:rsidP="00927633">
      <w:pPr>
        <w:ind w:left="1080"/>
        <w:rPr>
          <w:b/>
          <w:color w:val="FF0000"/>
        </w:rPr>
      </w:pPr>
    </w:p>
    <w:p w:rsidR="00696B86" w:rsidRDefault="008E4131" w:rsidP="00BF3AE6">
      <w:pPr>
        <w:pStyle w:val="ListParagraph"/>
        <w:numPr>
          <w:ilvl w:val="1"/>
          <w:numId w:val="1"/>
        </w:numPr>
      </w:pPr>
      <w:r>
        <w:t>Now, due to a budget constraint, the survey was conducted for only 18 households. The average number of television sets in the sample households turns out to be 1.86 and the standard deviation is 0.80. If possible, find a 95% confidence interval for the average number of television sets in all 50,000 households. If this isn't possible, explain why not.</w:t>
      </w:r>
    </w:p>
    <w:p w:rsidR="00777710" w:rsidRDefault="00777710" w:rsidP="00142F86">
      <w:pPr>
        <w:ind w:left="1080"/>
        <w:rPr>
          <w:b/>
          <w:color w:val="FF0000"/>
        </w:rPr>
      </w:pPr>
      <w:r>
        <w:rPr>
          <w:b/>
          <w:color w:val="FF0000"/>
        </w:rPr>
        <w:t>CANNOT RUN TEST SINCE NO ASSUMPTION OF NORMAL DISTRIBUTION</w:t>
      </w:r>
    </w:p>
    <w:p w:rsidR="00777710" w:rsidRPr="00777710" w:rsidRDefault="00777710" w:rsidP="00142F86">
      <w:pPr>
        <w:ind w:left="1080"/>
        <w:rPr>
          <w:b/>
          <w:color w:val="FF0000"/>
          <w:u w:val="single"/>
        </w:rPr>
      </w:pPr>
      <w:r w:rsidRPr="00777710">
        <w:rPr>
          <w:b/>
          <w:color w:val="FF0000"/>
          <w:u w:val="single"/>
        </w:rPr>
        <w:t>IF assumed</w:t>
      </w:r>
      <w:r w:rsidRPr="00777710">
        <w:rPr>
          <w:b/>
          <w:color w:val="FF0000"/>
          <w:u w:val="single"/>
        </w:rPr>
        <w:t xml:space="preserve"> normally distributed</w:t>
      </w:r>
    </w:p>
    <w:p w:rsidR="00777710" w:rsidRDefault="00777710" w:rsidP="00777710">
      <w:pPr>
        <w:ind w:left="1080"/>
        <w:rPr>
          <w:b/>
          <w:color w:val="FF0000"/>
        </w:rPr>
      </w:pPr>
      <w:r>
        <w:rPr>
          <w:b/>
          <w:color w:val="FF0000"/>
        </w:rPr>
        <w:t xml:space="preserve">Assumption: Population </w:t>
      </w:r>
      <w:r>
        <w:rPr>
          <w:rFonts w:cstheme="minorHAnsi"/>
          <w:b/>
          <w:color w:val="FF0000"/>
        </w:rPr>
        <w:t>µ</w:t>
      </w:r>
      <w:r>
        <w:rPr>
          <w:b/>
          <w:color w:val="FF0000"/>
        </w:rPr>
        <w:t xml:space="preserve"> and </w:t>
      </w:r>
      <w:r>
        <w:rPr>
          <w:rFonts w:cstheme="minorHAnsi"/>
          <w:b/>
          <w:color w:val="FF0000"/>
        </w:rPr>
        <w:t>σ</w:t>
      </w:r>
      <w:r>
        <w:rPr>
          <w:b/>
          <w:color w:val="FF0000"/>
        </w:rPr>
        <w:t xml:space="preserve"> unknown</w:t>
      </w:r>
    </w:p>
    <w:p w:rsidR="00142F86" w:rsidRDefault="00142F86" w:rsidP="00142F86">
      <w:pPr>
        <w:ind w:left="1080"/>
        <w:rPr>
          <w:b/>
          <w:color w:val="FF0000"/>
        </w:rPr>
      </w:pPr>
      <w:r>
        <w:rPr>
          <w:b/>
          <w:color w:val="FF0000"/>
        </w:rPr>
        <w:t>Method of hypothesis testing: t-test (n &lt; 30</w:t>
      </w:r>
      <w:r w:rsidR="00777710">
        <w:rPr>
          <w:b/>
          <w:color w:val="FF0000"/>
        </w:rPr>
        <w:t>)</w:t>
      </w:r>
    </w:p>
    <w:p w:rsidR="00142F86" w:rsidRDefault="00142F86" w:rsidP="00142F86">
      <w:pPr>
        <w:ind w:left="1080"/>
        <w:rPr>
          <w:rFonts w:eastAsiaTheme="minorEastAsia"/>
          <w:b/>
          <w:color w:val="FF0000"/>
        </w:rPr>
      </w:pPr>
      <w:r>
        <w:rPr>
          <w:b/>
          <w:color w:val="FF0000"/>
        </w:rPr>
        <w:t xml:space="preserve">Confidence Interval Estimate = </w:t>
      </w:r>
      <m:oMath>
        <m:acc>
          <m:accPr>
            <m:chr m:val="̅"/>
            <m:ctrlPr>
              <w:rPr>
                <w:rFonts w:ascii="Cambria Math" w:hAnsi="Cambria Math"/>
                <w:b/>
                <w:i/>
                <w:color w:val="FF0000"/>
              </w:rPr>
            </m:ctrlPr>
          </m:accPr>
          <m:e>
            <m:r>
              <m:rPr>
                <m:sty m:val="bi"/>
              </m:rPr>
              <w:rPr>
                <w:rFonts w:ascii="Cambria Math" w:hAnsi="Cambria Math"/>
                <w:color w:val="FF0000"/>
              </w:rPr>
              <m:t>X</m:t>
            </m:r>
          </m:e>
        </m:acc>
        <m:r>
          <m:rPr>
            <m:sty m:val="bi"/>
          </m:rPr>
          <w:rPr>
            <w:rFonts w:ascii="Cambria Math" w:hAnsi="Cambria Math"/>
            <w:color w:val="FF0000"/>
          </w:rPr>
          <m:t xml:space="preserve"> ±</m:t>
        </m:r>
        <m:sSub>
          <m:sSubPr>
            <m:ctrlPr>
              <w:rPr>
                <w:rFonts w:ascii="Cambria Math" w:hAnsi="Cambria Math"/>
                <w:b/>
                <w:i/>
                <w:color w:val="FF0000"/>
              </w:rPr>
            </m:ctrlPr>
          </m:sSubPr>
          <m:e>
            <m:r>
              <m:rPr>
                <m:sty m:val="bi"/>
              </m:rPr>
              <w:rPr>
                <w:rFonts w:ascii="Cambria Math" w:hAnsi="Cambria Math"/>
                <w:color w:val="FF0000"/>
              </w:rPr>
              <m:t>t</m:t>
            </m:r>
          </m:e>
          <m:sub>
            <m:r>
              <m:rPr>
                <m:sty m:val="bi"/>
              </m:rPr>
              <w:rPr>
                <w:rFonts w:ascii="Cambria Math" w:hAnsi="Cambria Math"/>
                <w:color w:val="FF0000"/>
              </w:rPr>
              <m:t>∝/2</m:t>
            </m:r>
          </m:sub>
        </m:sSub>
        <m:f>
          <m:fPr>
            <m:ctrlPr>
              <w:rPr>
                <w:rFonts w:ascii="Cambria Math" w:hAnsi="Cambria Math"/>
                <w:b/>
                <w:i/>
                <w:color w:val="FF0000"/>
              </w:rPr>
            </m:ctrlPr>
          </m:fPr>
          <m:num>
            <m:r>
              <m:rPr>
                <m:sty m:val="bi"/>
              </m:rPr>
              <w:rPr>
                <w:rFonts w:ascii="Cambria Math" w:hAnsi="Cambria Math"/>
                <w:color w:val="FF0000"/>
              </w:rPr>
              <m:t>S</m:t>
            </m:r>
          </m:num>
          <m:den>
            <m:rad>
              <m:radPr>
                <m:degHide m:val="1"/>
                <m:ctrlPr>
                  <w:rPr>
                    <w:rFonts w:ascii="Cambria Math" w:hAnsi="Cambria Math"/>
                    <w:b/>
                    <w:i/>
                    <w:color w:val="FF0000"/>
                  </w:rPr>
                </m:ctrlPr>
              </m:radPr>
              <m:deg/>
              <m:e>
                <m:r>
                  <m:rPr>
                    <m:sty m:val="bi"/>
                  </m:rPr>
                  <w:rPr>
                    <w:rFonts w:ascii="Cambria Math" w:hAnsi="Cambria Math"/>
                    <w:color w:val="FF0000"/>
                  </w:rPr>
                  <m:t>n</m:t>
                </m:r>
              </m:e>
            </m:rad>
          </m:den>
        </m:f>
      </m:oMath>
    </w:p>
    <w:p w:rsidR="00142F86" w:rsidRPr="00FE7386" w:rsidRDefault="00962B25" w:rsidP="00142F86">
      <w:pPr>
        <w:ind w:left="1080"/>
        <w:rPr>
          <w:rFonts w:eastAsiaTheme="minorEastAsia"/>
          <w:b/>
          <w:color w:val="FF0000"/>
        </w:rPr>
      </w:pPr>
      <m:oMath>
        <m:sSub>
          <m:sSubPr>
            <m:ctrlPr>
              <w:rPr>
                <w:rFonts w:ascii="Cambria Math" w:hAnsi="Cambria Math"/>
                <w:b/>
                <w:i/>
                <w:color w:val="FF0000"/>
              </w:rPr>
            </m:ctrlPr>
          </m:sSubPr>
          <m:e>
            <m:r>
              <m:rPr>
                <m:sty m:val="bi"/>
              </m:rPr>
              <w:rPr>
                <w:rFonts w:ascii="Cambria Math" w:hAnsi="Cambria Math"/>
                <w:color w:val="FF0000"/>
              </w:rPr>
              <m:t>t</m:t>
            </m:r>
          </m:e>
          <m:sub>
            <m:r>
              <m:rPr>
                <m:sty m:val="bi"/>
              </m:rPr>
              <w:rPr>
                <w:rFonts w:ascii="Cambria Math" w:hAnsi="Cambria Math"/>
                <w:color w:val="FF0000"/>
              </w:rPr>
              <m:t>∝/2</m:t>
            </m:r>
          </m:sub>
        </m:sSub>
      </m:oMath>
      <w:r w:rsidR="00142F86">
        <w:rPr>
          <w:rFonts w:eastAsiaTheme="minorEastAsia"/>
          <w:b/>
          <w:color w:val="FF0000"/>
        </w:rPr>
        <w:t xml:space="preserve"> with 18 – 1 degrees of freedom and </w:t>
      </w:r>
      <m:oMath>
        <m:r>
          <m:rPr>
            <m:sty m:val="bi"/>
          </m:rPr>
          <w:rPr>
            <w:rFonts w:ascii="Cambria Math" w:hAnsi="Cambria Math"/>
            <w:color w:val="FF0000"/>
          </w:rPr>
          <m:t>∝</m:t>
        </m:r>
      </m:oMath>
      <w:r w:rsidR="00142F86">
        <w:rPr>
          <w:rFonts w:eastAsiaTheme="minorEastAsia"/>
          <w:b/>
          <w:color w:val="FF0000"/>
        </w:rPr>
        <w:t xml:space="preserve"> = 0.05: </w:t>
      </w:r>
      <w:r w:rsidR="00142F86">
        <w:rPr>
          <w:rFonts w:eastAsiaTheme="minorEastAsia" w:cstheme="minorHAnsi"/>
          <w:b/>
          <w:color w:val="FF0000"/>
        </w:rPr>
        <w:t>2.1</w:t>
      </w:r>
      <w:r w:rsidR="00754EB2">
        <w:rPr>
          <w:rFonts w:eastAsiaTheme="minorEastAsia" w:cstheme="minorHAnsi"/>
          <w:b/>
          <w:color w:val="FF0000"/>
        </w:rPr>
        <w:t>1</w:t>
      </w:r>
    </w:p>
    <w:p w:rsidR="00142F86" w:rsidRDefault="00142F86" w:rsidP="00142F86">
      <w:pPr>
        <w:ind w:left="1080"/>
        <w:rPr>
          <w:rFonts w:eastAsiaTheme="minorEastAsia"/>
          <w:b/>
          <w:color w:val="FF0000"/>
        </w:rPr>
      </w:pPr>
      <w:r>
        <w:rPr>
          <w:b/>
          <w:color w:val="FF0000"/>
        </w:rPr>
        <w:t xml:space="preserve">95% C.I. = </w:t>
      </w:r>
      <m:oMath>
        <m:r>
          <m:rPr>
            <m:sty m:val="bi"/>
          </m:rPr>
          <w:rPr>
            <w:rFonts w:ascii="Cambria Math" w:eastAsiaTheme="minorEastAsia" w:hAnsi="Cambria Math"/>
            <w:color w:val="FF0000"/>
          </w:rPr>
          <m:t>1.86</m:t>
        </m:r>
        <m:r>
          <m:rPr>
            <m:sty m:val="bi"/>
          </m:rPr>
          <w:rPr>
            <w:rFonts w:ascii="Cambria Math" w:hAnsi="Cambria Math"/>
            <w:color w:val="FF0000"/>
          </w:rPr>
          <m:t xml:space="preserve"> ±2.11</m:t>
        </m:r>
        <m:f>
          <m:fPr>
            <m:ctrlPr>
              <w:rPr>
                <w:rFonts w:ascii="Cambria Math" w:hAnsi="Cambria Math"/>
                <w:b/>
                <w:i/>
                <w:color w:val="FF0000"/>
              </w:rPr>
            </m:ctrlPr>
          </m:fPr>
          <m:num>
            <m:r>
              <m:rPr>
                <m:sty m:val="bi"/>
              </m:rPr>
              <w:rPr>
                <w:rFonts w:ascii="Cambria Math" w:hAnsi="Cambria Math"/>
                <w:color w:val="FF0000"/>
              </w:rPr>
              <m:t>0.80</m:t>
            </m:r>
          </m:num>
          <m:den>
            <m:rad>
              <m:radPr>
                <m:degHide m:val="1"/>
                <m:ctrlPr>
                  <w:rPr>
                    <w:rFonts w:ascii="Cambria Math" w:hAnsi="Cambria Math"/>
                    <w:b/>
                    <w:i/>
                    <w:color w:val="FF0000"/>
                  </w:rPr>
                </m:ctrlPr>
              </m:radPr>
              <m:deg/>
              <m:e>
                <m:r>
                  <m:rPr>
                    <m:sty m:val="bi"/>
                  </m:rPr>
                  <w:rPr>
                    <w:rFonts w:ascii="Cambria Math" w:hAnsi="Cambria Math"/>
                    <w:color w:val="FF0000"/>
                  </w:rPr>
                  <m:t>18</m:t>
                </m:r>
              </m:e>
            </m:rad>
          </m:den>
        </m:f>
      </m:oMath>
      <w:r>
        <w:rPr>
          <w:rFonts w:eastAsiaTheme="minorEastAsia"/>
          <w:b/>
          <w:color w:val="FF0000"/>
        </w:rPr>
        <w:t xml:space="preserve">  =  1.</w:t>
      </w:r>
      <w:r w:rsidR="00754EB2">
        <w:rPr>
          <w:rFonts w:eastAsiaTheme="minorEastAsia"/>
          <w:b/>
          <w:color w:val="FF0000"/>
        </w:rPr>
        <w:t>449</w:t>
      </w:r>
      <w:r>
        <w:rPr>
          <w:rFonts w:eastAsiaTheme="minorEastAsia"/>
          <w:b/>
          <w:color w:val="FF0000"/>
        </w:rPr>
        <w:t xml:space="preserve"> to </w:t>
      </w:r>
      <w:r w:rsidR="00754EB2">
        <w:rPr>
          <w:rFonts w:eastAsiaTheme="minorEastAsia"/>
          <w:b/>
          <w:color w:val="FF0000"/>
        </w:rPr>
        <w:t>2.271</w:t>
      </w:r>
    </w:p>
    <w:p w:rsidR="00C473C1" w:rsidRDefault="00C473C1">
      <w:pPr>
        <w:rPr>
          <w:b/>
          <w:color w:val="FF0000"/>
        </w:rPr>
      </w:pPr>
      <w:r>
        <w:rPr>
          <w:b/>
          <w:color w:val="FF0000"/>
        </w:rPr>
        <w:br w:type="page"/>
      </w:r>
    </w:p>
    <w:p w:rsidR="00696B86" w:rsidRPr="001D355F" w:rsidRDefault="008E4131" w:rsidP="00696B86">
      <w:pPr>
        <w:pStyle w:val="ListParagraph"/>
        <w:numPr>
          <w:ilvl w:val="0"/>
          <w:numId w:val="1"/>
        </w:numPr>
        <w:rPr>
          <w:b/>
        </w:rPr>
      </w:pPr>
      <w:r>
        <w:rPr>
          <w:b/>
        </w:rPr>
        <w:lastRenderedPageBreak/>
        <w:t>Cleaning Service</w:t>
      </w:r>
    </w:p>
    <w:p w:rsidR="00696B86" w:rsidRDefault="008E4131" w:rsidP="00777710">
      <w:pPr>
        <w:pStyle w:val="ListParagraph"/>
        <w:numPr>
          <w:ilvl w:val="1"/>
          <w:numId w:val="1"/>
        </w:numPr>
        <w:ind w:right="-270"/>
      </w:pPr>
      <w:r>
        <w:t xml:space="preserve">A cleaning business operates in the city of New York and works for the companies that lease office space in the city. The business contracts to clean office space in increments of 100 square feet. The business determines its margins by determining how long it takes a crew to clean 100 square feet of office space, and bases its rates on this information. </w:t>
      </w:r>
      <w:r w:rsidR="00777710">
        <w:t xml:space="preserve">  </w:t>
      </w:r>
      <w:r>
        <w:t xml:space="preserve">Because the company is relatively new, it has to estimate the time it takes to clean a 100 square feet of office space. The company estimates that it should take 5.7 hours to clean 100 square feet. The company starts its business with this expectation and works for a week straight, collecting data as it proceeds in order to be certain that it is neither over- nor under-charging its clients. </w:t>
      </w:r>
      <w:r w:rsidR="00777710">
        <w:t xml:space="preserve">  </w:t>
      </w:r>
      <w:r>
        <w:t xml:space="preserve">The data collected by the company can be seen in the data file attached (see Canvas Assignments folder). After collecting this data, the company wants to determine if the time originally estimated to clean 100 square feet of office space was reasonable. Check this by computing a 95 percent confidence interval. </w:t>
      </w:r>
      <w:r w:rsidR="00777710">
        <w:t xml:space="preserve">  </w:t>
      </w:r>
      <w:r>
        <w:t xml:space="preserve">(Hint: Notice the sample size is relatively small. So, one has to justify the assumption of normal distribution, by examining (a) normal quantile plot and (b) a Goodness-of-fit test, e.g., Shapiro-Wilk test. Perform these and present the result. Once this population normality assumption is met, then use a t-value with n </w:t>
      </w:r>
      <w:r w:rsidR="0028582C" w:rsidRPr="00777710">
        <w:rPr>
          <w:rFonts w:ascii="Calibri" w:eastAsia="Calibri" w:hAnsi="Calibri" w:cs="Calibri"/>
        </w:rPr>
        <w:t xml:space="preserve">- </w:t>
      </w:r>
      <w:r>
        <w:t xml:space="preserve">1 degrees of freedom.) </w:t>
      </w:r>
    </w:p>
    <w:p w:rsidR="00C473C1" w:rsidRDefault="00C473C1" w:rsidP="008E4131">
      <w:pPr>
        <w:pStyle w:val="ListParagraph"/>
        <w:ind w:left="1080"/>
      </w:pPr>
    </w:p>
    <w:p w:rsidR="003D2104" w:rsidRPr="00001414" w:rsidRDefault="003D2104" w:rsidP="00001414">
      <w:pPr>
        <w:pStyle w:val="ListParagraph"/>
        <w:ind w:left="1080"/>
        <w:rPr>
          <w:b/>
          <w:color w:val="FF0000"/>
        </w:rPr>
      </w:pPr>
      <w:r w:rsidRPr="00001414">
        <w:rPr>
          <w:b/>
          <w:color w:val="FF0000"/>
        </w:rPr>
        <w:t>See visualizations and statistics below to justify normal distribution:</w:t>
      </w:r>
    </w:p>
    <w:tbl>
      <w:tblPr>
        <w:tblStyle w:val="TableGrid"/>
        <w:tblpPr w:leftFromText="180" w:rightFromText="180" w:vertAnchor="text" w:horzAnchor="margin" w:tblpXSpec="right" w:tblpY="2592"/>
        <w:tblW w:w="0" w:type="auto"/>
        <w:tblLook w:val="04A0" w:firstRow="1" w:lastRow="0" w:firstColumn="1" w:lastColumn="0" w:noHBand="0" w:noVBand="1"/>
      </w:tblPr>
      <w:tblGrid>
        <w:gridCol w:w="4495"/>
      </w:tblGrid>
      <w:tr w:rsidR="003D2104" w:rsidTr="003D2104">
        <w:tc>
          <w:tcPr>
            <w:tcW w:w="4495" w:type="dxa"/>
          </w:tcPr>
          <w:p w:rsidR="003D2104" w:rsidRPr="003D2104" w:rsidRDefault="003D2104" w:rsidP="003D2104">
            <w:pPr>
              <w:pStyle w:val="ListParagraph"/>
              <w:ind w:left="0"/>
              <w:jc w:val="center"/>
              <w:rPr>
                <w:u w:val="single"/>
              </w:rPr>
            </w:pPr>
            <w:r w:rsidRPr="003D2104">
              <w:rPr>
                <w:u w:val="single"/>
              </w:rPr>
              <w:t xml:space="preserve">Shapiro-Wilk </w:t>
            </w:r>
            <w:r>
              <w:rPr>
                <w:u w:val="single"/>
              </w:rPr>
              <w:t>N</w:t>
            </w:r>
            <w:r w:rsidRPr="003D2104">
              <w:rPr>
                <w:u w:val="single"/>
              </w:rPr>
              <w:t xml:space="preserve">ormality </w:t>
            </w:r>
            <w:r>
              <w:rPr>
                <w:u w:val="single"/>
              </w:rPr>
              <w:t>T</w:t>
            </w:r>
            <w:r w:rsidRPr="003D2104">
              <w:rPr>
                <w:u w:val="single"/>
              </w:rPr>
              <w:t>est</w:t>
            </w:r>
          </w:p>
          <w:p w:rsidR="003D2104" w:rsidRDefault="003D2104" w:rsidP="003D2104">
            <w:pPr>
              <w:pStyle w:val="ListParagraph"/>
              <w:ind w:left="0"/>
              <w:jc w:val="center"/>
            </w:pPr>
            <w:r>
              <w:t>data:  Hours_per_100_square_feet</w:t>
            </w:r>
          </w:p>
          <w:p w:rsidR="003D2104" w:rsidRDefault="003D2104" w:rsidP="003D2104">
            <w:pPr>
              <w:pStyle w:val="ListParagraph"/>
              <w:ind w:left="0"/>
              <w:jc w:val="center"/>
            </w:pPr>
            <w:r>
              <w:t>W = 0.94823, p-value = 0.3153</w:t>
            </w:r>
          </w:p>
        </w:tc>
      </w:tr>
      <w:tr w:rsidR="003D2104" w:rsidTr="003D2104">
        <w:tc>
          <w:tcPr>
            <w:tcW w:w="4495" w:type="dxa"/>
          </w:tcPr>
          <w:p w:rsidR="003D2104" w:rsidRPr="003D2104" w:rsidRDefault="003D2104" w:rsidP="003D2104">
            <w:pPr>
              <w:pStyle w:val="ListParagraph"/>
              <w:ind w:left="-22"/>
              <w:jc w:val="center"/>
              <w:rPr>
                <w:u w:val="single"/>
              </w:rPr>
            </w:pPr>
            <w:r w:rsidRPr="003D2104">
              <w:rPr>
                <w:u w:val="single"/>
              </w:rPr>
              <w:t>Chi-</w:t>
            </w:r>
            <w:r>
              <w:rPr>
                <w:u w:val="single"/>
              </w:rPr>
              <w:t>S</w:t>
            </w:r>
            <w:r w:rsidRPr="003D2104">
              <w:rPr>
                <w:u w:val="single"/>
              </w:rPr>
              <w:t xml:space="preserve">quared </w:t>
            </w:r>
            <w:r>
              <w:rPr>
                <w:u w:val="single"/>
              </w:rPr>
              <w:t>T</w:t>
            </w:r>
            <w:r w:rsidRPr="003D2104">
              <w:rPr>
                <w:u w:val="single"/>
              </w:rPr>
              <w:t xml:space="preserve">est for </w:t>
            </w:r>
            <w:r>
              <w:rPr>
                <w:u w:val="single"/>
              </w:rPr>
              <w:t>G</w:t>
            </w:r>
            <w:r w:rsidRPr="003D2104">
              <w:rPr>
                <w:u w:val="single"/>
              </w:rPr>
              <w:t xml:space="preserve">iven </w:t>
            </w:r>
            <w:r>
              <w:rPr>
                <w:u w:val="single"/>
              </w:rPr>
              <w:t>P</w:t>
            </w:r>
            <w:r w:rsidRPr="003D2104">
              <w:rPr>
                <w:u w:val="single"/>
              </w:rPr>
              <w:t>robabilities</w:t>
            </w:r>
          </w:p>
          <w:p w:rsidR="003D2104" w:rsidRDefault="003D2104" w:rsidP="003D2104">
            <w:pPr>
              <w:pStyle w:val="ListParagraph"/>
              <w:ind w:left="-22"/>
              <w:jc w:val="center"/>
            </w:pPr>
            <w:r>
              <w:t>data:  Hours_per_100_square_feet</w:t>
            </w:r>
          </w:p>
          <w:p w:rsidR="003D2104" w:rsidRDefault="003D2104" w:rsidP="003D2104">
            <w:pPr>
              <w:pStyle w:val="ListParagraph"/>
              <w:ind w:left="-22"/>
              <w:jc w:val="center"/>
            </w:pPr>
            <w:r>
              <w:t xml:space="preserve">X-squared = 6.7407, </w:t>
            </w:r>
            <w:proofErr w:type="spellStart"/>
            <w:r>
              <w:t>df</w:t>
            </w:r>
            <w:proofErr w:type="spellEnd"/>
            <w:r>
              <w:t xml:space="preserve"> = 20, p-value = 0.9975</w:t>
            </w:r>
          </w:p>
        </w:tc>
      </w:tr>
    </w:tbl>
    <w:p w:rsidR="003D2104" w:rsidRDefault="003D2104" w:rsidP="003D2104">
      <w:pPr>
        <w:pStyle w:val="ListParagraph"/>
        <w:ind w:left="0"/>
      </w:pPr>
      <w:r>
        <w:rPr>
          <w:noProof/>
        </w:rPr>
        <w:drawing>
          <wp:inline distT="0" distB="0" distL="0" distR="0">
            <wp:extent cx="2863580" cy="13240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x and Whisker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9122" cy="1340533"/>
                    </a:xfrm>
                    <a:prstGeom prst="rect">
                      <a:avLst/>
                    </a:prstGeom>
                  </pic:spPr>
                </pic:pic>
              </a:graphicData>
            </a:graphic>
          </wp:inline>
        </w:drawing>
      </w:r>
      <w:r>
        <w:rPr>
          <w:noProof/>
        </w:rPr>
        <w:drawing>
          <wp:inline distT="0" distB="0" distL="0" distR="0" wp14:anchorId="604164E6" wp14:editId="47C8B31B">
            <wp:extent cx="3043355" cy="1407226"/>
            <wp:effectExtent l="0" t="0" r="508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 Pl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82392" cy="1471516"/>
                    </a:xfrm>
                    <a:prstGeom prst="rect">
                      <a:avLst/>
                    </a:prstGeom>
                  </pic:spPr>
                </pic:pic>
              </a:graphicData>
            </a:graphic>
          </wp:inline>
        </w:drawing>
      </w:r>
      <w:r>
        <w:rPr>
          <w:noProof/>
        </w:rPr>
        <w:drawing>
          <wp:inline distT="0" distB="0" distL="0" distR="0" wp14:anchorId="028F764A" wp14:editId="54B99AB8">
            <wp:extent cx="2802577" cy="12958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gram with Normal Curv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7615" cy="1335214"/>
                    </a:xfrm>
                    <a:prstGeom prst="rect">
                      <a:avLst/>
                    </a:prstGeom>
                  </pic:spPr>
                </pic:pic>
              </a:graphicData>
            </a:graphic>
          </wp:inline>
        </w:drawing>
      </w:r>
    </w:p>
    <w:p w:rsidR="003D2104" w:rsidRDefault="003D2104" w:rsidP="003D2104">
      <w:pPr>
        <w:pStyle w:val="ListParagraph"/>
        <w:ind w:left="0"/>
      </w:pPr>
    </w:p>
    <w:p w:rsidR="00001414" w:rsidRDefault="00001414" w:rsidP="00001414">
      <w:pPr>
        <w:ind w:left="1080"/>
        <w:rPr>
          <w:b/>
          <w:color w:val="FF0000"/>
        </w:rPr>
      </w:pPr>
      <w:r>
        <w:rPr>
          <w:b/>
          <w:color w:val="FF0000"/>
        </w:rPr>
        <w:t xml:space="preserve">Assumption: Population </w:t>
      </w:r>
      <w:r>
        <w:rPr>
          <w:rFonts w:cstheme="minorHAnsi"/>
          <w:b/>
          <w:color w:val="FF0000"/>
        </w:rPr>
        <w:t>µ</w:t>
      </w:r>
      <w:r>
        <w:rPr>
          <w:b/>
          <w:color w:val="FF0000"/>
        </w:rPr>
        <w:t xml:space="preserve"> and </w:t>
      </w:r>
      <w:r>
        <w:rPr>
          <w:rFonts w:cstheme="minorHAnsi"/>
          <w:b/>
          <w:color w:val="FF0000"/>
        </w:rPr>
        <w:t>σ</w:t>
      </w:r>
      <w:r>
        <w:rPr>
          <w:b/>
          <w:color w:val="FF0000"/>
        </w:rPr>
        <w:t xml:space="preserve"> unknown</w:t>
      </w:r>
    </w:p>
    <w:p w:rsidR="00001414" w:rsidRDefault="00001414" w:rsidP="00001414">
      <w:pPr>
        <w:ind w:left="1080"/>
        <w:rPr>
          <w:b/>
          <w:color w:val="FF0000"/>
        </w:rPr>
      </w:pPr>
      <w:r>
        <w:rPr>
          <w:b/>
          <w:color w:val="FF0000"/>
        </w:rPr>
        <w:t>Method of hypothesis testing: t-test (n &lt; 30, justified as normally distributed)</w:t>
      </w:r>
    </w:p>
    <w:p w:rsidR="00001414" w:rsidRDefault="00001414" w:rsidP="00001414">
      <w:pPr>
        <w:ind w:left="1080"/>
        <w:rPr>
          <w:rFonts w:eastAsiaTheme="minorEastAsia"/>
          <w:b/>
          <w:color w:val="FF0000"/>
        </w:rPr>
      </w:pPr>
      <w:r>
        <w:rPr>
          <w:b/>
          <w:color w:val="FF0000"/>
        </w:rPr>
        <w:t xml:space="preserve">Confidence Interval Estimate = </w:t>
      </w:r>
      <m:oMath>
        <m:acc>
          <m:accPr>
            <m:chr m:val="̅"/>
            <m:ctrlPr>
              <w:rPr>
                <w:rFonts w:ascii="Cambria Math" w:hAnsi="Cambria Math"/>
                <w:b/>
                <w:i/>
                <w:color w:val="FF0000"/>
              </w:rPr>
            </m:ctrlPr>
          </m:accPr>
          <m:e>
            <m:r>
              <m:rPr>
                <m:sty m:val="bi"/>
              </m:rPr>
              <w:rPr>
                <w:rFonts w:ascii="Cambria Math" w:hAnsi="Cambria Math"/>
                <w:color w:val="FF0000"/>
              </w:rPr>
              <m:t>X</m:t>
            </m:r>
          </m:e>
        </m:acc>
        <m:r>
          <m:rPr>
            <m:sty m:val="bi"/>
          </m:rPr>
          <w:rPr>
            <w:rFonts w:ascii="Cambria Math" w:hAnsi="Cambria Math"/>
            <w:color w:val="FF0000"/>
          </w:rPr>
          <m:t xml:space="preserve"> ±</m:t>
        </m:r>
        <m:sSub>
          <m:sSubPr>
            <m:ctrlPr>
              <w:rPr>
                <w:rFonts w:ascii="Cambria Math" w:hAnsi="Cambria Math"/>
                <w:b/>
                <w:i/>
                <w:color w:val="FF0000"/>
              </w:rPr>
            </m:ctrlPr>
          </m:sSubPr>
          <m:e>
            <m:r>
              <m:rPr>
                <m:sty m:val="bi"/>
              </m:rPr>
              <w:rPr>
                <w:rFonts w:ascii="Cambria Math" w:hAnsi="Cambria Math"/>
                <w:color w:val="FF0000"/>
              </w:rPr>
              <m:t>t</m:t>
            </m:r>
          </m:e>
          <m:sub>
            <m:r>
              <m:rPr>
                <m:sty m:val="bi"/>
              </m:rPr>
              <w:rPr>
                <w:rFonts w:ascii="Cambria Math" w:hAnsi="Cambria Math"/>
                <w:color w:val="FF0000"/>
              </w:rPr>
              <m:t>∝/2</m:t>
            </m:r>
          </m:sub>
        </m:sSub>
        <m:f>
          <m:fPr>
            <m:ctrlPr>
              <w:rPr>
                <w:rFonts w:ascii="Cambria Math" w:hAnsi="Cambria Math"/>
                <w:b/>
                <w:i/>
                <w:color w:val="FF0000"/>
              </w:rPr>
            </m:ctrlPr>
          </m:fPr>
          <m:num>
            <m:r>
              <m:rPr>
                <m:sty m:val="bi"/>
              </m:rPr>
              <w:rPr>
                <w:rFonts w:ascii="Cambria Math" w:hAnsi="Cambria Math"/>
                <w:color w:val="FF0000"/>
              </w:rPr>
              <m:t>S</m:t>
            </m:r>
          </m:num>
          <m:den>
            <m:rad>
              <m:radPr>
                <m:degHide m:val="1"/>
                <m:ctrlPr>
                  <w:rPr>
                    <w:rFonts w:ascii="Cambria Math" w:hAnsi="Cambria Math"/>
                    <w:b/>
                    <w:i/>
                    <w:color w:val="FF0000"/>
                  </w:rPr>
                </m:ctrlPr>
              </m:radPr>
              <m:deg/>
              <m:e>
                <m:r>
                  <m:rPr>
                    <m:sty m:val="bi"/>
                  </m:rPr>
                  <w:rPr>
                    <w:rFonts w:ascii="Cambria Math" w:hAnsi="Cambria Math"/>
                    <w:color w:val="FF0000"/>
                  </w:rPr>
                  <m:t>n</m:t>
                </m:r>
              </m:e>
            </m:rad>
          </m:den>
        </m:f>
      </m:oMath>
    </w:p>
    <w:p w:rsidR="00001414" w:rsidRPr="00FE7386" w:rsidRDefault="00962B25" w:rsidP="00001414">
      <w:pPr>
        <w:ind w:left="1080"/>
        <w:rPr>
          <w:rFonts w:eastAsiaTheme="minorEastAsia"/>
          <w:b/>
          <w:color w:val="FF0000"/>
        </w:rPr>
      </w:pPr>
      <m:oMath>
        <m:sSub>
          <m:sSubPr>
            <m:ctrlPr>
              <w:rPr>
                <w:rFonts w:ascii="Cambria Math" w:hAnsi="Cambria Math"/>
                <w:b/>
                <w:i/>
                <w:color w:val="FF0000"/>
              </w:rPr>
            </m:ctrlPr>
          </m:sSubPr>
          <m:e>
            <m:r>
              <m:rPr>
                <m:sty m:val="bi"/>
              </m:rPr>
              <w:rPr>
                <w:rFonts w:ascii="Cambria Math" w:hAnsi="Cambria Math"/>
                <w:color w:val="FF0000"/>
              </w:rPr>
              <m:t>t</m:t>
            </m:r>
          </m:e>
          <m:sub>
            <m:r>
              <m:rPr>
                <m:sty m:val="bi"/>
              </m:rPr>
              <w:rPr>
                <w:rFonts w:ascii="Cambria Math" w:hAnsi="Cambria Math"/>
                <w:color w:val="FF0000"/>
              </w:rPr>
              <m:t>∝/2</m:t>
            </m:r>
          </m:sub>
        </m:sSub>
      </m:oMath>
      <w:r w:rsidR="00001414">
        <w:rPr>
          <w:rFonts w:eastAsiaTheme="minorEastAsia"/>
          <w:b/>
          <w:color w:val="FF0000"/>
        </w:rPr>
        <w:t xml:space="preserve"> with 21 – 1 degrees of freedom and </w:t>
      </w:r>
      <m:oMath>
        <m:r>
          <m:rPr>
            <m:sty m:val="bi"/>
          </m:rPr>
          <w:rPr>
            <w:rFonts w:ascii="Cambria Math" w:hAnsi="Cambria Math"/>
            <w:color w:val="FF0000"/>
          </w:rPr>
          <m:t>∝</m:t>
        </m:r>
      </m:oMath>
      <w:r w:rsidR="00001414">
        <w:rPr>
          <w:rFonts w:eastAsiaTheme="minorEastAsia"/>
          <w:b/>
          <w:color w:val="FF0000"/>
        </w:rPr>
        <w:t xml:space="preserve"> = 0.05: </w:t>
      </w:r>
      <w:r w:rsidR="00001414">
        <w:rPr>
          <w:rFonts w:eastAsiaTheme="minorEastAsia" w:cstheme="minorHAnsi"/>
          <w:b/>
          <w:color w:val="FF0000"/>
        </w:rPr>
        <w:t>2.</w:t>
      </w:r>
      <w:r>
        <w:rPr>
          <w:rFonts w:eastAsiaTheme="minorEastAsia" w:cstheme="minorHAnsi"/>
          <w:b/>
          <w:color w:val="FF0000"/>
        </w:rPr>
        <w:t>086</w:t>
      </w:r>
      <w:bookmarkStart w:id="1" w:name="_GoBack"/>
      <w:bookmarkEnd w:id="1"/>
    </w:p>
    <w:p w:rsidR="00001414" w:rsidRDefault="00001414" w:rsidP="00001414">
      <w:pPr>
        <w:ind w:left="1080"/>
        <w:rPr>
          <w:rFonts w:eastAsiaTheme="minorEastAsia"/>
          <w:b/>
          <w:color w:val="FF0000"/>
        </w:rPr>
      </w:pPr>
      <w:r>
        <w:rPr>
          <w:b/>
          <w:color w:val="FF0000"/>
        </w:rPr>
        <w:t xml:space="preserve">95% C.I. = </w:t>
      </w:r>
      <m:oMath>
        <m:r>
          <m:rPr>
            <m:sty m:val="bi"/>
          </m:rPr>
          <w:rPr>
            <w:rFonts w:ascii="Cambria Math" w:eastAsiaTheme="minorEastAsia" w:hAnsi="Cambria Math"/>
            <w:color w:val="FF0000"/>
          </w:rPr>
          <m:t>5.928571</m:t>
        </m:r>
        <m:r>
          <m:rPr>
            <m:sty m:val="bi"/>
          </m:rPr>
          <w:rPr>
            <w:rFonts w:ascii="Cambria Math" w:hAnsi="Cambria Math"/>
            <w:color w:val="FF0000"/>
          </w:rPr>
          <m:t>±2.086</m:t>
        </m:r>
        <m:f>
          <m:fPr>
            <m:ctrlPr>
              <w:rPr>
                <w:rFonts w:ascii="Cambria Math" w:hAnsi="Cambria Math"/>
                <w:b/>
                <w:i/>
                <w:color w:val="FF0000"/>
              </w:rPr>
            </m:ctrlPr>
          </m:fPr>
          <m:num>
            <m:r>
              <m:rPr>
                <m:sty m:val="bi"/>
              </m:rPr>
              <w:rPr>
                <w:rFonts w:ascii="Cambria Math" w:hAnsi="Cambria Math"/>
                <w:color w:val="FF0000"/>
              </w:rPr>
              <m:t>1.413557</m:t>
            </m:r>
          </m:num>
          <m:den>
            <m:rad>
              <m:radPr>
                <m:degHide m:val="1"/>
                <m:ctrlPr>
                  <w:rPr>
                    <w:rFonts w:ascii="Cambria Math" w:hAnsi="Cambria Math"/>
                    <w:b/>
                    <w:i/>
                    <w:color w:val="FF0000"/>
                  </w:rPr>
                </m:ctrlPr>
              </m:radPr>
              <m:deg/>
              <m:e>
                <m:r>
                  <m:rPr>
                    <m:sty m:val="bi"/>
                  </m:rPr>
                  <w:rPr>
                    <w:rFonts w:ascii="Cambria Math" w:hAnsi="Cambria Math"/>
                    <w:color w:val="FF0000"/>
                  </w:rPr>
                  <m:t>21</m:t>
                </m:r>
              </m:e>
            </m:rad>
          </m:den>
        </m:f>
      </m:oMath>
      <w:r>
        <w:rPr>
          <w:rFonts w:eastAsiaTheme="minorEastAsia"/>
          <w:b/>
          <w:color w:val="FF0000"/>
        </w:rPr>
        <w:t xml:space="preserve">  =  </w:t>
      </w:r>
      <w:r w:rsidR="00EC48C6" w:rsidRPr="00EC48C6">
        <w:rPr>
          <w:rFonts w:eastAsiaTheme="minorEastAsia"/>
          <w:b/>
          <w:color w:val="FF0000"/>
        </w:rPr>
        <w:t>5.285</w:t>
      </w:r>
      <w:r w:rsidR="00EC48C6">
        <w:rPr>
          <w:rFonts w:eastAsiaTheme="minorEastAsia"/>
          <w:b/>
          <w:color w:val="FF0000"/>
        </w:rPr>
        <w:t xml:space="preserve"> </w:t>
      </w:r>
      <w:r>
        <w:rPr>
          <w:rFonts w:eastAsiaTheme="minorEastAsia"/>
          <w:b/>
          <w:color w:val="FF0000"/>
        </w:rPr>
        <w:t xml:space="preserve">to </w:t>
      </w:r>
      <w:r w:rsidR="00EC48C6" w:rsidRPr="00EC48C6">
        <w:rPr>
          <w:rFonts w:eastAsiaTheme="minorEastAsia"/>
          <w:b/>
          <w:color w:val="FF0000"/>
        </w:rPr>
        <w:t>6.572</w:t>
      </w:r>
    </w:p>
    <w:p w:rsidR="00A42616" w:rsidRDefault="00A42616" w:rsidP="00A42616">
      <w:pPr>
        <w:ind w:left="1080"/>
        <w:rPr>
          <w:rFonts w:eastAsiaTheme="minorEastAsia"/>
          <w:b/>
          <w:color w:val="FF0000"/>
        </w:rPr>
      </w:pPr>
      <w:r>
        <w:rPr>
          <w:b/>
          <w:color w:val="FF0000"/>
        </w:rPr>
        <w:t>FAIL TO REJECT NULL HYPOTHESIS</w:t>
      </w:r>
    </w:p>
    <w:p w:rsidR="008E4131" w:rsidRDefault="008E4131" w:rsidP="008E4131">
      <w:pPr>
        <w:pStyle w:val="ListParagraph"/>
        <w:numPr>
          <w:ilvl w:val="1"/>
          <w:numId w:val="1"/>
        </w:numPr>
      </w:pPr>
      <w:r w:rsidRPr="008E4131">
        <w:lastRenderedPageBreak/>
        <w:t>If the cleaning company from the previous question had a sample of 8 rather than a sample of 21</w:t>
      </w:r>
      <w:r>
        <w:t xml:space="preserve"> </w:t>
      </w:r>
      <w:r w:rsidRPr="008E4131">
        <w:t>upon which to base its conclusions, what would be the boundaries of the 95 percent con</w:t>
      </w:r>
      <w:r>
        <w:t>fi</w:t>
      </w:r>
      <w:r w:rsidRPr="008E4131">
        <w:t>dence</w:t>
      </w:r>
      <w:r>
        <w:t xml:space="preserve"> </w:t>
      </w:r>
      <w:r w:rsidRPr="008E4131">
        <w:t xml:space="preserve">interval for the estimate of the number of hours? </w:t>
      </w:r>
    </w:p>
    <w:p w:rsidR="00696B86" w:rsidRDefault="008E4131" w:rsidP="008E4131">
      <w:pPr>
        <w:pStyle w:val="ListParagraph"/>
        <w:ind w:left="1080"/>
      </w:pPr>
      <w:r w:rsidRPr="008E4131">
        <w:t>Assume that the sample mean and standard</w:t>
      </w:r>
      <w:r>
        <w:t xml:space="preserve"> </w:t>
      </w:r>
      <w:r w:rsidRPr="008E4131">
        <w:t>deviation are equal to those calculated above. Assume also the number of hours are distributed</w:t>
      </w:r>
      <w:r>
        <w:t xml:space="preserve"> </w:t>
      </w:r>
      <w:r w:rsidRPr="008E4131">
        <w:t>according to a normal distribution.</w:t>
      </w:r>
    </w:p>
    <w:p w:rsidR="00EC48C6" w:rsidRDefault="00EC48C6" w:rsidP="008E4131">
      <w:pPr>
        <w:pStyle w:val="ListParagraph"/>
        <w:ind w:left="1080"/>
      </w:pPr>
    </w:p>
    <w:p w:rsidR="00EC48C6" w:rsidRDefault="00EC48C6" w:rsidP="00EC48C6">
      <w:pPr>
        <w:ind w:left="1080"/>
        <w:rPr>
          <w:b/>
          <w:color w:val="FF0000"/>
        </w:rPr>
      </w:pPr>
      <w:r>
        <w:rPr>
          <w:b/>
          <w:color w:val="FF0000"/>
        </w:rPr>
        <w:t xml:space="preserve">Assumption: Population </w:t>
      </w:r>
      <w:r>
        <w:rPr>
          <w:rFonts w:cstheme="minorHAnsi"/>
          <w:b/>
          <w:color w:val="FF0000"/>
        </w:rPr>
        <w:t>µ</w:t>
      </w:r>
      <w:r>
        <w:rPr>
          <w:b/>
          <w:color w:val="FF0000"/>
        </w:rPr>
        <w:t xml:space="preserve"> and </w:t>
      </w:r>
      <w:r>
        <w:rPr>
          <w:rFonts w:cstheme="minorHAnsi"/>
          <w:b/>
          <w:color w:val="FF0000"/>
        </w:rPr>
        <w:t>σ</w:t>
      </w:r>
      <w:r>
        <w:rPr>
          <w:b/>
          <w:color w:val="FF0000"/>
        </w:rPr>
        <w:t xml:space="preserve"> unknown</w:t>
      </w:r>
    </w:p>
    <w:p w:rsidR="00EC48C6" w:rsidRDefault="00EC48C6" w:rsidP="00EC48C6">
      <w:pPr>
        <w:ind w:left="1080"/>
        <w:rPr>
          <w:b/>
          <w:color w:val="FF0000"/>
        </w:rPr>
      </w:pPr>
      <w:r>
        <w:rPr>
          <w:b/>
          <w:color w:val="FF0000"/>
        </w:rPr>
        <w:t xml:space="preserve">Method of hypothesis testing: t-test (n &lt; 30, </w:t>
      </w:r>
      <w:r w:rsidR="00BF3AE6">
        <w:rPr>
          <w:b/>
          <w:color w:val="FF0000"/>
        </w:rPr>
        <w:t>assumed as</w:t>
      </w:r>
      <w:r>
        <w:rPr>
          <w:b/>
          <w:color w:val="FF0000"/>
        </w:rPr>
        <w:t xml:space="preserve"> normally distributed)</w:t>
      </w:r>
    </w:p>
    <w:p w:rsidR="00EC48C6" w:rsidRDefault="00EC48C6" w:rsidP="00EC48C6">
      <w:pPr>
        <w:ind w:left="1080"/>
        <w:rPr>
          <w:rFonts w:eastAsiaTheme="minorEastAsia"/>
          <w:b/>
          <w:color w:val="FF0000"/>
        </w:rPr>
      </w:pPr>
      <w:r>
        <w:rPr>
          <w:b/>
          <w:color w:val="FF0000"/>
        </w:rPr>
        <w:t xml:space="preserve">Confidence Interval Estimate = </w:t>
      </w:r>
      <m:oMath>
        <m:acc>
          <m:accPr>
            <m:chr m:val="̅"/>
            <m:ctrlPr>
              <w:rPr>
                <w:rFonts w:ascii="Cambria Math" w:hAnsi="Cambria Math"/>
                <w:b/>
                <w:i/>
                <w:color w:val="FF0000"/>
              </w:rPr>
            </m:ctrlPr>
          </m:accPr>
          <m:e>
            <m:r>
              <m:rPr>
                <m:sty m:val="bi"/>
              </m:rPr>
              <w:rPr>
                <w:rFonts w:ascii="Cambria Math" w:hAnsi="Cambria Math"/>
                <w:color w:val="FF0000"/>
              </w:rPr>
              <m:t>X</m:t>
            </m:r>
          </m:e>
        </m:acc>
        <m:r>
          <m:rPr>
            <m:sty m:val="bi"/>
          </m:rPr>
          <w:rPr>
            <w:rFonts w:ascii="Cambria Math" w:hAnsi="Cambria Math"/>
            <w:color w:val="FF0000"/>
          </w:rPr>
          <m:t xml:space="preserve"> ±</m:t>
        </m:r>
        <m:sSub>
          <m:sSubPr>
            <m:ctrlPr>
              <w:rPr>
                <w:rFonts w:ascii="Cambria Math" w:hAnsi="Cambria Math"/>
                <w:b/>
                <w:i/>
                <w:color w:val="FF0000"/>
              </w:rPr>
            </m:ctrlPr>
          </m:sSubPr>
          <m:e>
            <m:r>
              <m:rPr>
                <m:sty m:val="bi"/>
              </m:rPr>
              <w:rPr>
                <w:rFonts w:ascii="Cambria Math" w:hAnsi="Cambria Math"/>
                <w:color w:val="FF0000"/>
              </w:rPr>
              <m:t>t</m:t>
            </m:r>
          </m:e>
          <m:sub>
            <m:r>
              <m:rPr>
                <m:sty m:val="bi"/>
              </m:rPr>
              <w:rPr>
                <w:rFonts w:ascii="Cambria Math" w:hAnsi="Cambria Math"/>
                <w:color w:val="FF0000"/>
              </w:rPr>
              <m:t>∝/2</m:t>
            </m:r>
          </m:sub>
        </m:sSub>
        <m:f>
          <m:fPr>
            <m:ctrlPr>
              <w:rPr>
                <w:rFonts w:ascii="Cambria Math" w:hAnsi="Cambria Math"/>
                <w:b/>
                <w:i/>
                <w:color w:val="FF0000"/>
              </w:rPr>
            </m:ctrlPr>
          </m:fPr>
          <m:num>
            <m:r>
              <m:rPr>
                <m:sty m:val="bi"/>
              </m:rPr>
              <w:rPr>
                <w:rFonts w:ascii="Cambria Math" w:hAnsi="Cambria Math"/>
                <w:color w:val="FF0000"/>
              </w:rPr>
              <m:t>S</m:t>
            </m:r>
          </m:num>
          <m:den>
            <m:rad>
              <m:radPr>
                <m:degHide m:val="1"/>
                <m:ctrlPr>
                  <w:rPr>
                    <w:rFonts w:ascii="Cambria Math" w:hAnsi="Cambria Math"/>
                    <w:b/>
                    <w:i/>
                    <w:color w:val="FF0000"/>
                  </w:rPr>
                </m:ctrlPr>
              </m:radPr>
              <m:deg/>
              <m:e>
                <m:r>
                  <m:rPr>
                    <m:sty m:val="bi"/>
                  </m:rPr>
                  <w:rPr>
                    <w:rFonts w:ascii="Cambria Math" w:hAnsi="Cambria Math"/>
                    <w:color w:val="FF0000"/>
                  </w:rPr>
                  <m:t>n</m:t>
                </m:r>
              </m:e>
            </m:rad>
          </m:den>
        </m:f>
      </m:oMath>
    </w:p>
    <w:p w:rsidR="00EC48C6" w:rsidRPr="00FE7386" w:rsidRDefault="00962B25" w:rsidP="00EC48C6">
      <w:pPr>
        <w:ind w:left="1080"/>
        <w:rPr>
          <w:rFonts w:eastAsiaTheme="minorEastAsia"/>
          <w:b/>
          <w:color w:val="FF0000"/>
        </w:rPr>
      </w:pPr>
      <m:oMath>
        <m:sSub>
          <m:sSubPr>
            <m:ctrlPr>
              <w:rPr>
                <w:rFonts w:ascii="Cambria Math" w:hAnsi="Cambria Math"/>
                <w:b/>
                <w:i/>
                <w:color w:val="FF0000"/>
              </w:rPr>
            </m:ctrlPr>
          </m:sSubPr>
          <m:e>
            <m:r>
              <m:rPr>
                <m:sty m:val="bi"/>
              </m:rPr>
              <w:rPr>
                <w:rFonts w:ascii="Cambria Math" w:hAnsi="Cambria Math"/>
                <w:color w:val="FF0000"/>
              </w:rPr>
              <m:t>t</m:t>
            </m:r>
          </m:e>
          <m:sub>
            <m:r>
              <m:rPr>
                <m:sty m:val="bi"/>
              </m:rPr>
              <w:rPr>
                <w:rFonts w:ascii="Cambria Math" w:hAnsi="Cambria Math"/>
                <w:color w:val="FF0000"/>
              </w:rPr>
              <m:t>∝/2</m:t>
            </m:r>
          </m:sub>
        </m:sSub>
      </m:oMath>
      <w:r w:rsidR="00EC48C6">
        <w:rPr>
          <w:rFonts w:eastAsiaTheme="minorEastAsia"/>
          <w:b/>
          <w:color w:val="FF0000"/>
        </w:rPr>
        <w:t xml:space="preserve"> with 8 – 1 degrees of freedom and </w:t>
      </w:r>
      <m:oMath>
        <m:r>
          <m:rPr>
            <m:sty m:val="bi"/>
          </m:rPr>
          <w:rPr>
            <w:rFonts w:ascii="Cambria Math" w:hAnsi="Cambria Math"/>
            <w:color w:val="FF0000"/>
          </w:rPr>
          <m:t>∝</m:t>
        </m:r>
      </m:oMath>
      <w:r w:rsidR="00EC48C6">
        <w:rPr>
          <w:rFonts w:eastAsiaTheme="minorEastAsia"/>
          <w:b/>
          <w:color w:val="FF0000"/>
        </w:rPr>
        <w:t xml:space="preserve"> = 0.05: </w:t>
      </w:r>
      <w:r w:rsidR="00EC48C6">
        <w:rPr>
          <w:rFonts w:eastAsiaTheme="minorEastAsia" w:cstheme="minorHAnsi"/>
          <w:b/>
          <w:color w:val="FF0000"/>
        </w:rPr>
        <w:t>2.365</w:t>
      </w:r>
    </w:p>
    <w:p w:rsidR="00EC48C6" w:rsidRDefault="00EC48C6" w:rsidP="00EC48C6">
      <w:pPr>
        <w:ind w:left="1080"/>
        <w:rPr>
          <w:rFonts w:eastAsiaTheme="minorEastAsia"/>
          <w:b/>
          <w:color w:val="FF0000"/>
        </w:rPr>
      </w:pPr>
      <w:r>
        <w:rPr>
          <w:b/>
          <w:color w:val="FF0000"/>
        </w:rPr>
        <w:t xml:space="preserve">95% C.I. = </w:t>
      </w:r>
      <m:oMath>
        <m:r>
          <m:rPr>
            <m:sty m:val="bi"/>
          </m:rPr>
          <w:rPr>
            <w:rFonts w:ascii="Cambria Math" w:eastAsiaTheme="minorEastAsia" w:hAnsi="Cambria Math"/>
            <w:color w:val="FF0000"/>
          </w:rPr>
          <m:t>5.928571</m:t>
        </m:r>
        <m:r>
          <m:rPr>
            <m:sty m:val="bi"/>
          </m:rPr>
          <w:rPr>
            <w:rFonts w:ascii="Cambria Math" w:hAnsi="Cambria Math"/>
            <w:color w:val="FF0000"/>
          </w:rPr>
          <m:t>±2.365</m:t>
        </m:r>
        <m:f>
          <m:fPr>
            <m:ctrlPr>
              <w:rPr>
                <w:rFonts w:ascii="Cambria Math" w:hAnsi="Cambria Math"/>
                <w:b/>
                <w:i/>
                <w:color w:val="FF0000"/>
              </w:rPr>
            </m:ctrlPr>
          </m:fPr>
          <m:num>
            <m:r>
              <m:rPr>
                <m:sty m:val="bi"/>
              </m:rPr>
              <w:rPr>
                <w:rFonts w:ascii="Cambria Math" w:hAnsi="Cambria Math"/>
                <w:color w:val="FF0000"/>
              </w:rPr>
              <m:t>1.413557</m:t>
            </m:r>
          </m:num>
          <m:den>
            <m:rad>
              <m:radPr>
                <m:degHide m:val="1"/>
                <m:ctrlPr>
                  <w:rPr>
                    <w:rFonts w:ascii="Cambria Math" w:hAnsi="Cambria Math"/>
                    <w:b/>
                    <w:i/>
                    <w:color w:val="FF0000"/>
                  </w:rPr>
                </m:ctrlPr>
              </m:radPr>
              <m:deg/>
              <m:e>
                <m:r>
                  <m:rPr>
                    <m:sty m:val="bi"/>
                  </m:rPr>
                  <w:rPr>
                    <w:rFonts w:ascii="Cambria Math" w:hAnsi="Cambria Math"/>
                    <w:color w:val="FF0000"/>
                  </w:rPr>
                  <m:t>8</m:t>
                </m:r>
              </m:e>
            </m:rad>
          </m:den>
        </m:f>
      </m:oMath>
      <w:r>
        <w:rPr>
          <w:rFonts w:eastAsiaTheme="minorEastAsia"/>
          <w:b/>
          <w:color w:val="FF0000"/>
        </w:rPr>
        <w:t xml:space="preserve">  =  </w:t>
      </w:r>
      <w:r w:rsidR="00BF3AE6" w:rsidRPr="00BF3AE6">
        <w:rPr>
          <w:rFonts w:eastAsiaTheme="minorEastAsia"/>
          <w:b/>
          <w:color w:val="FF0000"/>
        </w:rPr>
        <w:t>4.74</w:t>
      </w:r>
      <w:r w:rsidR="00BF3AE6">
        <w:rPr>
          <w:rFonts w:eastAsiaTheme="minorEastAsia"/>
          <w:b/>
          <w:color w:val="FF0000"/>
        </w:rPr>
        <w:t xml:space="preserve">7 </w:t>
      </w:r>
      <w:r>
        <w:rPr>
          <w:rFonts w:eastAsiaTheme="minorEastAsia"/>
          <w:b/>
          <w:color w:val="FF0000"/>
        </w:rPr>
        <w:t xml:space="preserve">to </w:t>
      </w:r>
      <w:r w:rsidR="00BF3AE6" w:rsidRPr="00BF3AE6">
        <w:rPr>
          <w:rFonts w:eastAsiaTheme="minorEastAsia"/>
          <w:b/>
          <w:color w:val="FF0000"/>
        </w:rPr>
        <w:t>7.110</w:t>
      </w:r>
    </w:p>
    <w:p w:rsidR="00A42616" w:rsidRDefault="00A42616" w:rsidP="00EC48C6">
      <w:pPr>
        <w:ind w:left="1080"/>
        <w:rPr>
          <w:rFonts w:eastAsiaTheme="minorEastAsia"/>
          <w:b/>
          <w:color w:val="FF0000"/>
        </w:rPr>
      </w:pPr>
      <w:r>
        <w:rPr>
          <w:b/>
          <w:color w:val="FF0000"/>
        </w:rPr>
        <w:t>FAIL TO REJECT NULL HYPOTHESIS</w:t>
      </w:r>
    </w:p>
    <w:p w:rsidR="00EC48C6" w:rsidRDefault="00EC48C6" w:rsidP="008E4131">
      <w:pPr>
        <w:pStyle w:val="ListParagraph"/>
        <w:ind w:left="1080"/>
      </w:pPr>
    </w:p>
    <w:sectPr w:rsidR="00EC4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w Century Schlbk">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34551"/>
    <w:multiLevelType w:val="hybridMultilevel"/>
    <w:tmpl w:val="D952C24A"/>
    <w:lvl w:ilvl="0" w:tplc="E7EAA070">
      <w:start w:val="1"/>
      <w:numFmt w:val="decimal"/>
      <w:lvlText w:val="%1."/>
      <w:lvlJc w:val="left"/>
      <w:pPr>
        <w:ind w:left="720" w:hanging="360"/>
      </w:pPr>
      <w:rPr>
        <w:b/>
      </w:rPr>
    </w:lvl>
    <w:lvl w:ilvl="1" w:tplc="B66E0C5E">
      <w:start w:val="1"/>
      <w:numFmt w:val="lowerLetter"/>
      <w:lvlText w:val="%2."/>
      <w:lvlJc w:val="left"/>
      <w:pPr>
        <w:ind w:left="1080" w:hanging="360"/>
      </w:pPr>
    </w:lvl>
    <w:lvl w:ilvl="2" w:tplc="0409001B">
      <w:start w:val="1"/>
      <w:numFmt w:val="lowerRoman"/>
      <w:lvlText w:val="%3."/>
      <w:lvlJc w:val="right"/>
      <w:pPr>
        <w:ind w:left="144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033A8"/>
    <w:multiLevelType w:val="hybridMultilevel"/>
    <w:tmpl w:val="DB0E493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324A49"/>
    <w:multiLevelType w:val="hybridMultilevel"/>
    <w:tmpl w:val="1EC02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773"/>
    <w:rsid w:val="00001414"/>
    <w:rsid w:val="00142F86"/>
    <w:rsid w:val="001D355F"/>
    <w:rsid w:val="0028582C"/>
    <w:rsid w:val="002D0598"/>
    <w:rsid w:val="002D74D8"/>
    <w:rsid w:val="002F4060"/>
    <w:rsid w:val="00315C59"/>
    <w:rsid w:val="003D2104"/>
    <w:rsid w:val="004B7FBC"/>
    <w:rsid w:val="004C3248"/>
    <w:rsid w:val="005A5AF7"/>
    <w:rsid w:val="006173C6"/>
    <w:rsid w:val="0069318F"/>
    <w:rsid w:val="00696B86"/>
    <w:rsid w:val="00725AEB"/>
    <w:rsid w:val="00754EB2"/>
    <w:rsid w:val="00777710"/>
    <w:rsid w:val="008E4131"/>
    <w:rsid w:val="00920773"/>
    <w:rsid w:val="00927633"/>
    <w:rsid w:val="00962B25"/>
    <w:rsid w:val="00A42616"/>
    <w:rsid w:val="00A80975"/>
    <w:rsid w:val="00BF3AE6"/>
    <w:rsid w:val="00C473C1"/>
    <w:rsid w:val="00CB5571"/>
    <w:rsid w:val="00EC48C6"/>
    <w:rsid w:val="00FE7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60BCC"/>
  <w15:chartTrackingRefBased/>
  <w15:docId w15:val="{396DE4B0-0013-4FE8-AF40-F5B93F868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rsid w:val="00920773"/>
    <w:pPr>
      <w:keepNext/>
      <w:tabs>
        <w:tab w:val="left" w:pos="360"/>
      </w:tabs>
      <w:suppressAutoHyphens/>
      <w:autoSpaceDN w:val="0"/>
      <w:spacing w:after="0" w:line="240" w:lineRule="auto"/>
      <w:jc w:val="center"/>
      <w:textAlignment w:val="baseline"/>
      <w:outlineLvl w:val="0"/>
    </w:pPr>
    <w:rPr>
      <w:rFonts w:ascii="New Century Schlbk" w:eastAsia="Times New Roman" w:hAnsi="New Century Schlbk" w:cs="Times New Roman"/>
      <w:sz w:val="3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0773"/>
    <w:rPr>
      <w:rFonts w:ascii="New Century Schlbk" w:eastAsia="Times New Roman" w:hAnsi="New Century Schlbk" w:cs="Times New Roman"/>
      <w:sz w:val="34"/>
      <w:szCs w:val="20"/>
    </w:rPr>
  </w:style>
  <w:style w:type="paragraph" w:styleId="BodyTextIndent">
    <w:name w:val="Body Text Indent"/>
    <w:basedOn w:val="Normal"/>
    <w:link w:val="BodyTextIndentChar"/>
    <w:rsid w:val="00920773"/>
    <w:pPr>
      <w:tabs>
        <w:tab w:val="left" w:pos="360"/>
        <w:tab w:val="left" w:pos="720"/>
        <w:tab w:val="left" w:pos="1800"/>
      </w:tabs>
      <w:suppressAutoHyphens/>
      <w:autoSpaceDN w:val="0"/>
      <w:spacing w:after="0" w:line="240" w:lineRule="auto"/>
      <w:ind w:left="1800" w:hanging="1800"/>
      <w:jc w:val="both"/>
      <w:textAlignment w:val="baseline"/>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920773"/>
    <w:rPr>
      <w:rFonts w:ascii="Times New Roman" w:eastAsia="Times New Roman" w:hAnsi="Times New Roman" w:cs="Times New Roman"/>
      <w:sz w:val="24"/>
      <w:szCs w:val="20"/>
    </w:rPr>
  </w:style>
  <w:style w:type="character" w:styleId="Hyperlink">
    <w:name w:val="Hyperlink"/>
    <w:rsid w:val="00920773"/>
    <w:rPr>
      <w:color w:val="0000FF"/>
      <w:u w:val="single"/>
    </w:rPr>
  </w:style>
  <w:style w:type="paragraph" w:styleId="NormalWeb">
    <w:name w:val="Normal (Web)"/>
    <w:basedOn w:val="Normal"/>
    <w:rsid w:val="00920773"/>
    <w:pPr>
      <w:suppressAutoHyphens/>
      <w:autoSpaceDN w:val="0"/>
      <w:spacing w:before="100" w:after="100" w:line="240" w:lineRule="auto"/>
      <w:textAlignment w:val="baseline"/>
    </w:pPr>
    <w:rPr>
      <w:rFonts w:ascii="Arial Unicode MS" w:eastAsia="Arial Unicode MS" w:hAnsi="Arial Unicode MS" w:cs="Arial Unicode MS"/>
      <w:sz w:val="24"/>
      <w:szCs w:val="24"/>
    </w:rPr>
  </w:style>
  <w:style w:type="paragraph" w:styleId="ListParagraph">
    <w:name w:val="List Paragraph"/>
    <w:basedOn w:val="Normal"/>
    <w:uiPriority w:val="34"/>
    <w:qFormat/>
    <w:rsid w:val="00696B86"/>
    <w:pPr>
      <w:ind w:left="720"/>
      <w:contextualSpacing/>
    </w:pPr>
  </w:style>
  <w:style w:type="character" w:styleId="PlaceholderText">
    <w:name w:val="Placeholder Text"/>
    <w:basedOn w:val="DefaultParagraphFont"/>
    <w:uiPriority w:val="99"/>
    <w:semiHidden/>
    <w:rsid w:val="00FE7386"/>
    <w:rPr>
      <w:color w:val="808080"/>
    </w:rPr>
  </w:style>
  <w:style w:type="table" w:styleId="TableGrid">
    <w:name w:val="Table Grid"/>
    <w:basedOn w:val="TableNormal"/>
    <w:uiPriority w:val="39"/>
    <w:rsid w:val="003D21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315C5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rnitin.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4</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Stevens</dc:creator>
  <cp:keywords/>
  <dc:description/>
  <cp:lastModifiedBy>Stevens</cp:lastModifiedBy>
  <cp:revision>6</cp:revision>
  <dcterms:created xsi:type="dcterms:W3CDTF">2017-02-07T14:46:00Z</dcterms:created>
  <dcterms:modified xsi:type="dcterms:W3CDTF">2017-02-07T17:43:00Z</dcterms:modified>
</cp:coreProperties>
</file>