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20773" w:rsidRPr="00315C59" w:rsidRDefault="00920773" w:rsidP="00920773">
      <w:pPr>
        <w:spacing w:after="0"/>
        <w:jc w:val="center"/>
        <w:rPr>
          <w:rStyle w:val="SubtleEmphasis"/>
        </w:rPr>
      </w:pP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 xml:space="preserve">BIA 654 B: </w:t>
      </w:r>
      <w:r w:rsidR="004C3248">
        <w:rPr>
          <w:rFonts w:cs="Calibri"/>
          <w:color w:val="2D3B45"/>
          <w:sz w:val="28"/>
          <w:shd w:val="clear" w:color="auto" w:fill="FFFFFF"/>
        </w:rPr>
        <w:t>Experimental Design II</w:t>
      </w:r>
    </w:p>
    <w:p w:rsidR="00920773" w:rsidRDefault="00920773" w:rsidP="00920773">
      <w:pPr>
        <w:spacing w:after="0"/>
        <w:jc w:val="center"/>
        <w:rPr>
          <w:rFonts w:cs="Calibri"/>
          <w:b/>
          <w:color w:val="2D3B45"/>
          <w:sz w:val="32"/>
          <w:shd w:val="clear" w:color="auto" w:fill="FFFFFF"/>
        </w:rPr>
      </w:pPr>
      <w:r>
        <w:rPr>
          <w:rFonts w:cs="Calibri"/>
          <w:b/>
          <w:color w:val="2D3B45"/>
          <w:sz w:val="32"/>
          <w:shd w:val="clear" w:color="auto" w:fill="FFFFFF"/>
        </w:rPr>
        <w:t>Ephraim Schoenbrun</w:t>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CWID: 104-20-702</w:t>
      </w:r>
    </w:p>
    <w:p w:rsidR="00920773" w:rsidRDefault="00920773" w:rsidP="00920773">
      <w:pPr>
        <w:spacing w:after="0"/>
        <w:jc w:val="center"/>
        <w:rPr>
          <w:rFonts w:cs="Calibri"/>
          <w:color w:val="2D3B45"/>
          <w:sz w:val="28"/>
          <w:shd w:val="clear" w:color="auto" w:fill="FFFFFF"/>
        </w:rPr>
      </w:pPr>
    </w:p>
    <w:p w:rsidR="00920773" w:rsidRDefault="00920773" w:rsidP="00920773">
      <w:pPr>
        <w:spacing w:after="0"/>
        <w:jc w:val="center"/>
      </w:pPr>
      <w:r>
        <w:rPr>
          <w:rFonts w:cs="Calibri"/>
          <w:color w:val="2D3B45"/>
          <w:sz w:val="28"/>
          <w:shd w:val="clear" w:color="auto" w:fill="FFFFFF"/>
        </w:rPr>
        <w:t xml:space="preserve">Date of Submission: </w:t>
      </w:r>
      <w:r>
        <w:rPr>
          <w:rFonts w:cs="Calibri"/>
          <w:b/>
          <w:color w:val="2D3B45"/>
          <w:sz w:val="28"/>
          <w:shd w:val="clear" w:color="auto" w:fill="FFFFFF"/>
        </w:rPr>
        <w:fldChar w:fldCharType="begin"/>
      </w:r>
      <w:r>
        <w:rPr>
          <w:rFonts w:cs="Calibri"/>
          <w:b/>
          <w:color w:val="2D3B45"/>
          <w:sz w:val="28"/>
          <w:shd w:val="clear" w:color="auto" w:fill="FFFFFF"/>
        </w:rPr>
        <w:instrText xml:space="preserve"> DATE \@ "MMMM' 'd', 'yyyy" </w:instrText>
      </w:r>
      <w:r>
        <w:rPr>
          <w:rFonts w:cs="Calibri"/>
          <w:b/>
          <w:color w:val="2D3B45"/>
          <w:sz w:val="28"/>
          <w:shd w:val="clear" w:color="auto" w:fill="FFFFFF"/>
        </w:rPr>
        <w:fldChar w:fldCharType="separate"/>
      </w:r>
      <w:r w:rsidR="0015614E">
        <w:rPr>
          <w:rFonts w:cs="Calibri"/>
          <w:b/>
          <w:noProof/>
          <w:color w:val="2D3B45"/>
          <w:sz w:val="28"/>
          <w:shd w:val="clear" w:color="auto" w:fill="FFFFFF"/>
        </w:rPr>
        <w:t>February 14, 2017</w:t>
      </w:r>
      <w:r>
        <w:rPr>
          <w:rFonts w:cs="Calibri"/>
          <w:b/>
          <w:color w:val="2D3B45"/>
          <w:sz w:val="28"/>
          <w:shd w:val="clear" w:color="auto" w:fill="FFFFFF"/>
        </w:rPr>
        <w:fldChar w:fldCharType="end"/>
      </w:r>
    </w:p>
    <w:p w:rsidR="00920773" w:rsidRDefault="00920773" w:rsidP="00920773">
      <w:pPr>
        <w:spacing w:after="0"/>
        <w:jc w:val="center"/>
        <w:rPr>
          <w:rFonts w:cs="Calibri"/>
          <w:color w:val="2D3B45"/>
          <w:sz w:val="28"/>
          <w:shd w:val="clear" w:color="auto" w:fill="FFFFFF"/>
        </w:rPr>
      </w:pPr>
      <w:r>
        <w:rPr>
          <w:rFonts w:cs="Calibri"/>
          <w:color w:val="2D3B45"/>
          <w:sz w:val="28"/>
          <w:shd w:val="clear" w:color="auto" w:fill="FFFFFF"/>
        </w:rPr>
        <w:t>Assignment:</w:t>
      </w:r>
    </w:p>
    <w:p w:rsidR="00920773" w:rsidRDefault="00920773" w:rsidP="00920773">
      <w:pPr>
        <w:spacing w:after="0"/>
        <w:jc w:val="center"/>
      </w:pPr>
      <w:r>
        <w:rPr>
          <w:rFonts w:cs="Calibri"/>
          <w:b/>
          <w:color w:val="2D3B45"/>
          <w:sz w:val="28"/>
          <w:shd w:val="clear" w:color="auto" w:fill="FFFFFF"/>
        </w:rPr>
        <w:t>Assignment #</w:t>
      </w:r>
      <w:r w:rsidR="0015614E">
        <w:rPr>
          <w:rFonts w:cs="Calibri"/>
          <w:b/>
          <w:color w:val="2D3B45"/>
          <w:sz w:val="28"/>
          <w:shd w:val="clear" w:color="auto" w:fill="FFFFFF"/>
        </w:rPr>
        <w:t>3</w:t>
      </w:r>
    </w:p>
    <w:p w:rsidR="00920773" w:rsidRDefault="00920773" w:rsidP="00920773">
      <w:pPr>
        <w:spacing w:after="0"/>
        <w:rPr>
          <w:rFonts w:cs="Calibri"/>
          <w:sz w:val="28"/>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p>
    <w:p w:rsidR="00920773" w:rsidRDefault="00920773" w:rsidP="00920773">
      <w:pPr>
        <w:pStyle w:val="Heading1"/>
        <w:rPr>
          <w:rFonts w:ascii="Times New Roman" w:hAnsi="Times New Roman"/>
          <w:b/>
          <w:sz w:val="24"/>
          <w:szCs w:val="24"/>
        </w:rPr>
      </w:pPr>
      <w:r>
        <w:rPr>
          <w:rFonts w:ascii="Times New Roman" w:hAnsi="Times New Roman"/>
          <w:b/>
          <w:sz w:val="24"/>
          <w:szCs w:val="24"/>
        </w:rPr>
        <w:t>Ethical Conduct</w:t>
      </w:r>
    </w:p>
    <w:p w:rsidR="00920773" w:rsidRDefault="00920773" w:rsidP="00920773">
      <w:pPr>
        <w:spacing w:after="0"/>
        <w:rPr>
          <w:rFonts w:ascii="Times New Roman" w:hAnsi="Times New Roman"/>
        </w:rPr>
      </w:pPr>
    </w:p>
    <w:tbl>
      <w:tblPr>
        <w:tblW w:w="8856" w:type="dxa"/>
        <w:tblCellMar>
          <w:left w:w="10" w:type="dxa"/>
          <w:right w:w="10" w:type="dxa"/>
        </w:tblCellMar>
        <w:tblLook w:val="0000" w:firstRow="0" w:lastRow="0" w:firstColumn="0" w:lastColumn="0" w:noHBand="0" w:noVBand="0"/>
      </w:tblPr>
      <w:tblGrid>
        <w:gridCol w:w="8856"/>
      </w:tblGrid>
      <w:tr w:rsidR="00920773" w:rsidTr="00BF3AE6">
        <w:tc>
          <w:tcPr>
            <w:tcW w:w="8856" w:type="dxa"/>
            <w:tcBorders>
              <w:top w:val="single" w:sz="4" w:space="0" w:color="000000"/>
              <w:left w:val="single" w:sz="4" w:space="0" w:color="000000"/>
              <w:bottom w:val="single" w:sz="4" w:space="0" w:color="000000"/>
              <w:right w:val="single" w:sz="4" w:space="0" w:color="000000"/>
            </w:tcBorders>
            <w:shd w:val="clear" w:color="auto" w:fill="auto"/>
            <w:tcMar>
              <w:top w:w="0" w:type="dxa"/>
              <w:left w:w="108" w:type="dxa"/>
              <w:bottom w:w="0" w:type="dxa"/>
              <w:right w:w="108" w:type="dxa"/>
            </w:tcMar>
          </w:tcPr>
          <w:p w:rsidR="00920773" w:rsidRDefault="00920773" w:rsidP="00BF3AE6">
            <w:pPr>
              <w:spacing w:after="0"/>
              <w:rPr>
                <w:rFonts w:ascii="Times New Roman" w:hAnsi="Times New Roman"/>
              </w:rPr>
            </w:pPr>
            <w:r>
              <w:rPr>
                <w:rFonts w:ascii="Times New Roman" w:hAnsi="Times New Roman"/>
              </w:rPr>
              <w:t>The following statement is printed in the Stevens Graduate Catalog and applies to all students taking Stevens courses, on and off campus.</w:t>
            </w:r>
          </w:p>
          <w:p w:rsidR="00920773" w:rsidRDefault="00920773" w:rsidP="00BF3AE6">
            <w:pPr>
              <w:spacing w:after="0"/>
              <w:rPr>
                <w:rFonts w:ascii="Times New Roman" w:hAnsi="Times New Roman"/>
              </w:rPr>
            </w:pPr>
          </w:p>
          <w:p w:rsidR="00920773" w:rsidRDefault="00920773" w:rsidP="00BF3AE6">
            <w:pPr>
              <w:pStyle w:val="BodyTextIndent"/>
              <w:tabs>
                <w:tab w:val="left" w:pos="0"/>
              </w:tabs>
              <w:ind w:left="0" w:firstLine="0"/>
              <w:rPr>
                <w:sz w:val="22"/>
                <w:szCs w:val="22"/>
              </w:rPr>
            </w:pPr>
            <w:r>
              <w:rPr>
                <w:sz w:val="22"/>
                <w:szCs w:val="22"/>
              </w:rPr>
              <w:t>“Cheating during in-class tests or take-home examinations or homework is, of course, illegal and immoral.  A Graduate Academic Evaluation Board exists to investigate academic improprieties, conduct hearings, and determine any necessary actions.  The term ‘academic impropriety’ is meant to include, but is not limited to, cheating on homework, during in-class or take home examinations and plagiarism.”</w:t>
            </w:r>
          </w:p>
          <w:p w:rsidR="00920773" w:rsidRDefault="00920773" w:rsidP="00BF3AE6">
            <w:pPr>
              <w:pStyle w:val="BodyTextIndent"/>
              <w:ind w:left="0"/>
              <w:rPr>
                <w:sz w:val="22"/>
                <w:szCs w:val="22"/>
              </w:rPr>
            </w:pPr>
          </w:p>
          <w:p w:rsidR="00920773" w:rsidRDefault="00920773" w:rsidP="00BF3AE6">
            <w:pPr>
              <w:pStyle w:val="BodyTextIndent"/>
              <w:ind w:left="0" w:firstLine="0"/>
              <w:rPr>
                <w:sz w:val="22"/>
                <w:szCs w:val="22"/>
              </w:rPr>
            </w:pPr>
            <w:r>
              <w:rPr>
                <w:sz w:val="22"/>
                <w:szCs w:val="22"/>
              </w:rPr>
              <w:t>Consequences of academic impropriety are severe, ranging from receiving an “F” in a course, to a warning from the Dean of the Graduate School, which becomes a part of the permanent student record, to expulsion.</w:t>
            </w:r>
          </w:p>
          <w:p w:rsidR="00920773" w:rsidRDefault="00920773" w:rsidP="00BF3AE6">
            <w:pPr>
              <w:pStyle w:val="BodyTextIndent"/>
              <w:ind w:left="0" w:firstLine="0"/>
              <w:rPr>
                <w:sz w:val="22"/>
                <w:szCs w:val="22"/>
              </w:rPr>
            </w:pPr>
          </w:p>
          <w:p w:rsidR="00920773" w:rsidRDefault="00920773" w:rsidP="00BF3AE6">
            <w:pPr>
              <w:spacing w:after="0"/>
              <w:rPr>
                <w:rFonts w:ascii="Times New Roman" w:hAnsi="Times New Roman"/>
                <w:i/>
              </w:rPr>
            </w:pPr>
            <w:r>
              <w:rPr>
                <w:rFonts w:ascii="Times New Roman" w:hAnsi="Times New Roman"/>
                <w:i/>
              </w:rPr>
              <w:t xml:space="preserve">Reference:  </w:t>
            </w:r>
            <w:r>
              <w:rPr>
                <w:rFonts w:ascii="Times New Roman" w:hAnsi="Times New Roman"/>
                <w:i/>
              </w:rPr>
              <w:tab/>
              <w:t>The Graduate Student Handbook, Academic Year 2003-2004 Stevens</w:t>
            </w:r>
          </w:p>
          <w:p w:rsidR="00920773" w:rsidRDefault="00920773" w:rsidP="00BF3AE6">
            <w:pPr>
              <w:spacing w:after="0"/>
              <w:ind w:left="720" w:firstLine="720"/>
              <w:rPr>
                <w:rFonts w:ascii="Times New Roman" w:hAnsi="Times New Roman"/>
                <w:i/>
              </w:rPr>
            </w:pPr>
            <w:r>
              <w:rPr>
                <w:rFonts w:ascii="Times New Roman" w:hAnsi="Times New Roman"/>
                <w:i/>
              </w:rPr>
              <w:t>Institute of Technology, page 10.</w:t>
            </w:r>
          </w:p>
          <w:p w:rsidR="00920773" w:rsidRDefault="00920773" w:rsidP="00BF3AE6">
            <w:pPr>
              <w:pStyle w:val="NormalWeb"/>
              <w:spacing w:after="0"/>
              <w:rPr>
                <w:rFonts w:ascii="Times New Roman" w:hAnsi="Times New Roman" w:cs="Times New Roman"/>
                <w:sz w:val="22"/>
                <w:szCs w:val="22"/>
              </w:rPr>
            </w:pPr>
            <w:r>
              <w:rPr>
                <w:rFonts w:ascii="Times New Roman" w:hAnsi="Times New Roman" w:cs="Times New Roman"/>
                <w:sz w:val="22"/>
                <w:szCs w:val="22"/>
              </w:rPr>
              <w:t xml:space="preserve">Consistent with the above statements, all homework exercises, tests and exams that are designated as individual assignments MUST contain the following signed statement before they can be accepted for grading. ____________________________________________________________________ </w:t>
            </w:r>
          </w:p>
          <w:p w:rsidR="00920773" w:rsidRDefault="00920773" w:rsidP="00BF3AE6">
            <w:pPr>
              <w:pStyle w:val="NormalWeb"/>
              <w:spacing w:after="0"/>
              <w:rPr>
                <w:rFonts w:ascii="Times New Roman" w:hAnsi="Times New Roman" w:cs="Times New Roman"/>
                <w:sz w:val="22"/>
                <w:szCs w:val="22"/>
              </w:rPr>
            </w:pPr>
            <w:bookmarkStart w:id="0" w:name="OLE_LINK1"/>
            <w:r>
              <w:rPr>
                <w:rFonts w:ascii="Times New Roman" w:hAnsi="Times New Roman" w:cs="Times New Roman"/>
                <w:sz w:val="22"/>
                <w:szCs w:val="22"/>
              </w:rPr>
              <w:t>I pledge on my honor that I have not given or received any unauthorized assistance on this assignment/examination. I further pledge that I have not copied any material from a book, article, the Internet or any other source except where I have expressly cited the source.</w:t>
            </w:r>
          </w:p>
          <w:p w:rsidR="00920773" w:rsidRDefault="00920773" w:rsidP="00BF3AE6">
            <w:pPr>
              <w:pStyle w:val="NormalWeb"/>
              <w:tabs>
                <w:tab w:val="right" w:pos="4477"/>
              </w:tabs>
              <w:spacing w:after="0"/>
            </w:pPr>
            <w:r>
              <w:rPr>
                <w:rFonts w:ascii="Times New Roman" w:hAnsi="Times New Roman" w:cs="Times New Roman"/>
                <w:noProof/>
                <w:sz w:val="22"/>
                <w:szCs w:val="22"/>
              </w:rPr>
              <w:drawing>
                <wp:anchor distT="0" distB="0" distL="114300" distR="114300" simplePos="0" relativeHeight="251659264" behindDoc="1" locked="0" layoutInCell="1" allowOverlap="1" wp14:anchorId="0B2D9EEA" wp14:editId="70362396">
                  <wp:simplePos x="0" y="0"/>
                  <wp:positionH relativeFrom="column">
                    <wp:posOffset>671197</wp:posOffset>
                  </wp:positionH>
                  <wp:positionV relativeFrom="paragraph">
                    <wp:posOffset>70171</wp:posOffset>
                  </wp:positionV>
                  <wp:extent cx="1061718" cy="390119"/>
                  <wp:effectExtent l="0" t="0" r="5082"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1061718" cy="390119"/>
                          </a:xfrm>
                          <a:prstGeom prst="rect">
                            <a:avLst/>
                          </a:prstGeom>
                          <a:noFill/>
                          <a:ln>
                            <a:noFill/>
                            <a:prstDash/>
                          </a:ln>
                        </pic:spPr>
                      </pic:pic>
                    </a:graphicData>
                  </a:graphic>
                </wp:anchor>
              </w:drawing>
            </w:r>
            <w:r>
              <w:rPr>
                <w:rFonts w:ascii="Times New Roman" w:hAnsi="Times New Roman" w:cs="Times New Roman"/>
                <w:sz w:val="22"/>
                <w:szCs w:val="22"/>
              </w:rPr>
              <w:t xml:space="preserve">Signature:  </w:t>
            </w:r>
            <w:r>
              <w:rPr>
                <w:rFonts w:ascii="Times New Roman" w:hAnsi="Times New Roman" w:cs="Times New Roman"/>
                <w:sz w:val="22"/>
                <w:szCs w:val="22"/>
              </w:rPr>
              <w:tab/>
            </w:r>
            <w:r>
              <w:rPr>
                <w:rFonts w:ascii="Times New Roman" w:hAnsi="Times New Roman" w:cs="Times New Roman"/>
                <w:sz w:val="22"/>
                <w:szCs w:val="22"/>
              </w:rPr>
              <w:tab/>
              <w:t xml:space="preserve">        Date: </w:t>
            </w:r>
            <w:r>
              <w:rPr>
                <w:rFonts w:ascii="Times New Roman" w:hAnsi="Times New Roman" w:cs="Times New Roman"/>
                <w:sz w:val="22"/>
                <w:szCs w:val="22"/>
              </w:rPr>
              <w:fldChar w:fldCharType="begin"/>
            </w:r>
            <w:r>
              <w:rPr>
                <w:rFonts w:ascii="Times New Roman" w:hAnsi="Times New Roman" w:cs="Times New Roman"/>
                <w:sz w:val="22"/>
                <w:szCs w:val="22"/>
              </w:rPr>
              <w:instrText xml:space="preserve"> DATE \@ "MMMM' 'd', 'yyyy" </w:instrText>
            </w:r>
            <w:r>
              <w:rPr>
                <w:rFonts w:ascii="Times New Roman" w:hAnsi="Times New Roman" w:cs="Times New Roman"/>
                <w:sz w:val="22"/>
                <w:szCs w:val="22"/>
              </w:rPr>
              <w:fldChar w:fldCharType="separate"/>
            </w:r>
            <w:r w:rsidR="0015614E">
              <w:rPr>
                <w:rFonts w:ascii="Times New Roman" w:hAnsi="Times New Roman" w:cs="Times New Roman"/>
                <w:noProof/>
                <w:sz w:val="22"/>
                <w:szCs w:val="22"/>
              </w:rPr>
              <w:t>February 14, 2017</w:t>
            </w:r>
            <w:r>
              <w:rPr>
                <w:rFonts w:ascii="Times New Roman" w:hAnsi="Times New Roman" w:cs="Times New Roman"/>
                <w:sz w:val="22"/>
                <w:szCs w:val="22"/>
              </w:rPr>
              <w:fldChar w:fldCharType="end"/>
            </w:r>
          </w:p>
          <w:p w:rsidR="00920773" w:rsidRDefault="00920773" w:rsidP="00BF3AE6">
            <w:pPr>
              <w:spacing w:before="240" w:after="0"/>
            </w:pPr>
            <w:r>
              <w:rPr>
                <w:rFonts w:ascii="Times New Roman" w:hAnsi="Times New Roman"/>
              </w:rPr>
              <w:t xml:space="preserve">Please note that assignments in this class may be submitted to </w:t>
            </w:r>
            <w:hyperlink r:id="rId6" w:history="1">
              <w:r>
                <w:rPr>
                  <w:rStyle w:val="Hyperlink"/>
                </w:rPr>
                <w:t>www.turnitin.com</w:t>
              </w:r>
            </w:hyperlink>
            <w:r>
              <w:rPr>
                <w:rFonts w:ascii="Times New Roman" w:hAnsi="Times New Roman"/>
              </w:rPr>
              <w:t xml:space="preserve">, a web-based anti-plagiarism system, for an evaluation of their originality. </w:t>
            </w:r>
            <w:bookmarkEnd w:id="0"/>
          </w:p>
        </w:tc>
      </w:tr>
    </w:tbl>
    <w:p w:rsidR="00920773" w:rsidRDefault="00920773" w:rsidP="00920773">
      <w:pPr>
        <w:spacing w:after="0"/>
        <w:jc w:val="both"/>
      </w:pPr>
    </w:p>
    <w:p w:rsidR="00920773" w:rsidRDefault="00920773" w:rsidP="00920773"/>
    <w:p w:rsidR="00332C5F" w:rsidRPr="00332C5F" w:rsidRDefault="005A5AF7" w:rsidP="00332C5F">
      <w:r>
        <w:br w:type="page"/>
      </w:r>
    </w:p>
    <w:p w:rsidR="00332C5F" w:rsidRPr="00332C5F" w:rsidRDefault="00332C5F" w:rsidP="00F8093C">
      <w:pPr>
        <w:pStyle w:val="ListParagraph"/>
        <w:numPr>
          <w:ilvl w:val="0"/>
          <w:numId w:val="4"/>
        </w:numPr>
      </w:pPr>
      <w:r w:rsidRPr="00332C5F">
        <w:lastRenderedPageBreak/>
        <w:t>In an NYT/CBS poll, 56% of 2,000 randomly selected voters in New York City said they would vote</w:t>
      </w:r>
      <w:r>
        <w:t xml:space="preserve"> </w:t>
      </w:r>
      <w:r w:rsidRPr="00332C5F">
        <w:t>for the incumbent in a certain two-person race.</w:t>
      </w:r>
    </w:p>
    <w:p w:rsidR="00332C5F" w:rsidRDefault="00332C5F" w:rsidP="00332C5F">
      <w:pPr>
        <w:pStyle w:val="ListParagraph"/>
        <w:numPr>
          <w:ilvl w:val="1"/>
          <w:numId w:val="4"/>
        </w:numPr>
      </w:pPr>
      <w:r w:rsidRPr="00332C5F">
        <w:t>Calculate a 95% con</w:t>
      </w:r>
      <w:r>
        <w:t>fi</w:t>
      </w:r>
      <w:r w:rsidRPr="00332C5F">
        <w:t xml:space="preserve">dence interval for the population proportion </w:t>
      </w:r>
      <w:r w:rsidR="00BD672A">
        <w:rPr>
          <w:rFonts w:cstheme="minorHAnsi"/>
        </w:rPr>
        <w:t>π</w:t>
      </w:r>
      <w:r>
        <w:t>.</w:t>
      </w:r>
      <w:r w:rsidRPr="00332C5F">
        <w:t xml:space="preserve"> (Check whether the necessary</w:t>
      </w:r>
      <w:r>
        <w:t xml:space="preserve"> </w:t>
      </w:r>
      <w:r w:rsidRPr="00332C5F">
        <w:t>`assumption' is met.)</w:t>
      </w:r>
    </w:p>
    <w:p w:rsidR="00BF7670" w:rsidRDefault="00BF7670" w:rsidP="0015614E">
      <w:pPr>
        <w:pStyle w:val="ListParagraph"/>
        <w:ind w:left="1440"/>
        <w:rPr>
          <w:b/>
          <w:color w:val="FF0000"/>
        </w:rPr>
      </w:pPr>
      <w:r>
        <w:rPr>
          <w:b/>
          <w:color w:val="FF0000"/>
        </w:rPr>
        <w:t xml:space="preserve">.56 </w:t>
      </w:r>
      <w:r>
        <w:rPr>
          <w:rFonts w:cstheme="minorHAnsi"/>
          <w:b/>
          <w:color w:val="FF0000"/>
        </w:rPr>
        <w:t>±</w:t>
      </w:r>
      <w:r>
        <w:rPr>
          <w:b/>
          <w:color w:val="FF0000"/>
        </w:rPr>
        <w:t xml:space="preserve"> 1.96*</w:t>
      </w:r>
      <w:proofErr w:type="spellStart"/>
      <w:proofErr w:type="gramStart"/>
      <w:r>
        <w:rPr>
          <w:b/>
          <w:color w:val="FF0000"/>
        </w:rPr>
        <w:t>sqrt</w:t>
      </w:r>
      <w:proofErr w:type="spellEnd"/>
      <w:r>
        <w:rPr>
          <w:b/>
          <w:color w:val="FF0000"/>
        </w:rPr>
        <w:t>(</w:t>
      </w:r>
      <w:proofErr w:type="gramEnd"/>
      <w:r>
        <w:rPr>
          <w:b/>
          <w:color w:val="FF0000"/>
        </w:rPr>
        <w:t>.56*(1-.56)/2000) = .56</w:t>
      </w:r>
      <w:r>
        <w:rPr>
          <w:b/>
          <w:color w:val="FF0000"/>
        </w:rPr>
        <w:t xml:space="preserve"> </w:t>
      </w:r>
      <w:r>
        <w:rPr>
          <w:rFonts w:cstheme="minorHAnsi"/>
          <w:b/>
          <w:color w:val="FF0000"/>
        </w:rPr>
        <w:t>±</w:t>
      </w:r>
      <w:r>
        <w:rPr>
          <w:b/>
          <w:color w:val="FF0000"/>
        </w:rPr>
        <w:t xml:space="preserve"> </w:t>
      </w:r>
      <w:r w:rsidRPr="00BF7670">
        <w:rPr>
          <w:b/>
          <w:color w:val="FF0000"/>
        </w:rPr>
        <w:t>0.02</w:t>
      </w:r>
      <w:r>
        <w:rPr>
          <w:b/>
          <w:color w:val="FF0000"/>
        </w:rPr>
        <w:t>2</w:t>
      </w:r>
    </w:p>
    <w:p w:rsidR="0015614E" w:rsidRDefault="0015614E" w:rsidP="0015614E">
      <w:pPr>
        <w:pStyle w:val="ListParagraph"/>
        <w:ind w:left="1440"/>
        <w:rPr>
          <w:b/>
          <w:color w:val="FF0000"/>
        </w:rPr>
      </w:pPr>
      <w:r w:rsidRPr="0015614E">
        <w:rPr>
          <w:b/>
          <w:color w:val="FF0000"/>
        </w:rPr>
        <w:t>The confidence interval is in between 0.538 and 0.58</w:t>
      </w:r>
      <w:r w:rsidR="00BD672A">
        <w:rPr>
          <w:b/>
          <w:color w:val="FF0000"/>
        </w:rPr>
        <w:t>2.  Since np &gt; 5 and n(1-p) &gt; 5, this calculation is valid.</w:t>
      </w:r>
    </w:p>
    <w:p w:rsidR="006C7092" w:rsidRPr="0015614E" w:rsidRDefault="006C7092" w:rsidP="0015614E">
      <w:pPr>
        <w:pStyle w:val="ListParagraph"/>
        <w:ind w:left="1440"/>
        <w:rPr>
          <w:b/>
          <w:color w:val="FF0000"/>
        </w:rPr>
      </w:pPr>
    </w:p>
    <w:p w:rsidR="00332C5F" w:rsidRDefault="00332C5F" w:rsidP="00332C5F">
      <w:pPr>
        <w:pStyle w:val="ListParagraph"/>
        <w:numPr>
          <w:ilvl w:val="1"/>
          <w:numId w:val="4"/>
        </w:numPr>
      </w:pPr>
      <w:r w:rsidRPr="00332C5F">
        <w:t>Carefully interpret the meaning of the con</w:t>
      </w:r>
      <w:r>
        <w:t>fi</w:t>
      </w:r>
      <w:r w:rsidRPr="00332C5F">
        <w:t>dence interval obtained in (a).</w:t>
      </w:r>
    </w:p>
    <w:p w:rsidR="00BD672A" w:rsidRPr="00BD672A" w:rsidRDefault="00BD672A" w:rsidP="00BD672A">
      <w:pPr>
        <w:pStyle w:val="ListParagraph"/>
        <w:ind w:left="1440"/>
        <w:rPr>
          <w:b/>
          <w:color w:val="FF0000"/>
        </w:rPr>
      </w:pPr>
      <w:r w:rsidRPr="00BD672A">
        <w:rPr>
          <w:b/>
          <w:color w:val="FF0000"/>
        </w:rPr>
        <w:t>We are 95% confident that the</w:t>
      </w:r>
      <w:r w:rsidR="002B50DA">
        <w:rPr>
          <w:b/>
          <w:color w:val="FF0000"/>
        </w:rPr>
        <w:t xml:space="preserve"> true</w:t>
      </w:r>
      <w:r w:rsidRPr="00BD672A">
        <w:rPr>
          <w:b/>
          <w:color w:val="FF0000"/>
        </w:rPr>
        <w:t xml:space="preserve"> percentage of people who </w:t>
      </w:r>
      <w:r w:rsidR="00AB44BB">
        <w:rPr>
          <w:b/>
          <w:color w:val="FF0000"/>
        </w:rPr>
        <w:t xml:space="preserve">would </w:t>
      </w:r>
      <w:r w:rsidRPr="00BD672A">
        <w:rPr>
          <w:b/>
          <w:color w:val="FF0000"/>
        </w:rPr>
        <w:t>vote</w:t>
      </w:r>
      <w:r w:rsidR="00AB44BB">
        <w:rPr>
          <w:b/>
          <w:color w:val="FF0000"/>
        </w:rPr>
        <w:t xml:space="preserve"> for the incumbent</w:t>
      </w:r>
      <w:r w:rsidRPr="00BD672A">
        <w:rPr>
          <w:b/>
          <w:color w:val="FF0000"/>
        </w:rPr>
        <w:t xml:space="preserve"> is in between 53.8% and 58.2% of the population</w:t>
      </w:r>
      <w:r w:rsidR="002B50DA">
        <w:rPr>
          <w:b/>
          <w:color w:val="FF0000"/>
        </w:rPr>
        <w:t xml:space="preserve">.  Meaning, 95% of the intervals that we take </w:t>
      </w:r>
      <w:r w:rsidR="00FA3176">
        <w:rPr>
          <w:b/>
          <w:color w:val="FF0000"/>
        </w:rPr>
        <w:t>will contain the true proportion.</w:t>
      </w:r>
    </w:p>
    <w:p w:rsidR="00BD672A" w:rsidRPr="00332C5F" w:rsidRDefault="00BD672A" w:rsidP="00BD672A">
      <w:pPr>
        <w:pStyle w:val="ListParagraph"/>
        <w:ind w:left="1440"/>
      </w:pPr>
    </w:p>
    <w:p w:rsidR="00332C5F" w:rsidRDefault="00332C5F" w:rsidP="00332C5F">
      <w:pPr>
        <w:pStyle w:val="ListParagraph"/>
        <w:numPr>
          <w:ilvl w:val="1"/>
          <w:numId w:val="4"/>
        </w:numPr>
      </w:pPr>
      <w:r w:rsidRPr="00332C5F">
        <w:t>What is the margin of error?</w:t>
      </w:r>
    </w:p>
    <w:p w:rsidR="00BD672A" w:rsidRDefault="00BD672A" w:rsidP="00BD672A">
      <w:pPr>
        <w:pStyle w:val="ListParagraph"/>
        <w:ind w:left="1440"/>
        <w:rPr>
          <w:b/>
          <w:color w:val="FF0000"/>
        </w:rPr>
      </w:pPr>
      <w:r w:rsidRPr="00BD672A">
        <w:rPr>
          <w:b/>
          <w:color w:val="FF0000"/>
        </w:rPr>
        <w:t>0.022 or 2.2%</w:t>
      </w:r>
    </w:p>
    <w:p w:rsidR="00BD672A" w:rsidRPr="00BD672A" w:rsidRDefault="00BD672A" w:rsidP="00BD672A">
      <w:pPr>
        <w:pStyle w:val="ListParagraph"/>
        <w:ind w:left="1440"/>
        <w:rPr>
          <w:b/>
          <w:color w:val="FF0000"/>
        </w:rPr>
      </w:pPr>
    </w:p>
    <w:p w:rsidR="00332C5F" w:rsidRDefault="00332C5F" w:rsidP="00332C5F">
      <w:pPr>
        <w:pStyle w:val="ListParagraph"/>
        <w:numPr>
          <w:ilvl w:val="1"/>
          <w:numId w:val="4"/>
        </w:numPr>
      </w:pPr>
      <w:r w:rsidRPr="00332C5F">
        <w:t xml:space="preserve">Assume we had no prior knowledge about the true proportion </w:t>
      </w:r>
      <w:r>
        <w:t>pi</w:t>
      </w:r>
      <w:r w:rsidRPr="00332C5F">
        <w:t>. We want to construct a 95%</w:t>
      </w:r>
      <w:r>
        <w:t xml:space="preserve"> </w:t>
      </w:r>
      <w:r w:rsidRPr="00332C5F">
        <w:t>con</w:t>
      </w:r>
      <w:r>
        <w:t>fi</w:t>
      </w:r>
      <w:r w:rsidRPr="00332C5F">
        <w:t xml:space="preserve">dence interval for </w:t>
      </w:r>
      <w:r w:rsidR="00FA3176">
        <w:rPr>
          <w:rFonts w:cstheme="minorHAnsi"/>
        </w:rPr>
        <w:t>π</w:t>
      </w:r>
      <w:r w:rsidRPr="00332C5F">
        <w:t xml:space="preserve"> with margin of error 2%. How large a sample is needed? How does the</w:t>
      </w:r>
      <w:r>
        <w:t xml:space="preserve"> </w:t>
      </w:r>
      <w:r w:rsidRPr="00332C5F">
        <w:t>sample size change if we want to be 99% con</w:t>
      </w:r>
      <w:r>
        <w:t>fi</w:t>
      </w:r>
      <w:r w:rsidRPr="00332C5F">
        <w:t>dent?</w:t>
      </w:r>
    </w:p>
    <w:p w:rsidR="003A58B1" w:rsidRDefault="003A58B1" w:rsidP="00BD672A">
      <w:pPr>
        <w:pStyle w:val="ListParagraph"/>
        <w:ind w:left="1440"/>
        <w:rPr>
          <w:b/>
          <w:color w:val="FF0000"/>
        </w:rPr>
      </w:pPr>
      <w:r>
        <w:rPr>
          <w:b/>
          <w:color w:val="FF0000"/>
        </w:rPr>
        <w:t xml:space="preserve">Assuming the pilot sample yields .56, the aforementioned p for the population </w:t>
      </w:r>
      <w:r>
        <w:rPr>
          <w:rFonts w:cstheme="minorHAnsi"/>
          <w:b/>
          <w:color w:val="FF0000"/>
        </w:rPr>
        <w:t>π</w:t>
      </w:r>
      <w:r w:rsidR="009F2091">
        <w:rPr>
          <w:b/>
          <w:color w:val="FF0000"/>
        </w:rPr>
        <w:t>:</w:t>
      </w:r>
    </w:p>
    <w:p w:rsidR="00BD672A" w:rsidRPr="003A58B1" w:rsidRDefault="003A58B1" w:rsidP="00BD672A">
      <w:pPr>
        <w:pStyle w:val="ListParagraph"/>
        <w:ind w:left="1440"/>
        <w:rPr>
          <w:b/>
          <w:color w:val="FF0000"/>
        </w:rPr>
      </w:pPr>
      <w:r w:rsidRPr="003A58B1">
        <w:rPr>
          <w:b/>
          <w:color w:val="FF0000"/>
        </w:rPr>
        <w:t>95%: (1.96)</w:t>
      </w:r>
      <w:r w:rsidRPr="003A58B1">
        <w:rPr>
          <w:b/>
          <w:color w:val="FF0000"/>
          <w:vertAlign w:val="superscript"/>
        </w:rPr>
        <w:t>2</w:t>
      </w:r>
      <w:r w:rsidRPr="003A58B1">
        <w:rPr>
          <w:b/>
          <w:color w:val="FF0000"/>
        </w:rPr>
        <w:t>*.56(1-.56)/.02</w:t>
      </w:r>
      <w:r w:rsidRPr="003A58B1">
        <w:rPr>
          <w:b/>
          <w:color w:val="FF0000"/>
          <w:vertAlign w:val="superscript"/>
        </w:rPr>
        <w:t xml:space="preserve">2 </w:t>
      </w:r>
      <w:r w:rsidRPr="003A58B1">
        <w:rPr>
          <w:b/>
          <w:color w:val="FF0000"/>
        </w:rPr>
        <w:t>= 2367</w:t>
      </w:r>
    </w:p>
    <w:p w:rsidR="003A58B1" w:rsidRPr="003A58B1" w:rsidRDefault="003A58B1" w:rsidP="00BD672A">
      <w:pPr>
        <w:pStyle w:val="ListParagraph"/>
        <w:ind w:left="1440"/>
        <w:rPr>
          <w:b/>
          <w:color w:val="FF0000"/>
        </w:rPr>
      </w:pPr>
      <w:r w:rsidRPr="003A58B1">
        <w:rPr>
          <w:b/>
          <w:color w:val="FF0000"/>
        </w:rPr>
        <w:t xml:space="preserve">99%: </w:t>
      </w:r>
      <w:r w:rsidRPr="003A58B1">
        <w:rPr>
          <w:b/>
          <w:color w:val="FF0000"/>
        </w:rPr>
        <w:t>(</w:t>
      </w:r>
      <w:r>
        <w:rPr>
          <w:b/>
          <w:color w:val="FF0000"/>
        </w:rPr>
        <w:t>2.575</w:t>
      </w:r>
      <w:r w:rsidRPr="003A58B1">
        <w:rPr>
          <w:b/>
          <w:color w:val="FF0000"/>
        </w:rPr>
        <w:t>)</w:t>
      </w:r>
      <w:r w:rsidRPr="003A58B1">
        <w:rPr>
          <w:b/>
          <w:color w:val="FF0000"/>
          <w:vertAlign w:val="superscript"/>
        </w:rPr>
        <w:t>2</w:t>
      </w:r>
      <w:r w:rsidRPr="003A58B1">
        <w:rPr>
          <w:b/>
          <w:color w:val="FF0000"/>
        </w:rPr>
        <w:t>*.56(1-.56)/.02</w:t>
      </w:r>
      <w:r w:rsidRPr="003A58B1">
        <w:rPr>
          <w:b/>
          <w:color w:val="FF0000"/>
          <w:vertAlign w:val="superscript"/>
        </w:rPr>
        <w:t xml:space="preserve">2 </w:t>
      </w:r>
      <w:r w:rsidRPr="003A58B1">
        <w:rPr>
          <w:b/>
          <w:color w:val="FF0000"/>
        </w:rPr>
        <w:t xml:space="preserve">= </w:t>
      </w:r>
      <w:r w:rsidRPr="003A58B1">
        <w:rPr>
          <w:b/>
          <w:color w:val="FF0000"/>
        </w:rPr>
        <w:t>4088</w:t>
      </w:r>
    </w:p>
    <w:p w:rsidR="00BD672A" w:rsidRPr="00332C5F" w:rsidRDefault="00BD672A" w:rsidP="00BD672A">
      <w:pPr>
        <w:pStyle w:val="ListParagraph"/>
        <w:ind w:left="1440"/>
      </w:pPr>
    </w:p>
    <w:p w:rsidR="00332C5F" w:rsidRPr="00332C5F" w:rsidRDefault="00332C5F" w:rsidP="0085703E">
      <w:pPr>
        <w:pStyle w:val="ListParagraph"/>
        <w:numPr>
          <w:ilvl w:val="0"/>
          <w:numId w:val="4"/>
        </w:numPr>
      </w:pPr>
      <w:r w:rsidRPr="00332C5F">
        <w:t xml:space="preserve">Many companies are experimenting with </w:t>
      </w:r>
      <w:r w:rsidR="00BB5031">
        <w:t>“</w:t>
      </w:r>
      <w:r>
        <w:t>fl</w:t>
      </w:r>
      <w:r w:rsidRPr="00332C5F">
        <w:t>ex-time," allowing employees to choose their schedules</w:t>
      </w:r>
      <w:r>
        <w:t xml:space="preserve"> </w:t>
      </w:r>
      <w:r w:rsidRPr="00332C5F">
        <w:t xml:space="preserve">within broad limits set by management. Among other things, </w:t>
      </w:r>
      <w:r w:rsidR="00BB5031">
        <w:t>fl</w:t>
      </w:r>
      <w:r w:rsidRPr="00332C5F">
        <w:t>ex-t</w:t>
      </w:r>
      <w:r>
        <w:t>ime is supposed to reduce absen</w:t>
      </w:r>
      <w:r w:rsidRPr="00332C5F">
        <w:t xml:space="preserve">teeism. One </w:t>
      </w:r>
      <w:r>
        <w:t>fir</w:t>
      </w:r>
      <w:r w:rsidRPr="00332C5F">
        <w:t>m knows that in the past few years, employees have averaged 6.3 days o</w:t>
      </w:r>
      <w:r>
        <w:t>ff</w:t>
      </w:r>
      <w:r w:rsidRPr="00332C5F">
        <w:t xml:space="preserve"> from work</w:t>
      </w:r>
      <w:r>
        <w:t xml:space="preserve"> </w:t>
      </w:r>
      <w:r w:rsidRPr="00332C5F">
        <w:t xml:space="preserve">(apart from vacations). This year, the </w:t>
      </w:r>
      <w:r>
        <w:t>fi</w:t>
      </w:r>
      <w:r w:rsidRPr="00332C5F">
        <w:t xml:space="preserve">rm introduces </w:t>
      </w:r>
      <w:r w:rsidR="00BB5031">
        <w:t>fl</w:t>
      </w:r>
      <w:r w:rsidRPr="00332C5F">
        <w:t>ex-time. Management chooses a simple random</w:t>
      </w:r>
      <w:r>
        <w:t xml:space="preserve"> </w:t>
      </w:r>
      <w:r w:rsidRPr="00332C5F">
        <w:t>sample of 100 employees to follow in detail, and at the end of the year, these employees average 5.5</w:t>
      </w:r>
      <w:r>
        <w:t xml:space="preserve"> </w:t>
      </w:r>
      <w:r w:rsidRPr="00332C5F">
        <w:t>days o</w:t>
      </w:r>
      <w:r>
        <w:t>ff</w:t>
      </w:r>
      <w:r w:rsidRPr="00332C5F">
        <w:t xml:space="preserve"> from work, and the sample standard deviation (SD) is 2.9 days.</w:t>
      </w:r>
    </w:p>
    <w:p w:rsidR="00332C5F" w:rsidRDefault="00332C5F" w:rsidP="00332C5F">
      <w:pPr>
        <w:pStyle w:val="ListParagraph"/>
        <w:numPr>
          <w:ilvl w:val="1"/>
          <w:numId w:val="4"/>
        </w:numPr>
      </w:pPr>
      <w:r w:rsidRPr="00332C5F">
        <w:t>Did absenteeism really go down, or is this just chance variation? Formulate the null and alternative</w:t>
      </w:r>
      <w:r>
        <w:t xml:space="preserve"> </w:t>
      </w:r>
      <w:r w:rsidRPr="00332C5F">
        <w:t>hypotheses and carry out the testing.</w:t>
      </w:r>
    </w:p>
    <w:p w:rsidR="006C7092" w:rsidRPr="006C7092" w:rsidRDefault="006C7092" w:rsidP="006C7092">
      <w:pPr>
        <w:pStyle w:val="ListParagraph"/>
        <w:ind w:left="1440"/>
        <w:rPr>
          <w:b/>
          <w:color w:val="FF0000"/>
        </w:rPr>
      </w:pPr>
      <w:r w:rsidRPr="006C7092">
        <w:rPr>
          <w:b/>
          <w:color w:val="FF0000"/>
        </w:rPr>
        <w:t>H</w:t>
      </w:r>
      <w:r w:rsidRPr="006C7092">
        <w:rPr>
          <w:b/>
          <w:color w:val="FF0000"/>
          <w:vertAlign w:val="subscript"/>
        </w:rPr>
        <w:t>0</w:t>
      </w:r>
      <w:r w:rsidRPr="006C7092">
        <w:rPr>
          <w:b/>
          <w:color w:val="FF0000"/>
        </w:rPr>
        <w:t xml:space="preserve">: Absenteeism </w:t>
      </w:r>
      <w:r w:rsidR="00BF7670">
        <w:rPr>
          <w:b/>
          <w:color w:val="FF0000"/>
        </w:rPr>
        <w:t>did not go down</w:t>
      </w:r>
    </w:p>
    <w:p w:rsidR="006C7092" w:rsidRPr="006C7092" w:rsidRDefault="006C7092" w:rsidP="006C7092">
      <w:pPr>
        <w:pStyle w:val="ListParagraph"/>
        <w:ind w:left="1440"/>
        <w:rPr>
          <w:b/>
          <w:color w:val="FF0000"/>
        </w:rPr>
      </w:pPr>
      <w:r w:rsidRPr="006C7092">
        <w:rPr>
          <w:b/>
          <w:color w:val="FF0000"/>
        </w:rPr>
        <w:t>H</w:t>
      </w:r>
      <w:r w:rsidRPr="006C7092">
        <w:rPr>
          <w:b/>
          <w:color w:val="FF0000"/>
          <w:vertAlign w:val="subscript"/>
        </w:rPr>
        <w:t>1</w:t>
      </w:r>
      <w:r w:rsidRPr="006C7092">
        <w:rPr>
          <w:b/>
          <w:color w:val="FF0000"/>
        </w:rPr>
        <w:t>:</w:t>
      </w:r>
      <w:r w:rsidRPr="006C7092">
        <w:rPr>
          <w:b/>
          <w:color w:val="FF0000"/>
        </w:rPr>
        <w:t xml:space="preserve"> Absenteeism </w:t>
      </w:r>
      <w:r w:rsidR="00BF7670">
        <w:rPr>
          <w:b/>
          <w:color w:val="FF0000"/>
        </w:rPr>
        <w:t>went down (one tailed test)</w:t>
      </w:r>
    </w:p>
    <w:p w:rsidR="006C7092" w:rsidRDefault="00057077" w:rsidP="006C7092">
      <w:pPr>
        <w:pStyle w:val="ListParagraph"/>
        <w:ind w:left="1440"/>
        <w:rPr>
          <w:b/>
          <w:color w:val="FF0000"/>
        </w:rPr>
      </w:pPr>
      <w:r>
        <w:rPr>
          <w:b/>
          <w:color w:val="FF0000"/>
        </w:rPr>
        <w:t>Z</w:t>
      </w:r>
      <w:r w:rsidRPr="00057077">
        <w:rPr>
          <w:b/>
          <w:color w:val="FF0000"/>
          <w:vertAlign w:val="subscript"/>
        </w:rPr>
        <w:t>STAT</w:t>
      </w:r>
      <w:r>
        <w:rPr>
          <w:b/>
          <w:color w:val="FF0000"/>
        </w:rPr>
        <w:t xml:space="preserve"> = (5.5 – 6.5)/(2.9/</w:t>
      </w:r>
      <w:proofErr w:type="spellStart"/>
      <w:proofErr w:type="gramStart"/>
      <w:r>
        <w:rPr>
          <w:b/>
          <w:color w:val="FF0000"/>
        </w:rPr>
        <w:t>sqrt</w:t>
      </w:r>
      <w:proofErr w:type="spellEnd"/>
      <w:r>
        <w:rPr>
          <w:b/>
          <w:color w:val="FF0000"/>
        </w:rPr>
        <w:t>(</w:t>
      </w:r>
      <w:proofErr w:type="gramEnd"/>
      <w:r>
        <w:rPr>
          <w:b/>
          <w:color w:val="FF0000"/>
        </w:rPr>
        <w:t>100)) = -2.76 standard deviations from 6.5</w:t>
      </w:r>
    </w:p>
    <w:p w:rsidR="00057077" w:rsidRDefault="00057077" w:rsidP="006C7092">
      <w:pPr>
        <w:pStyle w:val="ListParagraph"/>
        <w:ind w:left="1440"/>
        <w:rPr>
          <w:b/>
          <w:color w:val="FF0000"/>
        </w:rPr>
      </w:pPr>
      <w:r>
        <w:rPr>
          <w:b/>
          <w:color w:val="FF0000"/>
        </w:rPr>
        <w:t>Which means that there is a .03% chance that the sample was an error</w:t>
      </w:r>
    </w:p>
    <w:p w:rsidR="00057077" w:rsidRPr="006C7092" w:rsidRDefault="00057077" w:rsidP="006C7092">
      <w:pPr>
        <w:pStyle w:val="ListParagraph"/>
        <w:ind w:left="1440"/>
        <w:rPr>
          <w:b/>
          <w:color w:val="FF0000"/>
        </w:rPr>
      </w:pPr>
      <w:r>
        <w:rPr>
          <w:b/>
          <w:color w:val="FF0000"/>
        </w:rPr>
        <w:t>So we reject the null hypothesis</w:t>
      </w:r>
    </w:p>
    <w:p w:rsidR="006C7092" w:rsidRPr="00332C5F" w:rsidRDefault="006C7092" w:rsidP="006C7092">
      <w:pPr>
        <w:pStyle w:val="ListParagraph"/>
        <w:ind w:left="1440"/>
      </w:pPr>
    </w:p>
    <w:p w:rsidR="00332C5F" w:rsidRDefault="00332C5F" w:rsidP="00332C5F">
      <w:pPr>
        <w:pStyle w:val="ListParagraph"/>
        <w:numPr>
          <w:ilvl w:val="1"/>
          <w:numId w:val="4"/>
        </w:numPr>
      </w:pPr>
      <w:r w:rsidRPr="00332C5F">
        <w:t>Repeat the above for a sample average of 5.9 days and an SD of 2.9 days.</w:t>
      </w:r>
    </w:p>
    <w:p w:rsidR="00780370" w:rsidRDefault="00780370" w:rsidP="00780370">
      <w:pPr>
        <w:pStyle w:val="ListParagraph"/>
        <w:ind w:left="1440"/>
        <w:rPr>
          <w:b/>
          <w:color w:val="FF0000"/>
        </w:rPr>
      </w:pPr>
      <w:r>
        <w:rPr>
          <w:b/>
          <w:color w:val="FF0000"/>
        </w:rPr>
        <w:t>Z</w:t>
      </w:r>
      <w:r w:rsidRPr="00057077">
        <w:rPr>
          <w:b/>
          <w:color w:val="FF0000"/>
          <w:vertAlign w:val="subscript"/>
        </w:rPr>
        <w:t>STAT</w:t>
      </w:r>
      <w:r>
        <w:rPr>
          <w:b/>
          <w:color w:val="FF0000"/>
        </w:rPr>
        <w:t xml:space="preserve"> = (5.</w:t>
      </w:r>
      <w:r>
        <w:rPr>
          <w:b/>
          <w:color w:val="FF0000"/>
        </w:rPr>
        <w:t>9</w:t>
      </w:r>
      <w:r>
        <w:rPr>
          <w:b/>
          <w:color w:val="FF0000"/>
        </w:rPr>
        <w:t xml:space="preserve"> – 6.5)/(2.9/</w:t>
      </w:r>
      <w:proofErr w:type="spellStart"/>
      <w:proofErr w:type="gramStart"/>
      <w:r>
        <w:rPr>
          <w:b/>
          <w:color w:val="FF0000"/>
        </w:rPr>
        <w:t>sqrt</w:t>
      </w:r>
      <w:proofErr w:type="spellEnd"/>
      <w:r>
        <w:rPr>
          <w:b/>
          <w:color w:val="FF0000"/>
        </w:rPr>
        <w:t>(</w:t>
      </w:r>
      <w:proofErr w:type="gramEnd"/>
      <w:r>
        <w:rPr>
          <w:b/>
          <w:color w:val="FF0000"/>
        </w:rPr>
        <w:t>100)) = -</w:t>
      </w:r>
      <w:r>
        <w:rPr>
          <w:b/>
          <w:color w:val="FF0000"/>
        </w:rPr>
        <w:t>1.38</w:t>
      </w:r>
      <w:r w:rsidRPr="00780370">
        <w:rPr>
          <w:b/>
          <w:color w:val="FF0000"/>
        </w:rPr>
        <w:t xml:space="preserve"> </w:t>
      </w:r>
      <w:r>
        <w:rPr>
          <w:b/>
          <w:color w:val="FF0000"/>
        </w:rPr>
        <w:t>standard deviations from 6.5</w:t>
      </w:r>
    </w:p>
    <w:p w:rsidR="00780370" w:rsidRPr="006C7092" w:rsidRDefault="00780370" w:rsidP="00780370">
      <w:pPr>
        <w:pStyle w:val="ListParagraph"/>
        <w:ind w:left="1440"/>
        <w:rPr>
          <w:b/>
          <w:color w:val="FF0000"/>
        </w:rPr>
      </w:pPr>
      <w:r>
        <w:rPr>
          <w:b/>
          <w:color w:val="FF0000"/>
        </w:rPr>
        <w:t>Which means that there is a</w:t>
      </w:r>
      <w:r>
        <w:rPr>
          <w:b/>
          <w:color w:val="FF0000"/>
        </w:rPr>
        <w:t>n</w:t>
      </w:r>
      <w:r>
        <w:rPr>
          <w:b/>
          <w:color w:val="FF0000"/>
        </w:rPr>
        <w:t xml:space="preserve"> </w:t>
      </w:r>
      <w:r>
        <w:rPr>
          <w:b/>
          <w:color w:val="FF0000"/>
        </w:rPr>
        <w:t>8.4</w:t>
      </w:r>
      <w:r>
        <w:rPr>
          <w:b/>
          <w:color w:val="FF0000"/>
        </w:rPr>
        <w:t>% chance that the sample was an error</w:t>
      </w:r>
      <w:r>
        <w:rPr>
          <w:b/>
          <w:color w:val="FF0000"/>
        </w:rPr>
        <w:t xml:space="preserve">.  Given a </w:t>
      </w:r>
      <w:r w:rsidR="00EC50DB">
        <w:rPr>
          <w:b/>
          <w:color w:val="FF0000"/>
        </w:rPr>
        <w:t xml:space="preserve">significance level of </w:t>
      </w:r>
      <w:r>
        <w:rPr>
          <w:b/>
          <w:color w:val="FF0000"/>
        </w:rPr>
        <w:t xml:space="preserve">5%, the probability is above </w:t>
      </w:r>
      <w:r>
        <w:rPr>
          <w:rFonts w:cstheme="minorHAnsi"/>
          <w:b/>
          <w:color w:val="FF0000"/>
        </w:rPr>
        <w:t>α</w:t>
      </w:r>
      <w:r>
        <w:rPr>
          <w:b/>
          <w:color w:val="FF0000"/>
        </w:rPr>
        <w:t>, s</w:t>
      </w:r>
      <w:r>
        <w:rPr>
          <w:b/>
          <w:color w:val="FF0000"/>
        </w:rPr>
        <w:t>o we</w:t>
      </w:r>
      <w:r>
        <w:rPr>
          <w:b/>
          <w:color w:val="FF0000"/>
        </w:rPr>
        <w:t xml:space="preserve"> fail to</w:t>
      </w:r>
      <w:r>
        <w:rPr>
          <w:b/>
          <w:color w:val="FF0000"/>
        </w:rPr>
        <w:t xml:space="preserve"> reject the null hypothesis</w:t>
      </w:r>
      <w:r>
        <w:rPr>
          <w:b/>
          <w:color w:val="FF0000"/>
        </w:rPr>
        <w:t>.</w:t>
      </w:r>
    </w:p>
    <w:p w:rsidR="006C7092" w:rsidRDefault="006C7092" w:rsidP="006C7092">
      <w:pPr>
        <w:pStyle w:val="ListParagraph"/>
        <w:ind w:left="1440"/>
      </w:pPr>
    </w:p>
    <w:p w:rsidR="006C7092" w:rsidRPr="00332C5F" w:rsidRDefault="006C7092" w:rsidP="006C7092">
      <w:pPr>
        <w:pStyle w:val="ListParagraph"/>
        <w:ind w:left="1440"/>
      </w:pPr>
    </w:p>
    <w:p w:rsidR="00EC50DB" w:rsidRDefault="00332C5F" w:rsidP="00EC50DB">
      <w:pPr>
        <w:pStyle w:val="ListParagraph"/>
        <w:numPr>
          <w:ilvl w:val="0"/>
          <w:numId w:val="4"/>
        </w:numPr>
      </w:pPr>
      <w:r w:rsidRPr="00332C5F">
        <w:t xml:space="preserve">Open up the data </w:t>
      </w:r>
      <w:r>
        <w:t>fi</w:t>
      </w:r>
      <w:r w:rsidRPr="00332C5F">
        <w:t>le Therm.dat (or Therm.xls) uploaded in Canvas. Carry out the hypothesis testing</w:t>
      </w:r>
      <w:r>
        <w:t xml:space="preserve"> </w:t>
      </w:r>
      <w:r w:rsidRPr="00332C5F">
        <w:t>to check whether the temperature measurement di</w:t>
      </w:r>
      <w:r>
        <w:t>ff</w:t>
      </w:r>
      <w:r w:rsidRPr="00332C5F">
        <w:t>erence &gt; 0 at signi</w:t>
      </w:r>
      <w:r>
        <w:t>fi</w:t>
      </w:r>
      <w:r w:rsidRPr="00332C5F">
        <w:t>cance level 0.01. (Don't forget</w:t>
      </w:r>
      <w:r>
        <w:t xml:space="preserve"> </w:t>
      </w:r>
      <w:r w:rsidRPr="00332C5F">
        <w:t>to check whether an `underlying assumption' holds or not, e.g., normal probability plot and Goodness-of-Fit Test for normality checking.)</w:t>
      </w:r>
    </w:p>
    <w:p w:rsidR="001A7C0C" w:rsidRDefault="001A7C0C" w:rsidP="00EC50DB">
      <w:pPr>
        <w:pStyle w:val="ListParagraph"/>
        <w:rPr>
          <w:b/>
          <w:color w:val="FF0000"/>
        </w:rPr>
      </w:pPr>
      <w:r>
        <w:rPr>
          <w:b/>
          <w:color w:val="FF0000"/>
        </w:rPr>
        <w:t xml:space="preserve">Assuming normal distribution: chi-square </w:t>
      </w:r>
      <w:r w:rsidR="00BA2512">
        <w:rPr>
          <w:b/>
          <w:color w:val="FF0000"/>
        </w:rPr>
        <w:t xml:space="preserve"> </w:t>
      </w:r>
      <w:r>
        <w:rPr>
          <w:b/>
          <w:color w:val="FF0000"/>
        </w:rPr>
        <w:t xml:space="preserve"> </w:t>
      </w:r>
      <w:r w:rsidRPr="001A7C0C">
        <w:rPr>
          <w:b/>
          <w:color w:val="FF0000"/>
        </w:rPr>
        <w:t>X-squared = 6.6</w:t>
      </w:r>
      <w:r w:rsidR="00BA2512">
        <w:rPr>
          <w:b/>
          <w:color w:val="FF0000"/>
        </w:rPr>
        <w:t xml:space="preserve"> |</w:t>
      </w:r>
      <w:r w:rsidRPr="001A7C0C">
        <w:rPr>
          <w:b/>
          <w:color w:val="FF0000"/>
        </w:rPr>
        <w:t xml:space="preserve"> </w:t>
      </w:r>
      <w:proofErr w:type="spellStart"/>
      <w:r w:rsidRPr="001A7C0C">
        <w:rPr>
          <w:b/>
          <w:color w:val="FF0000"/>
        </w:rPr>
        <w:t>df</w:t>
      </w:r>
      <w:proofErr w:type="spellEnd"/>
      <w:r w:rsidRPr="001A7C0C">
        <w:rPr>
          <w:b/>
          <w:color w:val="FF0000"/>
        </w:rPr>
        <w:t xml:space="preserve"> = 19</w:t>
      </w:r>
      <w:r w:rsidR="00BA2512">
        <w:rPr>
          <w:b/>
          <w:color w:val="FF0000"/>
        </w:rPr>
        <w:t xml:space="preserve"> |</w:t>
      </w:r>
      <w:r w:rsidRPr="001A7C0C">
        <w:rPr>
          <w:b/>
          <w:color w:val="FF0000"/>
        </w:rPr>
        <w:t xml:space="preserve"> p-value = 0.9961</w:t>
      </w:r>
    </w:p>
    <w:p w:rsidR="00EC50DB" w:rsidRDefault="00EC50DB" w:rsidP="00EC50DB">
      <w:pPr>
        <w:pStyle w:val="ListParagraph"/>
        <w:rPr>
          <w:b/>
          <w:color w:val="FF0000"/>
        </w:rPr>
      </w:pPr>
      <w:r w:rsidRPr="00EC50DB">
        <w:rPr>
          <w:b/>
          <w:color w:val="FF0000"/>
        </w:rPr>
        <w:t>H</w:t>
      </w:r>
      <w:r w:rsidRPr="00EC50DB">
        <w:rPr>
          <w:b/>
          <w:color w:val="FF0000"/>
          <w:vertAlign w:val="subscript"/>
        </w:rPr>
        <w:t>0</w:t>
      </w:r>
      <w:r w:rsidRPr="00EC50DB">
        <w:rPr>
          <w:b/>
          <w:color w:val="FF0000"/>
        </w:rPr>
        <w:t xml:space="preserve">: </w:t>
      </w:r>
      <w:r>
        <w:rPr>
          <w:b/>
          <w:color w:val="FF0000"/>
        </w:rPr>
        <w:t>Temperature difference = 0</w:t>
      </w:r>
    </w:p>
    <w:p w:rsidR="00EC50DB" w:rsidRDefault="00EC50DB" w:rsidP="00EC50DB">
      <w:pPr>
        <w:pStyle w:val="ListParagraph"/>
        <w:rPr>
          <w:b/>
          <w:color w:val="FF0000"/>
        </w:rPr>
      </w:pPr>
      <w:r w:rsidRPr="00EC50DB">
        <w:rPr>
          <w:b/>
          <w:color w:val="FF0000"/>
        </w:rPr>
        <w:t>H</w:t>
      </w:r>
      <w:r w:rsidRPr="00EC50DB">
        <w:rPr>
          <w:b/>
          <w:color w:val="FF0000"/>
          <w:vertAlign w:val="subscript"/>
        </w:rPr>
        <w:t>1</w:t>
      </w:r>
      <w:r w:rsidRPr="00EC50DB">
        <w:rPr>
          <w:b/>
          <w:color w:val="FF0000"/>
        </w:rPr>
        <w:t xml:space="preserve">: </w:t>
      </w:r>
      <w:r>
        <w:rPr>
          <w:b/>
          <w:color w:val="FF0000"/>
        </w:rPr>
        <w:t xml:space="preserve">Temperature difference </w:t>
      </w:r>
      <w:r>
        <w:rPr>
          <w:rFonts w:cstheme="minorHAnsi"/>
          <w:b/>
          <w:color w:val="FF0000"/>
        </w:rPr>
        <w:t>≠</w:t>
      </w:r>
      <w:r>
        <w:rPr>
          <w:b/>
          <w:color w:val="FF0000"/>
        </w:rPr>
        <w:t xml:space="preserve"> 0</w:t>
      </w:r>
      <w:r w:rsidR="004724EA">
        <w:rPr>
          <w:b/>
          <w:color w:val="FF0000"/>
        </w:rPr>
        <w:t xml:space="preserve"> (two tailed)</w:t>
      </w:r>
      <w:bookmarkStart w:id="1" w:name="_GoBack"/>
      <w:bookmarkEnd w:id="1"/>
    </w:p>
    <w:p w:rsidR="001A7C0C" w:rsidRDefault="001A7C0C" w:rsidP="00EC50DB">
      <w:pPr>
        <w:pStyle w:val="ListParagraph"/>
        <w:rPr>
          <w:b/>
          <w:color w:val="FF0000"/>
        </w:rPr>
      </w:pPr>
      <w:r>
        <w:rPr>
          <w:b/>
          <w:color w:val="FF0000"/>
        </w:rPr>
        <w:t xml:space="preserve">The mean of the difference is 1.12.  The t Test shows that the confidence interval for a 99% test statistic is between </w:t>
      </w:r>
      <w:r w:rsidRPr="001A7C0C">
        <w:rPr>
          <w:b/>
          <w:color w:val="FF0000"/>
        </w:rPr>
        <w:t>0.72</w:t>
      </w:r>
      <w:r>
        <w:rPr>
          <w:b/>
          <w:color w:val="FF0000"/>
        </w:rPr>
        <w:t>1</w:t>
      </w:r>
      <w:r w:rsidRPr="001A7C0C">
        <w:rPr>
          <w:b/>
          <w:color w:val="FF0000"/>
        </w:rPr>
        <w:t xml:space="preserve"> </w:t>
      </w:r>
      <w:r>
        <w:rPr>
          <w:b/>
          <w:color w:val="FF0000"/>
        </w:rPr>
        <w:t xml:space="preserve">and </w:t>
      </w:r>
      <w:r w:rsidRPr="001A7C0C">
        <w:rPr>
          <w:b/>
          <w:color w:val="FF0000"/>
        </w:rPr>
        <w:t>1.519</w:t>
      </w:r>
      <w:r>
        <w:rPr>
          <w:b/>
          <w:color w:val="FF0000"/>
        </w:rPr>
        <w:t>.  Since the mean falls within that range, we fail to reject the null hypothesis.</w:t>
      </w:r>
    </w:p>
    <w:p w:rsidR="001976DE" w:rsidRDefault="001976DE" w:rsidP="001976DE">
      <w:pPr>
        <w:pStyle w:val="ListParagraph"/>
      </w:pPr>
    </w:p>
    <w:p w:rsidR="001976DE" w:rsidRPr="00332C5F" w:rsidRDefault="001976DE" w:rsidP="001976DE">
      <w:pPr>
        <w:pStyle w:val="ListParagraph"/>
      </w:pPr>
    </w:p>
    <w:p w:rsidR="00332C5F" w:rsidRPr="00332C5F" w:rsidRDefault="00332C5F" w:rsidP="003625A5">
      <w:pPr>
        <w:pStyle w:val="ListParagraph"/>
        <w:numPr>
          <w:ilvl w:val="0"/>
          <w:numId w:val="4"/>
        </w:numPr>
      </w:pPr>
      <w:r w:rsidRPr="00332C5F">
        <w:t>(True, False) To make a t-test with 5 measurements, use Student's t-distribution with 5 degrees of</w:t>
      </w:r>
      <w:r>
        <w:t xml:space="preserve"> </w:t>
      </w:r>
      <w:r w:rsidRPr="00332C5F">
        <w:t>freedom.</w:t>
      </w:r>
    </w:p>
    <w:p w:rsidR="007D5C51" w:rsidRPr="007D5C51" w:rsidRDefault="007D5C51" w:rsidP="007D5C51">
      <w:pPr>
        <w:pStyle w:val="ListParagraph"/>
        <w:rPr>
          <w:b/>
          <w:color w:val="FF0000"/>
        </w:rPr>
      </w:pPr>
      <w:r w:rsidRPr="007D5C51">
        <w:rPr>
          <w:b/>
          <w:color w:val="FF0000"/>
        </w:rPr>
        <w:t xml:space="preserve">FALSE </w:t>
      </w:r>
      <w:r>
        <w:rPr>
          <w:b/>
          <w:color w:val="FF0000"/>
        </w:rPr>
        <w:t>–</w:t>
      </w:r>
      <w:r w:rsidRPr="007D5C51">
        <w:rPr>
          <w:b/>
          <w:color w:val="FF0000"/>
        </w:rPr>
        <w:t xml:space="preserve"> </w:t>
      </w:r>
      <w:r>
        <w:rPr>
          <w:b/>
          <w:color w:val="FF0000"/>
        </w:rPr>
        <w:t>Degrees of Freedom are the n</w:t>
      </w:r>
      <w:r w:rsidRPr="007D5C51">
        <w:rPr>
          <w:b/>
          <w:color w:val="FF0000"/>
        </w:rPr>
        <w:t xml:space="preserve">umber of observations that are free to vary </w:t>
      </w:r>
      <w:r>
        <w:rPr>
          <w:b/>
          <w:color w:val="FF0000"/>
          <w:u w:val="single"/>
        </w:rPr>
        <w:t>AFTER</w:t>
      </w:r>
      <w:r>
        <w:rPr>
          <w:b/>
          <w:color w:val="FF0000"/>
        </w:rPr>
        <w:t xml:space="preserve"> </w:t>
      </w:r>
      <w:r w:rsidRPr="007D5C51">
        <w:rPr>
          <w:b/>
          <w:color w:val="FF0000"/>
        </w:rPr>
        <w:t>sample mean has been calculated</w:t>
      </w:r>
      <w:r>
        <w:rPr>
          <w:b/>
          <w:color w:val="FF0000"/>
        </w:rPr>
        <w:t xml:space="preserve">.  Since </w:t>
      </w:r>
      <w:proofErr w:type="spellStart"/>
      <w:r>
        <w:rPr>
          <w:b/>
          <w:color w:val="FF0000"/>
        </w:rPr>
        <w:t>d.f.</w:t>
      </w:r>
      <w:proofErr w:type="spellEnd"/>
      <w:r>
        <w:rPr>
          <w:b/>
          <w:color w:val="FF0000"/>
        </w:rPr>
        <w:t xml:space="preserve"> = n-1, the proper t-distribution would use 4 degrees of freedom.</w:t>
      </w:r>
    </w:p>
    <w:sectPr w:rsidR="007D5C51" w:rsidRPr="007D5C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New Century Schlbk">
    <w:charset w:val="00"/>
    <w:family w:val="auto"/>
    <w:pitch w:val="default"/>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A34551"/>
    <w:multiLevelType w:val="hybridMultilevel"/>
    <w:tmpl w:val="D952C24A"/>
    <w:lvl w:ilvl="0" w:tplc="E7EAA070">
      <w:start w:val="1"/>
      <w:numFmt w:val="decimal"/>
      <w:lvlText w:val="%1."/>
      <w:lvlJc w:val="left"/>
      <w:pPr>
        <w:ind w:left="720" w:hanging="360"/>
      </w:pPr>
      <w:rPr>
        <w:b/>
      </w:rPr>
    </w:lvl>
    <w:lvl w:ilvl="1" w:tplc="B66E0C5E">
      <w:start w:val="1"/>
      <w:numFmt w:val="lowerLetter"/>
      <w:lvlText w:val="%2."/>
      <w:lvlJc w:val="left"/>
      <w:pPr>
        <w:ind w:left="1080" w:hanging="360"/>
      </w:pPr>
    </w:lvl>
    <w:lvl w:ilvl="2" w:tplc="0409001B">
      <w:start w:val="1"/>
      <w:numFmt w:val="lowerRoman"/>
      <w:lvlText w:val="%3."/>
      <w:lvlJc w:val="right"/>
      <w:pPr>
        <w:ind w:left="144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5033A8"/>
    <w:multiLevelType w:val="hybridMultilevel"/>
    <w:tmpl w:val="DB0E493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8E873B4"/>
    <w:multiLevelType w:val="hybridMultilevel"/>
    <w:tmpl w:val="47D63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324A49"/>
    <w:multiLevelType w:val="hybridMultilevel"/>
    <w:tmpl w:val="1EC02F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0157E8"/>
    <w:multiLevelType w:val="hybridMultilevel"/>
    <w:tmpl w:val="741CED38"/>
    <w:lvl w:ilvl="0" w:tplc="0409000F">
      <w:start w:val="1"/>
      <w:numFmt w:val="decimal"/>
      <w:lvlText w:val="%1."/>
      <w:lvlJc w:val="left"/>
      <w:pPr>
        <w:ind w:left="720" w:hanging="360"/>
      </w:pPr>
    </w:lvl>
    <w:lvl w:ilvl="1" w:tplc="7EE8F4BA">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3"/>
  </w:num>
  <w:num w:numId="3">
    <w:abstractNumId w:val="1"/>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0773"/>
    <w:rsid w:val="00001414"/>
    <w:rsid w:val="00057077"/>
    <w:rsid w:val="00142F86"/>
    <w:rsid w:val="0015614E"/>
    <w:rsid w:val="001976DE"/>
    <w:rsid w:val="001A7C0C"/>
    <w:rsid w:val="001D355F"/>
    <w:rsid w:val="0028582C"/>
    <w:rsid w:val="002B50DA"/>
    <w:rsid w:val="002D0598"/>
    <w:rsid w:val="002D74D8"/>
    <w:rsid w:val="002F4060"/>
    <w:rsid w:val="00315C59"/>
    <w:rsid w:val="003253A6"/>
    <w:rsid w:val="00332C5F"/>
    <w:rsid w:val="003A58B1"/>
    <w:rsid w:val="003D2104"/>
    <w:rsid w:val="004724EA"/>
    <w:rsid w:val="004B7FBC"/>
    <w:rsid w:val="004C3248"/>
    <w:rsid w:val="005A5AF7"/>
    <w:rsid w:val="006173C6"/>
    <w:rsid w:val="0069318F"/>
    <w:rsid w:val="00696B86"/>
    <w:rsid w:val="006C7092"/>
    <w:rsid w:val="00725AEB"/>
    <w:rsid w:val="00754EB2"/>
    <w:rsid w:val="00777710"/>
    <w:rsid w:val="00780370"/>
    <w:rsid w:val="007D5C51"/>
    <w:rsid w:val="008E4131"/>
    <w:rsid w:val="00920773"/>
    <w:rsid w:val="00927633"/>
    <w:rsid w:val="00962B25"/>
    <w:rsid w:val="009F2091"/>
    <w:rsid w:val="00A42616"/>
    <w:rsid w:val="00A80975"/>
    <w:rsid w:val="00AB44BB"/>
    <w:rsid w:val="00BA2512"/>
    <w:rsid w:val="00BB5031"/>
    <w:rsid w:val="00BD672A"/>
    <w:rsid w:val="00BF3AE6"/>
    <w:rsid w:val="00BF7670"/>
    <w:rsid w:val="00C473C1"/>
    <w:rsid w:val="00CB5571"/>
    <w:rsid w:val="00EC48C6"/>
    <w:rsid w:val="00EC50DB"/>
    <w:rsid w:val="00FA3176"/>
    <w:rsid w:val="00FE73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6A5FA"/>
  <w15:chartTrackingRefBased/>
  <w15:docId w15:val="{396DE4B0-0013-4FE8-AF40-F5B93F868A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rsid w:val="00920773"/>
    <w:pPr>
      <w:keepNext/>
      <w:tabs>
        <w:tab w:val="left" w:pos="360"/>
      </w:tabs>
      <w:suppressAutoHyphens/>
      <w:autoSpaceDN w:val="0"/>
      <w:spacing w:after="0" w:line="240" w:lineRule="auto"/>
      <w:jc w:val="center"/>
      <w:textAlignment w:val="baseline"/>
      <w:outlineLvl w:val="0"/>
    </w:pPr>
    <w:rPr>
      <w:rFonts w:ascii="New Century Schlbk" w:eastAsia="Times New Roman" w:hAnsi="New Century Schlbk" w:cs="Times New Roman"/>
      <w:sz w:val="3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20773"/>
    <w:rPr>
      <w:rFonts w:ascii="New Century Schlbk" w:eastAsia="Times New Roman" w:hAnsi="New Century Schlbk" w:cs="Times New Roman"/>
      <w:sz w:val="34"/>
      <w:szCs w:val="20"/>
    </w:rPr>
  </w:style>
  <w:style w:type="paragraph" w:styleId="BodyTextIndent">
    <w:name w:val="Body Text Indent"/>
    <w:basedOn w:val="Normal"/>
    <w:link w:val="BodyTextIndentChar"/>
    <w:rsid w:val="00920773"/>
    <w:pPr>
      <w:tabs>
        <w:tab w:val="left" w:pos="360"/>
        <w:tab w:val="left" w:pos="720"/>
        <w:tab w:val="left" w:pos="1800"/>
      </w:tabs>
      <w:suppressAutoHyphens/>
      <w:autoSpaceDN w:val="0"/>
      <w:spacing w:after="0" w:line="240" w:lineRule="auto"/>
      <w:ind w:left="1800" w:hanging="1800"/>
      <w:jc w:val="both"/>
      <w:textAlignment w:val="baseline"/>
    </w:pPr>
    <w:rPr>
      <w:rFonts w:ascii="Times New Roman" w:eastAsia="Times New Roman" w:hAnsi="Times New Roman" w:cs="Times New Roman"/>
      <w:sz w:val="24"/>
      <w:szCs w:val="20"/>
    </w:rPr>
  </w:style>
  <w:style w:type="character" w:customStyle="1" w:styleId="BodyTextIndentChar">
    <w:name w:val="Body Text Indent Char"/>
    <w:basedOn w:val="DefaultParagraphFont"/>
    <w:link w:val="BodyTextIndent"/>
    <w:rsid w:val="00920773"/>
    <w:rPr>
      <w:rFonts w:ascii="Times New Roman" w:eastAsia="Times New Roman" w:hAnsi="Times New Roman" w:cs="Times New Roman"/>
      <w:sz w:val="24"/>
      <w:szCs w:val="20"/>
    </w:rPr>
  </w:style>
  <w:style w:type="character" w:styleId="Hyperlink">
    <w:name w:val="Hyperlink"/>
    <w:rsid w:val="00920773"/>
    <w:rPr>
      <w:color w:val="0000FF"/>
      <w:u w:val="single"/>
    </w:rPr>
  </w:style>
  <w:style w:type="paragraph" w:styleId="NormalWeb">
    <w:name w:val="Normal (Web)"/>
    <w:basedOn w:val="Normal"/>
    <w:rsid w:val="00920773"/>
    <w:pPr>
      <w:suppressAutoHyphens/>
      <w:autoSpaceDN w:val="0"/>
      <w:spacing w:before="100" w:after="100" w:line="240" w:lineRule="auto"/>
      <w:textAlignment w:val="baseline"/>
    </w:pPr>
    <w:rPr>
      <w:rFonts w:ascii="Arial Unicode MS" w:eastAsia="Arial Unicode MS" w:hAnsi="Arial Unicode MS" w:cs="Arial Unicode MS"/>
      <w:sz w:val="24"/>
      <w:szCs w:val="24"/>
    </w:rPr>
  </w:style>
  <w:style w:type="paragraph" w:styleId="ListParagraph">
    <w:name w:val="List Paragraph"/>
    <w:basedOn w:val="Normal"/>
    <w:uiPriority w:val="34"/>
    <w:qFormat/>
    <w:rsid w:val="00696B86"/>
    <w:pPr>
      <w:ind w:left="720"/>
      <w:contextualSpacing/>
    </w:pPr>
  </w:style>
  <w:style w:type="character" w:styleId="PlaceholderText">
    <w:name w:val="Placeholder Text"/>
    <w:basedOn w:val="DefaultParagraphFont"/>
    <w:uiPriority w:val="99"/>
    <w:semiHidden/>
    <w:rsid w:val="00FE7386"/>
    <w:rPr>
      <w:color w:val="808080"/>
    </w:rPr>
  </w:style>
  <w:style w:type="table" w:styleId="TableGrid">
    <w:name w:val="Table Grid"/>
    <w:basedOn w:val="TableNormal"/>
    <w:uiPriority w:val="39"/>
    <w:rsid w:val="003D21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ubtleEmphasis">
    <w:name w:val="Subtle Emphasis"/>
    <w:basedOn w:val="DefaultParagraphFont"/>
    <w:uiPriority w:val="19"/>
    <w:qFormat/>
    <w:rsid w:val="00315C5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urnitin.com/"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270</TotalTime>
  <Pages>3</Pages>
  <Words>797</Words>
  <Characters>4543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Stevens</dc:creator>
  <cp:keywords/>
  <dc:description/>
  <cp:lastModifiedBy>Stevens</cp:lastModifiedBy>
  <cp:revision>11</cp:revision>
  <dcterms:created xsi:type="dcterms:W3CDTF">2017-02-14T06:17:00Z</dcterms:created>
  <dcterms:modified xsi:type="dcterms:W3CDTF">2017-02-14T20:04:00Z</dcterms:modified>
</cp:coreProperties>
</file>