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327D0" w14:textId="7701380B" w:rsidR="00BF5BA0" w:rsidRPr="002B263F" w:rsidRDefault="002B263F" w:rsidP="007E7534">
      <w:pPr>
        <w:spacing w:after="0"/>
        <w:jc w:val="center"/>
        <w:rPr>
          <w:sz w:val="44"/>
          <w:szCs w:val="44"/>
        </w:rPr>
      </w:pPr>
      <w:r>
        <w:rPr>
          <w:sz w:val="44"/>
          <w:szCs w:val="44"/>
        </w:rPr>
        <w:t>E</w:t>
      </w:r>
      <w:r w:rsidRPr="002C4215">
        <w:rPr>
          <w:sz w:val="32"/>
          <w:szCs w:val="32"/>
        </w:rPr>
        <w:t>RIC</w:t>
      </w:r>
      <w:r>
        <w:rPr>
          <w:sz w:val="44"/>
          <w:szCs w:val="44"/>
        </w:rPr>
        <w:t xml:space="preserve"> S</w:t>
      </w:r>
      <w:r w:rsidRPr="002C4215">
        <w:rPr>
          <w:sz w:val="32"/>
          <w:szCs w:val="32"/>
        </w:rPr>
        <w:t>CHOONMAKER</w:t>
      </w:r>
    </w:p>
    <w:p w14:paraId="38BB2C5B" w14:textId="05C9B92F" w:rsidR="00BF5BA0" w:rsidRDefault="00BF5BA0" w:rsidP="007E7534">
      <w:pPr>
        <w:spacing w:after="0"/>
        <w:jc w:val="center"/>
      </w:pPr>
      <w:r>
        <w:t>9 Pease Avenue, Verona, NJ 07044</w:t>
      </w:r>
    </w:p>
    <w:p w14:paraId="7FA17812" w14:textId="5ACC1CAD" w:rsidR="00BF5BA0" w:rsidRDefault="00BF5BA0" w:rsidP="007E7534">
      <w:pPr>
        <w:spacing w:after="0"/>
        <w:jc w:val="center"/>
      </w:pPr>
      <w:r>
        <w:t xml:space="preserve">Phone: </w:t>
      </w:r>
      <w:r>
        <w:t>814-571-4764</w:t>
      </w:r>
      <w:r>
        <w:t xml:space="preserve"> | Email: </w:t>
      </w:r>
      <w:r>
        <w:t>Eric.Schoonmaker@Gmail.com</w:t>
      </w:r>
    </w:p>
    <w:p w14:paraId="708842A5" w14:textId="00237284" w:rsidR="00BF5BA0" w:rsidRDefault="00BF5BA0" w:rsidP="007E7534">
      <w:pPr>
        <w:spacing w:after="0"/>
        <w:jc w:val="center"/>
      </w:pPr>
      <w:r>
        <w:t xml:space="preserve">LinkedIn: </w:t>
      </w:r>
      <w:hyperlink r:id="rId5" w:history="1">
        <w:r w:rsidR="008D44C6" w:rsidRPr="003D397D">
          <w:rPr>
            <w:rStyle w:val="Hyperlink"/>
          </w:rPr>
          <w:t>www.link</w:t>
        </w:r>
        <w:r w:rsidR="008D44C6" w:rsidRPr="003D397D">
          <w:rPr>
            <w:rStyle w:val="Hyperlink"/>
          </w:rPr>
          <w:t>e</w:t>
        </w:r>
        <w:r w:rsidR="008D44C6" w:rsidRPr="003D397D">
          <w:rPr>
            <w:rStyle w:val="Hyperlink"/>
          </w:rPr>
          <w:t>din.com/in/eric-schoonmaker-4776351b/</w:t>
        </w:r>
      </w:hyperlink>
      <w:r>
        <w:t xml:space="preserve"> | </w:t>
      </w:r>
      <w:r w:rsidR="0021116E">
        <w:t>GitHub</w:t>
      </w:r>
      <w:r>
        <w:t xml:space="preserve">: </w:t>
      </w:r>
      <w:hyperlink r:id="rId6" w:history="1">
        <w:r w:rsidR="00D456FA" w:rsidRPr="003D397D">
          <w:rPr>
            <w:rStyle w:val="Hyperlink"/>
          </w:rPr>
          <w:t>www.github.com</w:t>
        </w:r>
        <w:r w:rsidR="00D456FA" w:rsidRPr="003D397D">
          <w:rPr>
            <w:rStyle w:val="Hyperlink"/>
          </w:rPr>
          <w:t>/</w:t>
        </w:r>
        <w:r w:rsidR="00D456FA" w:rsidRPr="003D397D">
          <w:rPr>
            <w:rStyle w:val="Hyperlink"/>
          </w:rPr>
          <w:t>eschoon</w:t>
        </w:r>
      </w:hyperlink>
    </w:p>
    <w:p w14:paraId="1442C420" w14:textId="77777777" w:rsidR="00D456FA" w:rsidRDefault="00D456FA" w:rsidP="007E7534">
      <w:pPr>
        <w:spacing w:after="0"/>
        <w:jc w:val="center"/>
      </w:pPr>
    </w:p>
    <w:p w14:paraId="3671BABD" w14:textId="77777777" w:rsidR="00BF5BA0" w:rsidRDefault="00BF5BA0" w:rsidP="00BF5BA0"/>
    <w:p w14:paraId="4415B5CF" w14:textId="45F968ED" w:rsidR="00BF5BA0" w:rsidRPr="001B32CB" w:rsidRDefault="001B32CB" w:rsidP="001B32CB">
      <w:pPr>
        <w:jc w:val="center"/>
        <w:rPr>
          <w:b/>
          <w:bCs/>
          <w:sz w:val="24"/>
          <w:szCs w:val="24"/>
        </w:rPr>
      </w:pPr>
      <w:r w:rsidRPr="001B32CB">
        <w:rPr>
          <w:b/>
          <w:bCs/>
          <w:sz w:val="24"/>
          <w:szCs w:val="24"/>
        </w:rPr>
        <w:t>SUMMARY</w:t>
      </w:r>
    </w:p>
    <w:p w14:paraId="0223A410" w14:textId="094586F6" w:rsidR="00BF5BA0" w:rsidRDefault="0083405F" w:rsidP="00BF5BA0">
      <w:r>
        <w:t>Experienced</w:t>
      </w:r>
      <w:r w:rsidR="00BF5BA0">
        <w:t xml:space="preserve"> </w:t>
      </w:r>
      <w:r w:rsidR="00BF5BA0">
        <w:t>Benefits</w:t>
      </w:r>
      <w:r w:rsidR="00BF5BA0">
        <w:t xml:space="preserve"> </w:t>
      </w:r>
      <w:r w:rsidR="001B32CB">
        <w:t>Manager</w:t>
      </w:r>
      <w:r w:rsidR="00BF5BA0">
        <w:t xml:space="preserve"> with a</w:t>
      </w:r>
      <w:r w:rsidR="00BF5BA0">
        <w:t>n interest</w:t>
      </w:r>
      <w:r w:rsidR="00BF5BA0">
        <w:t xml:space="preserve"> for </w:t>
      </w:r>
      <w:r w:rsidR="00BF5BA0">
        <w:t>using</w:t>
      </w:r>
      <w:r w:rsidR="00BF5BA0">
        <w:t xml:space="preserve"> large data </w:t>
      </w:r>
      <w:r w:rsidR="008A42C3">
        <w:t xml:space="preserve">to automate benefits systems. </w:t>
      </w:r>
      <w:r>
        <w:t>Skilled at</w:t>
      </w:r>
      <w:r w:rsidR="008A42C3">
        <w:t xml:space="preserve"> working</w:t>
      </w:r>
      <w:r w:rsidR="00BF5BA0">
        <w:t xml:space="preserve"> independently and collaborating with teams across multiple functions</w:t>
      </w:r>
      <w:r w:rsidR="008A42C3">
        <w:t xml:space="preserve"> and locations</w:t>
      </w:r>
      <w:r w:rsidR="00BF5BA0">
        <w:t xml:space="preserve"> to</w:t>
      </w:r>
      <w:r w:rsidR="008A42C3">
        <w:t xml:space="preserve"> effectively manage</w:t>
      </w:r>
      <w:r>
        <w:t xml:space="preserve"> benefits </w:t>
      </w:r>
      <w:r w:rsidR="008A42C3">
        <w:t>systems. Excels at solving complex problems and effectively communicating to important stakeholders, including client</w:t>
      </w:r>
      <w:r w:rsidR="001B32CB">
        <w:t xml:space="preserve">s at large-scale companies. </w:t>
      </w:r>
    </w:p>
    <w:p w14:paraId="2C599C95" w14:textId="77777777" w:rsidR="00BF5BA0" w:rsidRDefault="00BF5BA0" w:rsidP="00BF5BA0"/>
    <w:p w14:paraId="04D8BE67" w14:textId="6687E855" w:rsidR="00BF5BA0" w:rsidRPr="001B32CB" w:rsidRDefault="001B32CB" w:rsidP="001B32CB">
      <w:pPr>
        <w:spacing w:after="0"/>
        <w:jc w:val="center"/>
        <w:rPr>
          <w:b/>
          <w:bCs/>
          <w:sz w:val="24"/>
          <w:szCs w:val="24"/>
        </w:rPr>
      </w:pPr>
      <w:r w:rsidRPr="001B32CB">
        <w:rPr>
          <w:b/>
          <w:bCs/>
          <w:sz w:val="24"/>
          <w:szCs w:val="24"/>
        </w:rPr>
        <w:t>TECHNICAL SKILLS</w:t>
      </w:r>
    </w:p>
    <w:p w14:paraId="33460920" w14:textId="0B16BE09" w:rsidR="00BF5BA0" w:rsidRDefault="00BF5BA0" w:rsidP="001B32CB">
      <w:pPr>
        <w:spacing w:after="0"/>
      </w:pPr>
      <w:r w:rsidRPr="001B32CB">
        <w:rPr>
          <w:b/>
          <w:bCs/>
        </w:rPr>
        <w:t>Tools:</w:t>
      </w:r>
      <w:r w:rsidR="008A42C3">
        <w:t xml:space="preserve"> Advanced Excel, SQL, Python, JavaScript (D3.js, Leaflet.js), HTML/CSS, API Interactions, Tableau, Machine Learning</w:t>
      </w:r>
    </w:p>
    <w:p w14:paraId="20D8EF43" w14:textId="2B5490E7" w:rsidR="00BF5BA0" w:rsidRDefault="00BF5BA0" w:rsidP="001B32CB">
      <w:pPr>
        <w:spacing w:after="0"/>
      </w:pPr>
      <w:r w:rsidRPr="001B32CB">
        <w:rPr>
          <w:b/>
          <w:bCs/>
        </w:rPr>
        <w:t>Databases:</w:t>
      </w:r>
      <w:r w:rsidR="00976B8C">
        <w:t xml:space="preserve"> </w:t>
      </w:r>
      <w:r w:rsidR="001950F1">
        <w:t xml:space="preserve">Sybase, </w:t>
      </w:r>
      <w:r w:rsidR="00976B8C">
        <w:t xml:space="preserve">MySQL, </w:t>
      </w:r>
      <w:r w:rsidR="00BB18AB">
        <w:t>PostgreSQL</w:t>
      </w:r>
    </w:p>
    <w:p w14:paraId="1FE31454" w14:textId="66B3A861" w:rsidR="00BF5BA0" w:rsidRDefault="00BF5BA0" w:rsidP="00BF5BA0"/>
    <w:p w14:paraId="154F7951" w14:textId="77777777" w:rsidR="00A72C7B" w:rsidRDefault="00A72C7B" w:rsidP="00BF5BA0"/>
    <w:p w14:paraId="658F9735" w14:textId="121C47EC" w:rsidR="00BF5BA0" w:rsidRPr="001B32CB" w:rsidRDefault="001B32CB" w:rsidP="001B32CB">
      <w:pPr>
        <w:jc w:val="center"/>
        <w:rPr>
          <w:b/>
          <w:bCs/>
          <w:sz w:val="24"/>
          <w:szCs w:val="24"/>
        </w:rPr>
      </w:pPr>
      <w:r w:rsidRPr="001B32CB">
        <w:rPr>
          <w:b/>
          <w:bCs/>
          <w:sz w:val="24"/>
          <w:szCs w:val="24"/>
        </w:rPr>
        <w:t>EXPERIENCE</w:t>
      </w:r>
    </w:p>
    <w:p w14:paraId="1D1DB59B" w14:textId="56B84281" w:rsidR="00BF5ED7" w:rsidRDefault="00BF5ED7" w:rsidP="00BF5ED7">
      <w:pPr>
        <w:spacing w:after="0"/>
        <w:rPr>
          <w:b/>
          <w:bCs/>
        </w:rPr>
      </w:pPr>
      <w:r w:rsidRPr="002B263F">
        <w:rPr>
          <w:b/>
          <w:bCs/>
        </w:rPr>
        <w:t xml:space="preserve">Service Delivery Manager </w:t>
      </w:r>
      <w:r>
        <w:rPr>
          <w:b/>
          <w:bCs/>
        </w:rPr>
        <w:t xml:space="preserve">– Pension </w:t>
      </w:r>
      <w:r>
        <w:rPr>
          <w:b/>
          <w:bCs/>
        </w:rPr>
        <w:t xml:space="preserve">Benefits </w:t>
      </w:r>
      <w:r>
        <w:rPr>
          <w:b/>
          <w:bCs/>
        </w:rPr>
        <w:t>Administration</w:t>
      </w:r>
      <w:r w:rsidRPr="00BF5ED7">
        <w:t xml:space="preserve"> </w:t>
      </w:r>
      <w:r>
        <w:tab/>
      </w:r>
      <w:r>
        <w:tab/>
      </w:r>
      <w:r>
        <w:tab/>
      </w:r>
      <w:r w:rsidRPr="00976B8C">
        <w:t>October 2012 – Present</w:t>
      </w:r>
    </w:p>
    <w:p w14:paraId="66D3DF8E" w14:textId="249ECC92" w:rsidR="00976B8C" w:rsidRDefault="00976B8C" w:rsidP="002B263F">
      <w:pPr>
        <w:spacing w:after="0"/>
      </w:pPr>
      <w:r w:rsidRPr="002B263F">
        <w:rPr>
          <w:b/>
          <w:bCs/>
        </w:rPr>
        <w:t xml:space="preserve">Conduent (Formerly Xerox HR Services) • Secaucus, NJ </w:t>
      </w:r>
      <w:r w:rsidRPr="002B263F">
        <w:rPr>
          <w:b/>
          <w:bCs/>
        </w:rPr>
        <w:tab/>
      </w:r>
      <w:r>
        <w:tab/>
      </w:r>
      <w:r>
        <w:tab/>
      </w:r>
      <w:r>
        <w:tab/>
      </w:r>
      <w:r w:rsidRPr="00976B8C">
        <w:t xml:space="preserve"> </w:t>
      </w:r>
    </w:p>
    <w:p w14:paraId="55779238" w14:textId="5D93E633" w:rsidR="002B263F" w:rsidRDefault="002B263F" w:rsidP="002B263F">
      <w:pPr>
        <w:spacing w:after="0"/>
        <w:rPr>
          <w:b/>
          <w:bCs/>
        </w:rPr>
      </w:pPr>
    </w:p>
    <w:p w14:paraId="4DC740E6" w14:textId="7647F0D9" w:rsidR="00B52337" w:rsidRDefault="00B52337" w:rsidP="00D456FA">
      <w:r>
        <w:t xml:space="preserve">Responsible for overseeing and managing </w:t>
      </w:r>
      <w:r w:rsidRPr="00976B8C">
        <w:t>pension administration for large-scale clients</w:t>
      </w:r>
      <w:r>
        <w:t xml:space="preserve">. Primary client contact for reports, research and escalations. Create SQL queries to access data from Sybase database service to validate and calculation results and for preparation of company reporting. Perform data analysis and calculations for qualified and non-qualified pension plans.  Coordinate and deliver requests for ad-hoc reporting. </w:t>
      </w:r>
      <w:r w:rsidR="00D456FA">
        <w:t xml:space="preserve"> Review and track all client escalations and defects to identify trends. </w:t>
      </w:r>
    </w:p>
    <w:p w14:paraId="4133601E" w14:textId="44F7D00B" w:rsidR="00BF5ED7" w:rsidRDefault="00446205" w:rsidP="00446205">
      <w:r w:rsidRPr="00D456FA">
        <w:t>Key Accomplishments:</w:t>
      </w:r>
    </w:p>
    <w:p w14:paraId="76C9512C" w14:textId="7C8A0144" w:rsidR="00BB18AB" w:rsidRDefault="00BB18AB" w:rsidP="00446205">
      <w:pPr>
        <w:pStyle w:val="ListParagraph"/>
        <w:numPr>
          <w:ilvl w:val="0"/>
          <w:numId w:val="3"/>
        </w:numPr>
        <w:spacing w:after="0"/>
      </w:pPr>
      <w:r>
        <w:t xml:space="preserve">Assisted in the successful transition of a new client from implementation through the go-live and </w:t>
      </w:r>
      <w:r w:rsidR="00A72C7B">
        <w:t xml:space="preserve">achieved stable </w:t>
      </w:r>
      <w:r>
        <w:t>ongoing status</w:t>
      </w:r>
    </w:p>
    <w:p w14:paraId="1E321285" w14:textId="62F548A1" w:rsidR="00976B8C" w:rsidRDefault="00A72C7B" w:rsidP="00BB18AB">
      <w:pPr>
        <w:pStyle w:val="ListParagraph"/>
        <w:numPr>
          <w:ilvl w:val="0"/>
          <w:numId w:val="3"/>
        </w:numPr>
        <w:spacing w:after="0"/>
      </w:pPr>
      <w:r>
        <w:t>Received</w:t>
      </w:r>
      <w:r w:rsidR="00BB18AB" w:rsidRPr="00D456FA">
        <w:t xml:space="preserve"> </w:t>
      </w:r>
      <w:r w:rsidR="00BB18AB">
        <w:t>p</w:t>
      </w:r>
      <w:r w:rsidR="00BB18AB" w:rsidRPr="00D456FA">
        <w:t>romotions including Senior Analyst and Service Delivery Manger</w:t>
      </w:r>
    </w:p>
    <w:p w14:paraId="3C84DC7B" w14:textId="34635882" w:rsidR="00976B8C" w:rsidRDefault="00976B8C" w:rsidP="00BF5BA0"/>
    <w:p w14:paraId="624737C9" w14:textId="6133FB93" w:rsidR="00A72C7B" w:rsidRDefault="00A72C7B" w:rsidP="00BF5BA0"/>
    <w:p w14:paraId="22472346" w14:textId="1E210B59" w:rsidR="00A72C7B" w:rsidRDefault="00A72C7B" w:rsidP="00BF5BA0"/>
    <w:p w14:paraId="74BD23C7" w14:textId="17129051" w:rsidR="00A72C7B" w:rsidRDefault="00A72C7B" w:rsidP="00BF5BA0"/>
    <w:p w14:paraId="3E373331" w14:textId="77777777" w:rsidR="00A72C7B" w:rsidRDefault="00A72C7B" w:rsidP="00BF5BA0"/>
    <w:p w14:paraId="50A8AB0A" w14:textId="6744F3C7" w:rsidR="00BF5BA0" w:rsidRDefault="00BF5ED7" w:rsidP="00BF5ED7">
      <w:pPr>
        <w:spacing w:after="0"/>
      </w:pPr>
      <w:r w:rsidRPr="00BF5ED7">
        <w:rPr>
          <w:b/>
          <w:bCs/>
        </w:rPr>
        <w:lastRenderedPageBreak/>
        <w:t>Pension Benefits Analyst</w:t>
      </w:r>
      <w:r w:rsidR="00BF5BA0">
        <w:tab/>
      </w:r>
      <w:r w:rsidR="00BF5BA0">
        <w:tab/>
      </w:r>
      <w:r w:rsidR="00BF5BA0">
        <w:tab/>
      </w:r>
      <w:r w:rsidR="00BF5BA0">
        <w:tab/>
      </w:r>
      <w:r w:rsidR="00BF5BA0">
        <w:tab/>
      </w:r>
      <w:r>
        <w:tab/>
        <w:t>May 2010</w:t>
      </w:r>
      <w:r w:rsidR="00BF5BA0">
        <w:t xml:space="preserve"> – </w:t>
      </w:r>
      <w:r>
        <w:t>October 2012</w:t>
      </w:r>
    </w:p>
    <w:p w14:paraId="71B66FDA" w14:textId="48CCC377" w:rsidR="00BF5BA0" w:rsidRDefault="00BF5ED7" w:rsidP="00BF5ED7">
      <w:pPr>
        <w:spacing w:after="0"/>
        <w:rPr>
          <w:b/>
          <w:bCs/>
        </w:rPr>
      </w:pPr>
      <w:r w:rsidRPr="00BF5ED7">
        <w:rPr>
          <w:b/>
          <w:bCs/>
        </w:rPr>
        <w:t>American Federation Musicians &amp; Employers’ Pension Fu</w:t>
      </w:r>
      <w:r w:rsidRPr="00BF5ED7">
        <w:rPr>
          <w:b/>
          <w:bCs/>
        </w:rPr>
        <w:t>nd</w:t>
      </w:r>
      <w:r>
        <w:t xml:space="preserve"> </w:t>
      </w:r>
      <w:r w:rsidRPr="002B263F">
        <w:rPr>
          <w:b/>
          <w:bCs/>
        </w:rPr>
        <w:t xml:space="preserve">• </w:t>
      </w:r>
      <w:r>
        <w:rPr>
          <w:b/>
          <w:bCs/>
        </w:rPr>
        <w:t>New York, NY</w:t>
      </w:r>
    </w:p>
    <w:p w14:paraId="72738A30" w14:textId="55894B19" w:rsidR="00BF5ED7" w:rsidRDefault="00BF5ED7" w:rsidP="00BF5ED7">
      <w:pPr>
        <w:spacing w:after="0"/>
        <w:rPr>
          <w:b/>
          <w:bCs/>
        </w:rPr>
      </w:pPr>
    </w:p>
    <w:p w14:paraId="0F12DB12" w14:textId="515FE309" w:rsidR="00BF5ED7" w:rsidRPr="00BF5ED7" w:rsidRDefault="00BF5ED7" w:rsidP="00BF5ED7">
      <w:pPr>
        <w:spacing w:after="0"/>
      </w:pPr>
      <w:r w:rsidRPr="00BF5ED7">
        <w:t>Calculated</w:t>
      </w:r>
      <w:r>
        <w:t>, analyzed</w:t>
      </w:r>
      <w:r w:rsidRPr="00BF5ED7">
        <w:t xml:space="preserve"> and reviewed pension benefits</w:t>
      </w:r>
      <w:r>
        <w:t xml:space="preserve"> for retirees.  </w:t>
      </w:r>
      <w:r w:rsidRPr="00BF5ED7">
        <w:t>Responsible for reviewing and processing pension applications</w:t>
      </w:r>
      <w:r>
        <w:t xml:space="preserve">. </w:t>
      </w:r>
      <w:r w:rsidRPr="00BF5ED7">
        <w:t>Directly communicated with retirees to answer plan and retirement related questions</w:t>
      </w:r>
      <w:r>
        <w:t xml:space="preserve">.  </w:t>
      </w:r>
      <w:r w:rsidRPr="00BF5ED7">
        <w:t>Reviewed Qualified Domestic Relations Orders (QDRO) for complianc</w:t>
      </w:r>
      <w:r>
        <w:t xml:space="preserve">e. </w:t>
      </w:r>
    </w:p>
    <w:p w14:paraId="1D167DD0" w14:textId="6695BD83" w:rsidR="00BF5ED7" w:rsidRDefault="00BF5ED7" w:rsidP="00BF5ED7">
      <w:pPr>
        <w:spacing w:after="0"/>
        <w:rPr>
          <w:b/>
          <w:bCs/>
        </w:rPr>
      </w:pPr>
    </w:p>
    <w:p w14:paraId="1994445A" w14:textId="1569286F" w:rsidR="00BF5ED7" w:rsidRDefault="00BF5ED7" w:rsidP="00BF5ED7">
      <w:pPr>
        <w:spacing w:after="0"/>
      </w:pPr>
      <w:r w:rsidRPr="00BF5ED7">
        <w:t>Key Accomplishments</w:t>
      </w:r>
      <w:r>
        <w:t>:</w:t>
      </w:r>
    </w:p>
    <w:p w14:paraId="7E40DA80" w14:textId="45A6F850" w:rsidR="00BF5ED7" w:rsidRDefault="00BF5ED7" w:rsidP="00BF5ED7">
      <w:pPr>
        <w:spacing w:after="0"/>
      </w:pPr>
    </w:p>
    <w:p w14:paraId="3190E935" w14:textId="0E7ADDA1" w:rsidR="00BF5ED7" w:rsidRDefault="00BF5ED7" w:rsidP="00BF5ED7">
      <w:pPr>
        <w:pStyle w:val="ListParagraph"/>
        <w:numPr>
          <w:ilvl w:val="0"/>
          <w:numId w:val="3"/>
        </w:numPr>
        <w:spacing w:after="0"/>
      </w:pPr>
      <w:r>
        <w:t>Received multiple promotions during time at the</w:t>
      </w:r>
      <w:r w:rsidR="00BB18AB">
        <w:t xml:space="preserve"> Pension</w:t>
      </w:r>
      <w:r>
        <w:t xml:space="preserve"> Fund, including Research Analyst and Pension Benefits Analyst </w:t>
      </w:r>
    </w:p>
    <w:p w14:paraId="1A952608" w14:textId="27814EFE" w:rsidR="009210DF" w:rsidRDefault="009210DF" w:rsidP="009210DF">
      <w:pPr>
        <w:spacing w:after="0"/>
      </w:pPr>
    </w:p>
    <w:p w14:paraId="26C0254A" w14:textId="77777777" w:rsidR="00A72C7B" w:rsidRDefault="00A72C7B" w:rsidP="009210DF">
      <w:pPr>
        <w:spacing w:after="0"/>
      </w:pPr>
    </w:p>
    <w:p w14:paraId="1104825E" w14:textId="59440B90" w:rsidR="009210DF" w:rsidRDefault="009210DF" w:rsidP="009210DF">
      <w:pPr>
        <w:spacing w:after="0"/>
      </w:pPr>
      <w:r w:rsidRPr="009210DF">
        <w:rPr>
          <w:b/>
          <w:bCs/>
        </w:rPr>
        <w:t>Assistant Manager</w:t>
      </w:r>
      <w:r>
        <w:tab/>
      </w:r>
      <w:r>
        <w:tab/>
      </w:r>
      <w:r>
        <w:tab/>
      </w:r>
      <w:r>
        <w:tab/>
      </w:r>
      <w:r>
        <w:tab/>
      </w:r>
      <w:r>
        <w:tab/>
      </w:r>
      <w:r>
        <w:tab/>
        <w:t>August 2007 -September 2009</w:t>
      </w:r>
    </w:p>
    <w:p w14:paraId="3764B032" w14:textId="10AF2A9A" w:rsidR="009210DF" w:rsidRDefault="009210DF" w:rsidP="009210DF">
      <w:pPr>
        <w:spacing w:after="0"/>
        <w:rPr>
          <w:b/>
          <w:bCs/>
        </w:rPr>
      </w:pPr>
      <w:r w:rsidRPr="009210DF">
        <w:rPr>
          <w:b/>
          <w:bCs/>
        </w:rPr>
        <w:t>AIG American General</w:t>
      </w:r>
    </w:p>
    <w:p w14:paraId="2B020E11" w14:textId="77777777" w:rsidR="009210DF" w:rsidRPr="009210DF" w:rsidRDefault="009210DF" w:rsidP="009210DF">
      <w:pPr>
        <w:spacing w:after="0"/>
        <w:rPr>
          <w:b/>
          <w:bCs/>
        </w:rPr>
      </w:pPr>
    </w:p>
    <w:p w14:paraId="4378F128" w14:textId="195F9642" w:rsidR="00894B75" w:rsidRDefault="00894B75" w:rsidP="00BF5BA0">
      <w:r>
        <w:t>Helped</w:t>
      </w:r>
      <w:r w:rsidR="009210DF" w:rsidRPr="009210DF">
        <w:t xml:space="preserve"> oversee</w:t>
      </w:r>
      <w:r>
        <w:t xml:space="preserve"> </w:t>
      </w:r>
      <w:r w:rsidR="009210DF" w:rsidRPr="009210DF">
        <w:t>$12 million</w:t>
      </w:r>
      <w:r>
        <w:t xml:space="preserve"> dollar credit-lending office. </w:t>
      </w:r>
      <w:r w:rsidR="009210DF" w:rsidRPr="009210DF">
        <w:t>Evaluated credit risk and approved applications within lending authority</w:t>
      </w:r>
      <w:r>
        <w:t>.</w:t>
      </w:r>
      <w:r w:rsidR="009210DF" w:rsidRPr="009210DF">
        <w:t xml:space="preserve"> Assembled all required documentation and verifications for processing and underwriting applications</w:t>
      </w:r>
      <w:r>
        <w:t xml:space="preserve">. Compiled reports to identify lending trends and </w:t>
      </w:r>
      <w:r w:rsidR="00FF61B6">
        <w:t xml:space="preserve">new </w:t>
      </w:r>
      <w:r>
        <w:t xml:space="preserve">business opportunities. </w:t>
      </w:r>
    </w:p>
    <w:p w14:paraId="395F5C30" w14:textId="77777777" w:rsidR="00894B75" w:rsidRDefault="00894B75" w:rsidP="00BF5BA0">
      <w:r>
        <w:t>Key Accomplishments:</w:t>
      </w:r>
    </w:p>
    <w:p w14:paraId="5C9CDAED" w14:textId="545E240C" w:rsidR="009210DF" w:rsidRDefault="009210DF" w:rsidP="00894B75">
      <w:pPr>
        <w:pStyle w:val="ListParagraph"/>
        <w:numPr>
          <w:ilvl w:val="0"/>
          <w:numId w:val="3"/>
        </w:numPr>
      </w:pPr>
      <w:r w:rsidRPr="009210DF">
        <w:t>Participated in the hiring and training of two new employees</w:t>
      </w:r>
    </w:p>
    <w:p w14:paraId="1AA918AE" w14:textId="5FD6D63A" w:rsidR="00894B75" w:rsidRDefault="00894B75" w:rsidP="00894B75">
      <w:pPr>
        <w:pStyle w:val="ListParagraph"/>
        <w:numPr>
          <w:ilvl w:val="0"/>
          <w:numId w:val="3"/>
        </w:numPr>
      </w:pPr>
      <w:r>
        <w:t>Achieved promotion to Assistant Manager</w:t>
      </w:r>
      <w:r w:rsidR="00FB0837">
        <w:t xml:space="preserve"> within 18 months of hiring</w:t>
      </w:r>
    </w:p>
    <w:p w14:paraId="1EB891B3" w14:textId="77777777" w:rsidR="009210DF" w:rsidRDefault="009210DF" w:rsidP="00BF5BA0"/>
    <w:p w14:paraId="2AA304E1" w14:textId="3471B836" w:rsidR="00BF5BA0" w:rsidRPr="00BB18AB" w:rsidRDefault="00E622FF" w:rsidP="00BB18AB">
      <w:pPr>
        <w:jc w:val="center"/>
        <w:rPr>
          <w:b/>
          <w:bCs/>
          <w:sz w:val="24"/>
          <w:szCs w:val="24"/>
        </w:rPr>
      </w:pPr>
      <w:r>
        <w:rPr>
          <w:b/>
          <w:bCs/>
          <w:sz w:val="24"/>
          <w:szCs w:val="24"/>
        </w:rPr>
        <w:t>EDUCATION</w:t>
      </w:r>
    </w:p>
    <w:p w14:paraId="106AF95D" w14:textId="41B511DA" w:rsidR="00C41B7A" w:rsidRPr="00947C3D" w:rsidRDefault="007E4FEA" w:rsidP="00BB18AB">
      <w:pPr>
        <w:spacing w:after="0"/>
        <w:rPr>
          <w:b/>
          <w:bCs/>
        </w:rPr>
      </w:pPr>
      <w:r>
        <w:t xml:space="preserve">Data Science </w:t>
      </w:r>
      <w:r w:rsidR="00BF5BA0">
        <w:t>Bootcamp Certificate</w:t>
      </w:r>
      <w:r w:rsidR="00FB0837">
        <w:t xml:space="preserve"> (2019)</w:t>
      </w:r>
      <w:r w:rsidR="00947C3D">
        <w:t xml:space="preserve"> </w:t>
      </w:r>
      <w:r w:rsidR="00947C3D" w:rsidRPr="002B263F">
        <w:rPr>
          <w:b/>
          <w:bCs/>
        </w:rPr>
        <w:t xml:space="preserve">• </w:t>
      </w:r>
      <w:r>
        <w:t>Rutgers University</w:t>
      </w:r>
      <w:r w:rsidR="009210DF">
        <w:t xml:space="preserve"> </w:t>
      </w:r>
      <w:r w:rsidR="009210DF" w:rsidRPr="002B263F">
        <w:rPr>
          <w:b/>
          <w:bCs/>
        </w:rPr>
        <w:t xml:space="preserve">• </w:t>
      </w:r>
      <w:r>
        <w:t>Jersey City</w:t>
      </w:r>
      <w:r w:rsidR="00BF5BA0">
        <w:t xml:space="preserve">, </w:t>
      </w:r>
      <w:r>
        <w:t>NJ</w:t>
      </w:r>
    </w:p>
    <w:p w14:paraId="5D1270E1" w14:textId="77777777" w:rsidR="00A72C7B" w:rsidRDefault="00A72C7B" w:rsidP="00BB18AB">
      <w:pPr>
        <w:spacing w:after="0"/>
      </w:pPr>
    </w:p>
    <w:p w14:paraId="3194B252" w14:textId="2D89EDD0" w:rsidR="00BF5BA0" w:rsidRDefault="00BF5BA0" w:rsidP="00BB18AB">
      <w:pPr>
        <w:spacing w:after="0"/>
      </w:pPr>
      <w:r>
        <w:t xml:space="preserve">A 24-week intensive program focused on gaining technical programming skills in Excel, VBA, Python, R, JavaScript, SQL Databases, Tableau, Big Data, and Machine Learning. </w:t>
      </w:r>
    </w:p>
    <w:p w14:paraId="21CCC5E2" w14:textId="77777777" w:rsidR="00BB18AB" w:rsidRDefault="00BB18AB" w:rsidP="00BB18AB">
      <w:pPr>
        <w:spacing w:after="0"/>
      </w:pPr>
    </w:p>
    <w:p w14:paraId="63EEA842" w14:textId="77777777" w:rsidR="00FB0837" w:rsidRDefault="007E7534" w:rsidP="00BB18AB">
      <w:pPr>
        <w:spacing w:after="0"/>
      </w:pPr>
      <w:r w:rsidRPr="007E7534">
        <w:t>Bachelor of Science in Business Administration</w:t>
      </w:r>
    </w:p>
    <w:p w14:paraId="63FE8D5C" w14:textId="388BBD6C" w:rsidR="007E7534" w:rsidRDefault="007E7534" w:rsidP="00BB18AB">
      <w:pPr>
        <w:spacing w:after="0"/>
      </w:pPr>
      <w:r w:rsidRPr="007E7534">
        <w:t>Bucknell University (2007)</w:t>
      </w:r>
      <w:r w:rsidR="009210DF" w:rsidRPr="009210DF">
        <w:rPr>
          <w:b/>
          <w:bCs/>
        </w:rPr>
        <w:t xml:space="preserve"> </w:t>
      </w:r>
      <w:r w:rsidR="009210DF" w:rsidRPr="002B263F">
        <w:rPr>
          <w:b/>
          <w:bCs/>
        </w:rPr>
        <w:t xml:space="preserve">• </w:t>
      </w:r>
      <w:r w:rsidRPr="007E7534">
        <w:t>Lewisburg, PA</w:t>
      </w:r>
      <w:bookmarkStart w:id="0" w:name="_GoBack"/>
      <w:bookmarkEnd w:id="0"/>
    </w:p>
    <w:p w14:paraId="53600A16" w14:textId="77777777" w:rsidR="00BB18AB" w:rsidRDefault="00BB18AB" w:rsidP="00BB18AB">
      <w:pPr>
        <w:spacing w:after="0"/>
      </w:pPr>
    </w:p>
    <w:p w14:paraId="4ACB8DD0" w14:textId="72B34F85" w:rsidR="00F86236" w:rsidRDefault="007E7534" w:rsidP="00BF5BA0">
      <w:r w:rsidRPr="007E7534">
        <w:t>LICENSES: Resident Producer – Life and Fixed Annuities / Credit Life &amp; Disability</w:t>
      </w:r>
    </w:p>
    <w:sectPr w:rsidR="00F86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11134"/>
    <w:multiLevelType w:val="hybridMultilevel"/>
    <w:tmpl w:val="60B69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9D5107"/>
    <w:multiLevelType w:val="hybridMultilevel"/>
    <w:tmpl w:val="9AFC53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6539A0"/>
    <w:multiLevelType w:val="hybridMultilevel"/>
    <w:tmpl w:val="3586E220"/>
    <w:lvl w:ilvl="0" w:tplc="5EFC555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A0"/>
    <w:rsid w:val="001950F1"/>
    <w:rsid w:val="0019764A"/>
    <w:rsid w:val="001B32CB"/>
    <w:rsid w:val="0021116E"/>
    <w:rsid w:val="002B263F"/>
    <w:rsid w:val="002C4215"/>
    <w:rsid w:val="002E5845"/>
    <w:rsid w:val="003578AC"/>
    <w:rsid w:val="00446205"/>
    <w:rsid w:val="007E4FEA"/>
    <w:rsid w:val="007E7534"/>
    <w:rsid w:val="0083405F"/>
    <w:rsid w:val="00894B75"/>
    <w:rsid w:val="008A42C3"/>
    <w:rsid w:val="008B2595"/>
    <w:rsid w:val="008D44C6"/>
    <w:rsid w:val="009210DF"/>
    <w:rsid w:val="00947C3D"/>
    <w:rsid w:val="00976B8C"/>
    <w:rsid w:val="009E7EA7"/>
    <w:rsid w:val="00A72C7B"/>
    <w:rsid w:val="00B52337"/>
    <w:rsid w:val="00BB18AB"/>
    <w:rsid w:val="00BF5BA0"/>
    <w:rsid w:val="00BF5ED7"/>
    <w:rsid w:val="00C41B7A"/>
    <w:rsid w:val="00D456FA"/>
    <w:rsid w:val="00E622FF"/>
    <w:rsid w:val="00F86236"/>
    <w:rsid w:val="00FB0837"/>
    <w:rsid w:val="00FF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023C"/>
  <w15:chartTrackingRefBased/>
  <w15:docId w15:val="{7D2BABAE-1B68-441B-B293-934B64D4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B8C"/>
    <w:pPr>
      <w:ind w:left="720"/>
      <w:contextualSpacing/>
    </w:pPr>
  </w:style>
  <w:style w:type="character" w:styleId="Hyperlink">
    <w:name w:val="Hyperlink"/>
    <w:basedOn w:val="DefaultParagraphFont"/>
    <w:uiPriority w:val="99"/>
    <w:unhideWhenUsed/>
    <w:rsid w:val="008D44C6"/>
    <w:rPr>
      <w:color w:val="0563C1" w:themeColor="hyperlink"/>
      <w:u w:val="single"/>
    </w:rPr>
  </w:style>
  <w:style w:type="character" w:styleId="UnresolvedMention">
    <w:name w:val="Unresolved Mention"/>
    <w:basedOn w:val="DefaultParagraphFont"/>
    <w:uiPriority w:val="99"/>
    <w:semiHidden/>
    <w:unhideWhenUsed/>
    <w:rsid w:val="008D44C6"/>
    <w:rPr>
      <w:color w:val="605E5C"/>
      <w:shd w:val="clear" w:color="auto" w:fill="E1DFDD"/>
    </w:rPr>
  </w:style>
  <w:style w:type="character" w:styleId="FollowedHyperlink">
    <w:name w:val="FollowedHyperlink"/>
    <w:basedOn w:val="DefaultParagraphFont"/>
    <w:uiPriority w:val="99"/>
    <w:semiHidden/>
    <w:unhideWhenUsed/>
    <w:rsid w:val="00D45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eschoon" TargetMode="External"/><Relationship Id="rId5" Type="http://schemas.openxmlformats.org/officeDocument/2006/relationships/hyperlink" Target="http://www.linkedin.com/in/eric-schoonmaker-4776351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1506</TotalTime>
  <Pages>2</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Schoonmaker</dc:creator>
  <cp:keywords/>
  <dc:description/>
  <cp:lastModifiedBy>Eric Schoonmaker</cp:lastModifiedBy>
  <cp:revision>18</cp:revision>
  <dcterms:created xsi:type="dcterms:W3CDTF">2019-12-05T14:03:00Z</dcterms:created>
  <dcterms:modified xsi:type="dcterms:W3CDTF">2019-12-06T15:09:00Z</dcterms:modified>
</cp:coreProperties>
</file>