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A7260" w14:textId="09E1C25D" w:rsidR="21D7804D" w:rsidRDefault="21D7804D" w:rsidP="2D8BD209">
      <w:pPr>
        <w:pStyle w:val="Titel"/>
      </w:pPr>
      <w:r>
        <w:t>Neurodiversity at the Workplace</w:t>
      </w:r>
    </w:p>
    <w:p w14:paraId="3132BBF2" w14:textId="11910B63" w:rsidR="21D7804D" w:rsidRDefault="21D7804D" w:rsidP="2D8BD209">
      <w:pPr>
        <w:pStyle w:val="Kop1"/>
      </w:pPr>
      <w:bookmarkStart w:id="0" w:name="_Toc807345337"/>
      <w:r>
        <w:t>Table of Contents</w:t>
      </w:r>
      <w:bookmarkEnd w:id="0"/>
    </w:p>
    <w:sdt>
      <w:sdtPr>
        <w:id w:val="744549714"/>
        <w:docPartObj>
          <w:docPartGallery w:val="Table of Contents"/>
          <w:docPartUnique/>
        </w:docPartObj>
      </w:sdtPr>
      <w:sdtContent>
        <w:p w14:paraId="141F38DD" w14:textId="05B0761D" w:rsidR="1B22A884" w:rsidRDefault="2D8BD209" w:rsidP="2D8BD209">
          <w:pPr>
            <w:pStyle w:val="Inhopg1"/>
            <w:tabs>
              <w:tab w:val="right" w:leader="dot" w:pos="9360"/>
            </w:tabs>
            <w:rPr>
              <w:rStyle w:val="Hyperlink"/>
            </w:rPr>
          </w:pPr>
          <w:r>
            <w:fldChar w:fldCharType="begin"/>
          </w:r>
          <w:r w:rsidR="1B22A884">
            <w:instrText>TOC \o "1-9" \z \u \h</w:instrText>
          </w:r>
          <w:r>
            <w:fldChar w:fldCharType="separate"/>
          </w:r>
          <w:hyperlink w:anchor="_Toc807345337">
            <w:r w:rsidRPr="2D8BD209">
              <w:rPr>
                <w:rStyle w:val="Hyperlink"/>
              </w:rPr>
              <w:t>Table of Contents</w:t>
            </w:r>
            <w:r w:rsidR="1B22A884">
              <w:tab/>
            </w:r>
            <w:r w:rsidR="1B22A884">
              <w:fldChar w:fldCharType="begin"/>
            </w:r>
            <w:r w:rsidR="1B22A884">
              <w:instrText>PAGEREF _Toc807345337 \h</w:instrText>
            </w:r>
            <w:r w:rsidR="1B22A884">
              <w:fldChar w:fldCharType="separate"/>
            </w:r>
            <w:r w:rsidRPr="2D8BD209">
              <w:rPr>
                <w:rStyle w:val="Hyperlink"/>
              </w:rPr>
              <w:t>1</w:t>
            </w:r>
            <w:r w:rsidR="1B22A884">
              <w:fldChar w:fldCharType="end"/>
            </w:r>
          </w:hyperlink>
        </w:p>
        <w:p w14:paraId="013350CC" w14:textId="1829FB9F" w:rsidR="1B22A884" w:rsidRDefault="2D8BD209" w:rsidP="2D8BD209">
          <w:pPr>
            <w:pStyle w:val="Inhopg1"/>
            <w:tabs>
              <w:tab w:val="right" w:leader="dot" w:pos="9360"/>
            </w:tabs>
            <w:rPr>
              <w:rStyle w:val="Hyperlink"/>
            </w:rPr>
          </w:pPr>
          <w:hyperlink w:anchor="_Toc1622132753">
            <w:r w:rsidRPr="2D8BD209">
              <w:rPr>
                <w:rStyle w:val="Hyperlink"/>
              </w:rPr>
              <w:t>What is Neurodiversity?</w:t>
            </w:r>
            <w:r w:rsidR="1B22A884">
              <w:tab/>
            </w:r>
            <w:r w:rsidR="1B22A884">
              <w:fldChar w:fldCharType="begin"/>
            </w:r>
            <w:r w:rsidR="1B22A884">
              <w:instrText>PAGEREF _Toc1622132753 \h</w:instrText>
            </w:r>
            <w:r w:rsidR="1B22A884">
              <w:fldChar w:fldCharType="separate"/>
            </w:r>
            <w:r w:rsidRPr="2D8BD209">
              <w:rPr>
                <w:rStyle w:val="Hyperlink"/>
              </w:rPr>
              <w:t>1</w:t>
            </w:r>
            <w:r w:rsidR="1B22A884">
              <w:fldChar w:fldCharType="end"/>
            </w:r>
          </w:hyperlink>
        </w:p>
        <w:p w14:paraId="73579655" w14:textId="0ED86B5E" w:rsidR="2D8BD209" w:rsidRDefault="2D8BD209" w:rsidP="2D8BD209">
          <w:pPr>
            <w:pStyle w:val="Inhopg2"/>
            <w:tabs>
              <w:tab w:val="right" w:leader="dot" w:pos="9360"/>
            </w:tabs>
            <w:rPr>
              <w:rStyle w:val="Hyperlink"/>
            </w:rPr>
          </w:pPr>
          <w:hyperlink w:anchor="_Toc1126307326">
            <w:r w:rsidRPr="2D8BD209">
              <w:rPr>
                <w:rStyle w:val="Hyperlink"/>
              </w:rPr>
              <w:t>Terminology</w:t>
            </w:r>
            <w:r>
              <w:tab/>
            </w:r>
            <w:r>
              <w:fldChar w:fldCharType="begin"/>
            </w:r>
            <w:r>
              <w:instrText>PAGEREF _Toc1126307326 \h</w:instrText>
            </w:r>
            <w:r>
              <w:fldChar w:fldCharType="separate"/>
            </w:r>
            <w:r w:rsidRPr="2D8BD209">
              <w:rPr>
                <w:rStyle w:val="Hyperlink"/>
              </w:rPr>
              <w:t>1</w:t>
            </w:r>
            <w:r>
              <w:fldChar w:fldCharType="end"/>
            </w:r>
          </w:hyperlink>
        </w:p>
        <w:p w14:paraId="1A635CD2" w14:textId="12F31B46" w:rsidR="2D8BD209" w:rsidRDefault="2D8BD209" w:rsidP="2D8BD209">
          <w:pPr>
            <w:pStyle w:val="Inhopg1"/>
            <w:tabs>
              <w:tab w:val="right" w:leader="dot" w:pos="9360"/>
            </w:tabs>
            <w:rPr>
              <w:rStyle w:val="Hyperlink"/>
            </w:rPr>
          </w:pPr>
          <w:hyperlink w:anchor="_Toc695623350">
            <w:r w:rsidRPr="2D8BD209">
              <w:rPr>
                <w:rStyle w:val="Hyperlink"/>
              </w:rPr>
              <w:t>Prevalence</w:t>
            </w:r>
            <w:r>
              <w:tab/>
            </w:r>
            <w:r>
              <w:fldChar w:fldCharType="begin"/>
            </w:r>
            <w:r>
              <w:instrText>PAGEREF _Toc695623350 \h</w:instrText>
            </w:r>
            <w:r>
              <w:fldChar w:fldCharType="separate"/>
            </w:r>
            <w:r w:rsidRPr="2D8BD209">
              <w:rPr>
                <w:rStyle w:val="Hyperlink"/>
              </w:rPr>
              <w:t>1</w:t>
            </w:r>
            <w:r>
              <w:fldChar w:fldCharType="end"/>
            </w:r>
          </w:hyperlink>
        </w:p>
        <w:p w14:paraId="7A3E4E04" w14:textId="31FED2A7" w:rsidR="2D8BD209" w:rsidRDefault="2D8BD209" w:rsidP="2D8BD209">
          <w:pPr>
            <w:pStyle w:val="Inhopg1"/>
            <w:tabs>
              <w:tab w:val="right" w:leader="dot" w:pos="9360"/>
            </w:tabs>
            <w:rPr>
              <w:rStyle w:val="Hyperlink"/>
            </w:rPr>
          </w:pPr>
          <w:hyperlink w:anchor="_Toc1129581274">
            <w:r w:rsidRPr="2D8BD209">
              <w:rPr>
                <w:rStyle w:val="Hyperlink"/>
              </w:rPr>
              <w:t>Neurodiversity and You</w:t>
            </w:r>
            <w:r>
              <w:tab/>
            </w:r>
            <w:r>
              <w:fldChar w:fldCharType="begin"/>
            </w:r>
            <w:r>
              <w:instrText>PAGEREF _Toc1129581274 \h</w:instrText>
            </w:r>
            <w:r>
              <w:fldChar w:fldCharType="separate"/>
            </w:r>
            <w:r w:rsidRPr="2D8BD209">
              <w:rPr>
                <w:rStyle w:val="Hyperlink"/>
              </w:rPr>
              <w:t>2</w:t>
            </w:r>
            <w:r>
              <w:fldChar w:fldCharType="end"/>
            </w:r>
          </w:hyperlink>
        </w:p>
        <w:p w14:paraId="00A6B57D" w14:textId="7DA63AF8" w:rsidR="2D8BD209" w:rsidRDefault="2D8BD209" w:rsidP="2D8BD209">
          <w:pPr>
            <w:pStyle w:val="Inhopg2"/>
            <w:tabs>
              <w:tab w:val="right" w:leader="dot" w:pos="9360"/>
            </w:tabs>
            <w:rPr>
              <w:rStyle w:val="Hyperlink"/>
            </w:rPr>
          </w:pPr>
          <w:hyperlink w:anchor="_Toc1254795330">
            <w:r w:rsidRPr="2D8BD209">
              <w:rPr>
                <w:rStyle w:val="Hyperlink"/>
              </w:rPr>
              <w:t>Getting Help</w:t>
            </w:r>
            <w:r>
              <w:tab/>
            </w:r>
            <w:r>
              <w:fldChar w:fldCharType="begin"/>
            </w:r>
            <w:r>
              <w:instrText>PAGEREF _Toc1254795330 \h</w:instrText>
            </w:r>
            <w:r>
              <w:fldChar w:fldCharType="separate"/>
            </w:r>
            <w:r w:rsidRPr="2D8BD209">
              <w:rPr>
                <w:rStyle w:val="Hyperlink"/>
              </w:rPr>
              <w:t>2</w:t>
            </w:r>
            <w:r>
              <w:fldChar w:fldCharType="end"/>
            </w:r>
          </w:hyperlink>
        </w:p>
        <w:p w14:paraId="4E99180F" w14:textId="4FD250B5" w:rsidR="2D8BD209" w:rsidRDefault="2D8BD209" w:rsidP="2D8BD209">
          <w:pPr>
            <w:pStyle w:val="Inhopg2"/>
            <w:tabs>
              <w:tab w:val="right" w:leader="dot" w:pos="9360"/>
            </w:tabs>
            <w:rPr>
              <w:rStyle w:val="Hyperlink"/>
            </w:rPr>
          </w:pPr>
          <w:hyperlink w:anchor="_Toc1728699301">
            <w:r w:rsidRPr="2D8BD209">
              <w:rPr>
                <w:rStyle w:val="Hyperlink"/>
              </w:rPr>
              <w:t>Accommodations</w:t>
            </w:r>
            <w:r>
              <w:tab/>
            </w:r>
            <w:r>
              <w:fldChar w:fldCharType="begin"/>
            </w:r>
            <w:r>
              <w:instrText>PAGEREF _Toc1728699301 \h</w:instrText>
            </w:r>
            <w:r>
              <w:fldChar w:fldCharType="separate"/>
            </w:r>
            <w:r w:rsidRPr="2D8BD209">
              <w:rPr>
                <w:rStyle w:val="Hyperlink"/>
              </w:rPr>
              <w:t>3</w:t>
            </w:r>
            <w:r>
              <w:fldChar w:fldCharType="end"/>
            </w:r>
          </w:hyperlink>
        </w:p>
        <w:p w14:paraId="340DC3DE" w14:textId="27B73717" w:rsidR="2D8BD209" w:rsidRDefault="2D8BD209" w:rsidP="2D8BD209">
          <w:pPr>
            <w:pStyle w:val="Inhopg2"/>
            <w:tabs>
              <w:tab w:val="right" w:leader="dot" w:pos="9360"/>
            </w:tabs>
            <w:rPr>
              <w:rStyle w:val="Hyperlink"/>
            </w:rPr>
          </w:pPr>
          <w:hyperlink w:anchor="_Toc1798230416">
            <w:r w:rsidRPr="2D8BD209">
              <w:rPr>
                <w:rStyle w:val="Hyperlink"/>
              </w:rPr>
              <w:t>Getting a Diagnosis</w:t>
            </w:r>
            <w:r>
              <w:tab/>
            </w:r>
            <w:r>
              <w:fldChar w:fldCharType="begin"/>
            </w:r>
            <w:r>
              <w:instrText>PAGEREF _Toc1798230416 \h</w:instrText>
            </w:r>
            <w:r>
              <w:fldChar w:fldCharType="separate"/>
            </w:r>
            <w:r w:rsidRPr="2D8BD209">
              <w:rPr>
                <w:rStyle w:val="Hyperlink"/>
              </w:rPr>
              <w:t>6</w:t>
            </w:r>
            <w:r>
              <w:fldChar w:fldCharType="end"/>
            </w:r>
          </w:hyperlink>
        </w:p>
        <w:p w14:paraId="2059F0E3" w14:textId="126BF1A9" w:rsidR="2D8BD209" w:rsidRDefault="2D8BD209" w:rsidP="2D8BD209">
          <w:pPr>
            <w:pStyle w:val="Inhopg2"/>
            <w:tabs>
              <w:tab w:val="right" w:leader="dot" w:pos="9360"/>
            </w:tabs>
            <w:rPr>
              <w:rStyle w:val="Hyperlink"/>
            </w:rPr>
          </w:pPr>
          <w:hyperlink w:anchor="_Toc1564493139">
            <w:r w:rsidRPr="2D8BD209">
              <w:rPr>
                <w:rStyle w:val="Hyperlink"/>
              </w:rPr>
              <w:t>If your disability is invisible</w:t>
            </w:r>
            <w:r>
              <w:tab/>
            </w:r>
            <w:r>
              <w:fldChar w:fldCharType="begin"/>
            </w:r>
            <w:r>
              <w:instrText>PAGEREF _Toc1564493139 \h</w:instrText>
            </w:r>
            <w:r>
              <w:fldChar w:fldCharType="separate"/>
            </w:r>
            <w:r w:rsidRPr="2D8BD209">
              <w:rPr>
                <w:rStyle w:val="Hyperlink"/>
              </w:rPr>
              <w:t>6</w:t>
            </w:r>
            <w:r>
              <w:fldChar w:fldCharType="end"/>
            </w:r>
          </w:hyperlink>
        </w:p>
        <w:p w14:paraId="742D971C" w14:textId="0A46ACBD" w:rsidR="2D8BD209" w:rsidRDefault="2D8BD209" w:rsidP="2D8BD209">
          <w:pPr>
            <w:pStyle w:val="Inhopg2"/>
            <w:tabs>
              <w:tab w:val="right" w:leader="dot" w:pos="9360"/>
            </w:tabs>
            <w:rPr>
              <w:rStyle w:val="Hyperlink"/>
            </w:rPr>
          </w:pPr>
          <w:hyperlink w:anchor="_Toc1528565730">
            <w:r w:rsidRPr="2D8BD209">
              <w:rPr>
                <w:rStyle w:val="Hyperlink"/>
              </w:rPr>
              <w:t>When to disclose</w:t>
            </w:r>
            <w:r>
              <w:tab/>
            </w:r>
            <w:r>
              <w:fldChar w:fldCharType="begin"/>
            </w:r>
            <w:r>
              <w:instrText>PAGEREF _Toc1528565730 \h</w:instrText>
            </w:r>
            <w:r>
              <w:fldChar w:fldCharType="separate"/>
            </w:r>
            <w:r w:rsidRPr="2D8BD209">
              <w:rPr>
                <w:rStyle w:val="Hyperlink"/>
              </w:rPr>
              <w:t>6</w:t>
            </w:r>
            <w:r>
              <w:fldChar w:fldCharType="end"/>
            </w:r>
          </w:hyperlink>
        </w:p>
        <w:p w14:paraId="18886DF1" w14:textId="402EDF43" w:rsidR="2D8BD209" w:rsidRDefault="2D8BD209" w:rsidP="2D8BD209">
          <w:pPr>
            <w:pStyle w:val="Inhopg1"/>
            <w:tabs>
              <w:tab w:val="right" w:leader="dot" w:pos="9360"/>
            </w:tabs>
            <w:rPr>
              <w:rStyle w:val="Hyperlink"/>
            </w:rPr>
          </w:pPr>
          <w:hyperlink w:anchor="_Toc1289609329">
            <w:r w:rsidRPr="2D8BD209">
              <w:rPr>
                <w:rStyle w:val="Hyperlink"/>
              </w:rPr>
              <w:t>Neurodiversity in the Workplace</w:t>
            </w:r>
            <w:r>
              <w:tab/>
            </w:r>
            <w:r>
              <w:fldChar w:fldCharType="begin"/>
            </w:r>
            <w:r>
              <w:instrText>PAGEREF _Toc1289609329 \h</w:instrText>
            </w:r>
            <w:r>
              <w:fldChar w:fldCharType="separate"/>
            </w:r>
            <w:r w:rsidRPr="2D8BD209">
              <w:rPr>
                <w:rStyle w:val="Hyperlink"/>
              </w:rPr>
              <w:t>7</w:t>
            </w:r>
            <w:r>
              <w:fldChar w:fldCharType="end"/>
            </w:r>
          </w:hyperlink>
        </w:p>
        <w:p w14:paraId="496DA0DB" w14:textId="2B3EE4C1" w:rsidR="2D8BD209" w:rsidRDefault="2D8BD209" w:rsidP="2D8BD209">
          <w:pPr>
            <w:pStyle w:val="Inhopg2"/>
            <w:tabs>
              <w:tab w:val="right" w:leader="dot" w:pos="9360"/>
            </w:tabs>
            <w:rPr>
              <w:rStyle w:val="Hyperlink"/>
            </w:rPr>
          </w:pPr>
          <w:hyperlink w:anchor="_Toc1701572786">
            <w:r w:rsidRPr="2D8BD209">
              <w:rPr>
                <w:rStyle w:val="Hyperlink"/>
              </w:rPr>
              <w:t>Challenges</w:t>
            </w:r>
            <w:r>
              <w:tab/>
            </w:r>
            <w:r>
              <w:fldChar w:fldCharType="begin"/>
            </w:r>
            <w:r>
              <w:instrText>PAGEREF _Toc1701572786 \h</w:instrText>
            </w:r>
            <w:r>
              <w:fldChar w:fldCharType="separate"/>
            </w:r>
            <w:r w:rsidRPr="2D8BD209">
              <w:rPr>
                <w:rStyle w:val="Hyperlink"/>
              </w:rPr>
              <w:t>7</w:t>
            </w:r>
            <w:r>
              <w:fldChar w:fldCharType="end"/>
            </w:r>
          </w:hyperlink>
        </w:p>
        <w:p w14:paraId="0150EF39" w14:textId="61A52155" w:rsidR="2D8BD209" w:rsidRDefault="2D8BD209" w:rsidP="2D8BD209">
          <w:pPr>
            <w:pStyle w:val="Inhopg2"/>
            <w:tabs>
              <w:tab w:val="right" w:leader="dot" w:pos="9360"/>
            </w:tabs>
            <w:rPr>
              <w:rStyle w:val="Hyperlink"/>
            </w:rPr>
          </w:pPr>
          <w:hyperlink w:anchor="_Toc594674587">
            <w:r w:rsidRPr="2D8BD209">
              <w:rPr>
                <w:rStyle w:val="Hyperlink"/>
              </w:rPr>
              <w:t>Benefits</w:t>
            </w:r>
            <w:r>
              <w:tab/>
            </w:r>
            <w:r>
              <w:fldChar w:fldCharType="begin"/>
            </w:r>
            <w:r>
              <w:instrText>PAGEREF _Toc594674587 \h</w:instrText>
            </w:r>
            <w:r>
              <w:fldChar w:fldCharType="separate"/>
            </w:r>
            <w:r w:rsidRPr="2D8BD209">
              <w:rPr>
                <w:rStyle w:val="Hyperlink"/>
              </w:rPr>
              <w:t>8</w:t>
            </w:r>
            <w:r>
              <w:fldChar w:fldCharType="end"/>
            </w:r>
          </w:hyperlink>
        </w:p>
        <w:p w14:paraId="265BF99D" w14:textId="14DB3AC1" w:rsidR="2D8BD209" w:rsidRDefault="2D8BD209" w:rsidP="2D8BD209">
          <w:pPr>
            <w:pStyle w:val="Inhopg1"/>
            <w:tabs>
              <w:tab w:val="right" w:leader="dot" w:pos="9360"/>
            </w:tabs>
            <w:rPr>
              <w:rStyle w:val="Hyperlink"/>
            </w:rPr>
          </w:pPr>
          <w:hyperlink w:anchor="_Toc1280423028">
            <w:r w:rsidRPr="2D8BD209">
              <w:rPr>
                <w:rStyle w:val="Hyperlink"/>
              </w:rPr>
              <w:t>Taking Care of Neurodivergent Colleagues</w:t>
            </w:r>
            <w:r>
              <w:tab/>
            </w:r>
            <w:r>
              <w:fldChar w:fldCharType="begin"/>
            </w:r>
            <w:r>
              <w:instrText>PAGEREF _Toc1280423028 \h</w:instrText>
            </w:r>
            <w:r>
              <w:fldChar w:fldCharType="separate"/>
            </w:r>
            <w:r w:rsidRPr="2D8BD209">
              <w:rPr>
                <w:rStyle w:val="Hyperlink"/>
              </w:rPr>
              <w:t>8</w:t>
            </w:r>
            <w:r>
              <w:fldChar w:fldCharType="end"/>
            </w:r>
          </w:hyperlink>
        </w:p>
        <w:p w14:paraId="499B3959" w14:textId="44E8D3E6" w:rsidR="2D8BD209" w:rsidRDefault="2D8BD209" w:rsidP="2D8BD209">
          <w:pPr>
            <w:pStyle w:val="Inhopg2"/>
            <w:tabs>
              <w:tab w:val="right" w:leader="dot" w:pos="9360"/>
            </w:tabs>
            <w:rPr>
              <w:rStyle w:val="Hyperlink"/>
            </w:rPr>
          </w:pPr>
          <w:hyperlink w:anchor="_Toc1249663202">
            <w:r w:rsidRPr="2D8BD209">
              <w:rPr>
                <w:rStyle w:val="Hyperlink"/>
              </w:rPr>
              <w:t>What is Disability?</w:t>
            </w:r>
            <w:r>
              <w:tab/>
            </w:r>
            <w:r>
              <w:fldChar w:fldCharType="begin"/>
            </w:r>
            <w:r>
              <w:instrText>PAGEREF _Toc1249663202 \h</w:instrText>
            </w:r>
            <w:r>
              <w:fldChar w:fldCharType="separate"/>
            </w:r>
            <w:r w:rsidRPr="2D8BD209">
              <w:rPr>
                <w:rStyle w:val="Hyperlink"/>
              </w:rPr>
              <w:t>9</w:t>
            </w:r>
            <w:r>
              <w:fldChar w:fldCharType="end"/>
            </w:r>
          </w:hyperlink>
        </w:p>
        <w:p w14:paraId="096C3551" w14:textId="0D69AE3A" w:rsidR="2D8BD209" w:rsidRDefault="2D8BD209" w:rsidP="2D8BD209">
          <w:pPr>
            <w:pStyle w:val="Inhopg2"/>
            <w:tabs>
              <w:tab w:val="right" w:leader="dot" w:pos="9360"/>
            </w:tabs>
            <w:rPr>
              <w:rStyle w:val="Hyperlink"/>
            </w:rPr>
          </w:pPr>
          <w:hyperlink w:anchor="_Toc530695544">
            <w:r w:rsidRPr="2D8BD209">
              <w:rPr>
                <w:rStyle w:val="Hyperlink"/>
              </w:rPr>
              <w:t>Taking Care of Everybody</w:t>
            </w:r>
            <w:r>
              <w:tab/>
            </w:r>
            <w:r>
              <w:fldChar w:fldCharType="begin"/>
            </w:r>
            <w:r>
              <w:instrText>PAGEREF _Toc530695544 \h</w:instrText>
            </w:r>
            <w:r>
              <w:fldChar w:fldCharType="separate"/>
            </w:r>
            <w:r w:rsidRPr="2D8BD209">
              <w:rPr>
                <w:rStyle w:val="Hyperlink"/>
              </w:rPr>
              <w:t>9</w:t>
            </w:r>
            <w:r>
              <w:fldChar w:fldCharType="end"/>
            </w:r>
          </w:hyperlink>
        </w:p>
        <w:p w14:paraId="39503FFA" w14:textId="1CB7A7E9" w:rsidR="2D8BD209" w:rsidRDefault="2D8BD209" w:rsidP="2D8BD209">
          <w:pPr>
            <w:pStyle w:val="Inhopg2"/>
            <w:tabs>
              <w:tab w:val="right" w:leader="dot" w:pos="9360"/>
            </w:tabs>
            <w:rPr>
              <w:rStyle w:val="Hyperlink"/>
            </w:rPr>
          </w:pPr>
          <w:hyperlink w:anchor="_Toc573106537">
            <w:r w:rsidRPr="2D8BD209">
              <w:rPr>
                <w:rStyle w:val="Hyperlink"/>
              </w:rPr>
              <w:t>Invisibility of Disability</w:t>
            </w:r>
            <w:r>
              <w:tab/>
            </w:r>
            <w:r>
              <w:fldChar w:fldCharType="begin"/>
            </w:r>
            <w:r>
              <w:instrText>PAGEREF _Toc573106537 \h</w:instrText>
            </w:r>
            <w:r>
              <w:fldChar w:fldCharType="separate"/>
            </w:r>
            <w:r w:rsidRPr="2D8BD209">
              <w:rPr>
                <w:rStyle w:val="Hyperlink"/>
              </w:rPr>
              <w:t>10</w:t>
            </w:r>
            <w:r>
              <w:fldChar w:fldCharType="end"/>
            </w:r>
          </w:hyperlink>
        </w:p>
        <w:p w14:paraId="3AE6F1B8" w14:textId="173307A9" w:rsidR="2D8BD209" w:rsidRDefault="2D8BD209" w:rsidP="2D8BD209">
          <w:pPr>
            <w:pStyle w:val="Inhopg3"/>
            <w:tabs>
              <w:tab w:val="right" w:leader="dot" w:pos="9360"/>
            </w:tabs>
            <w:rPr>
              <w:rStyle w:val="Hyperlink"/>
            </w:rPr>
          </w:pPr>
          <w:hyperlink w:anchor="_Toc1178357069">
            <w:r w:rsidRPr="2D8BD209">
              <w:rPr>
                <w:rStyle w:val="Hyperlink"/>
              </w:rPr>
              <w:t>Lack of Knowledge</w:t>
            </w:r>
            <w:r>
              <w:tab/>
            </w:r>
            <w:r>
              <w:fldChar w:fldCharType="begin"/>
            </w:r>
            <w:r>
              <w:instrText>PAGEREF _Toc1178357069 \h</w:instrText>
            </w:r>
            <w:r>
              <w:fldChar w:fldCharType="separate"/>
            </w:r>
            <w:r w:rsidRPr="2D8BD209">
              <w:rPr>
                <w:rStyle w:val="Hyperlink"/>
              </w:rPr>
              <w:t>10</w:t>
            </w:r>
            <w:r>
              <w:fldChar w:fldCharType="end"/>
            </w:r>
          </w:hyperlink>
        </w:p>
        <w:p w14:paraId="53152287" w14:textId="5698B56A" w:rsidR="2D8BD209" w:rsidRDefault="2D8BD209" w:rsidP="2D8BD209">
          <w:pPr>
            <w:pStyle w:val="Inhopg3"/>
            <w:tabs>
              <w:tab w:val="right" w:leader="dot" w:pos="9360"/>
            </w:tabs>
            <w:rPr>
              <w:rStyle w:val="Hyperlink"/>
            </w:rPr>
          </w:pPr>
          <w:hyperlink w:anchor="_Toc1019160347">
            <w:r w:rsidRPr="2D8BD209">
              <w:rPr>
                <w:rStyle w:val="Hyperlink"/>
              </w:rPr>
              <w:t>Masking</w:t>
            </w:r>
            <w:r>
              <w:tab/>
            </w:r>
            <w:r>
              <w:fldChar w:fldCharType="begin"/>
            </w:r>
            <w:r>
              <w:instrText>PAGEREF _Toc1019160347 \h</w:instrText>
            </w:r>
            <w:r>
              <w:fldChar w:fldCharType="separate"/>
            </w:r>
            <w:r w:rsidRPr="2D8BD209">
              <w:rPr>
                <w:rStyle w:val="Hyperlink"/>
              </w:rPr>
              <w:t>10</w:t>
            </w:r>
            <w:r>
              <w:fldChar w:fldCharType="end"/>
            </w:r>
          </w:hyperlink>
        </w:p>
        <w:p w14:paraId="6C400CB2" w14:textId="3BE3762E" w:rsidR="2D8BD209" w:rsidRDefault="2D8BD209" w:rsidP="2D8BD209">
          <w:pPr>
            <w:pStyle w:val="Inhopg3"/>
            <w:tabs>
              <w:tab w:val="right" w:leader="dot" w:pos="9360"/>
            </w:tabs>
            <w:rPr>
              <w:rStyle w:val="Hyperlink"/>
            </w:rPr>
          </w:pPr>
          <w:hyperlink w:anchor="_Toc2008862137">
            <w:r w:rsidRPr="2D8BD209">
              <w:rPr>
                <w:rStyle w:val="Hyperlink"/>
              </w:rPr>
              <w:t>Nature of the Condition</w:t>
            </w:r>
            <w:r>
              <w:tab/>
            </w:r>
            <w:r>
              <w:fldChar w:fldCharType="begin"/>
            </w:r>
            <w:r>
              <w:instrText>PAGEREF _Toc2008862137 \h</w:instrText>
            </w:r>
            <w:r>
              <w:fldChar w:fldCharType="separate"/>
            </w:r>
            <w:r w:rsidRPr="2D8BD209">
              <w:rPr>
                <w:rStyle w:val="Hyperlink"/>
              </w:rPr>
              <w:t>10</w:t>
            </w:r>
            <w:r>
              <w:fldChar w:fldCharType="end"/>
            </w:r>
          </w:hyperlink>
        </w:p>
        <w:p w14:paraId="754FB485" w14:textId="5E7F67E5" w:rsidR="2D8BD209" w:rsidRDefault="2D8BD209" w:rsidP="2D8BD209">
          <w:pPr>
            <w:pStyle w:val="Inhopg3"/>
            <w:tabs>
              <w:tab w:val="right" w:leader="dot" w:pos="9360"/>
            </w:tabs>
            <w:rPr>
              <w:rStyle w:val="Hyperlink"/>
            </w:rPr>
          </w:pPr>
          <w:hyperlink w:anchor="_Toc1824248690">
            <w:r w:rsidRPr="2D8BD209">
              <w:rPr>
                <w:rStyle w:val="Hyperlink"/>
              </w:rPr>
              <w:t>Stereotypes</w:t>
            </w:r>
            <w:r>
              <w:tab/>
            </w:r>
            <w:r>
              <w:fldChar w:fldCharType="begin"/>
            </w:r>
            <w:r>
              <w:instrText>PAGEREF _Toc1824248690 \h</w:instrText>
            </w:r>
            <w:r>
              <w:fldChar w:fldCharType="separate"/>
            </w:r>
            <w:r w:rsidRPr="2D8BD209">
              <w:rPr>
                <w:rStyle w:val="Hyperlink"/>
              </w:rPr>
              <w:t>11</w:t>
            </w:r>
            <w:r>
              <w:fldChar w:fldCharType="end"/>
            </w:r>
          </w:hyperlink>
        </w:p>
        <w:p w14:paraId="01B67F09" w14:textId="39B214CE" w:rsidR="2D8BD209" w:rsidRDefault="2D8BD209" w:rsidP="2D8BD209">
          <w:pPr>
            <w:pStyle w:val="Inhopg3"/>
            <w:tabs>
              <w:tab w:val="right" w:leader="dot" w:pos="9360"/>
            </w:tabs>
            <w:rPr>
              <w:rStyle w:val="Hyperlink"/>
            </w:rPr>
          </w:pPr>
          <w:hyperlink w:anchor="_Toc1847227581">
            <w:r w:rsidRPr="2D8BD209">
              <w:rPr>
                <w:rStyle w:val="Hyperlink"/>
              </w:rPr>
              <w:t>Stigma</w:t>
            </w:r>
            <w:r>
              <w:tab/>
            </w:r>
            <w:r>
              <w:fldChar w:fldCharType="begin"/>
            </w:r>
            <w:r>
              <w:instrText>PAGEREF _Toc1847227581 \h</w:instrText>
            </w:r>
            <w:r>
              <w:fldChar w:fldCharType="separate"/>
            </w:r>
            <w:r w:rsidRPr="2D8BD209">
              <w:rPr>
                <w:rStyle w:val="Hyperlink"/>
              </w:rPr>
              <w:t>11</w:t>
            </w:r>
            <w:r>
              <w:fldChar w:fldCharType="end"/>
            </w:r>
          </w:hyperlink>
        </w:p>
        <w:p w14:paraId="6A79A43C" w14:textId="3793A649" w:rsidR="2D8BD209" w:rsidRDefault="2D8BD209" w:rsidP="2D8BD209">
          <w:pPr>
            <w:pStyle w:val="Inhopg2"/>
            <w:tabs>
              <w:tab w:val="right" w:leader="dot" w:pos="9360"/>
            </w:tabs>
            <w:rPr>
              <w:rStyle w:val="Hyperlink"/>
            </w:rPr>
          </w:pPr>
          <w:hyperlink w:anchor="_Toc1896115477">
            <w:r w:rsidRPr="2D8BD209">
              <w:rPr>
                <w:rStyle w:val="Hyperlink"/>
              </w:rPr>
              <w:t>Practical Advice</w:t>
            </w:r>
            <w:r>
              <w:tab/>
            </w:r>
            <w:r>
              <w:fldChar w:fldCharType="begin"/>
            </w:r>
            <w:r>
              <w:instrText>PAGEREF _Toc1896115477 \h</w:instrText>
            </w:r>
            <w:r>
              <w:fldChar w:fldCharType="separate"/>
            </w:r>
            <w:r w:rsidRPr="2D8BD209">
              <w:rPr>
                <w:rStyle w:val="Hyperlink"/>
              </w:rPr>
              <w:t>11</w:t>
            </w:r>
            <w:r>
              <w:fldChar w:fldCharType="end"/>
            </w:r>
          </w:hyperlink>
        </w:p>
        <w:p w14:paraId="2E3349DB" w14:textId="790C6151" w:rsidR="2D8BD209" w:rsidRDefault="2D8BD209" w:rsidP="2D8BD209">
          <w:pPr>
            <w:pStyle w:val="Inhopg1"/>
            <w:tabs>
              <w:tab w:val="right" w:leader="dot" w:pos="9360"/>
            </w:tabs>
            <w:rPr>
              <w:rStyle w:val="Hyperlink"/>
            </w:rPr>
          </w:pPr>
          <w:hyperlink w:anchor="_Toc1439425257">
            <w:r w:rsidRPr="2D8BD209">
              <w:rPr>
                <w:rStyle w:val="Hyperlink"/>
              </w:rPr>
              <w:t>Sources</w:t>
            </w:r>
            <w:r>
              <w:tab/>
            </w:r>
            <w:r>
              <w:fldChar w:fldCharType="begin"/>
            </w:r>
            <w:r>
              <w:instrText>PAGEREF _Toc1439425257 \h</w:instrText>
            </w:r>
            <w:r>
              <w:fldChar w:fldCharType="separate"/>
            </w:r>
            <w:r w:rsidRPr="2D8BD209">
              <w:rPr>
                <w:rStyle w:val="Hyperlink"/>
              </w:rPr>
              <w:t>12</w:t>
            </w:r>
            <w:r>
              <w:fldChar w:fldCharType="end"/>
            </w:r>
          </w:hyperlink>
        </w:p>
        <w:p w14:paraId="5C432F64" w14:textId="3352E6A6" w:rsidR="2D8BD209" w:rsidRDefault="2D8BD209" w:rsidP="2D8BD209">
          <w:pPr>
            <w:pStyle w:val="Inhopg2"/>
            <w:tabs>
              <w:tab w:val="right" w:leader="dot" w:pos="9360"/>
            </w:tabs>
            <w:rPr>
              <w:rStyle w:val="Hyperlink"/>
            </w:rPr>
          </w:pPr>
          <w:hyperlink w:anchor="_Toc209112076">
            <w:r w:rsidRPr="2D8BD209">
              <w:rPr>
                <w:rStyle w:val="Hyperlink"/>
              </w:rPr>
              <w:t>Books</w:t>
            </w:r>
            <w:r>
              <w:tab/>
            </w:r>
            <w:r>
              <w:fldChar w:fldCharType="begin"/>
            </w:r>
            <w:r>
              <w:instrText>PAGEREF _Toc209112076 \h</w:instrText>
            </w:r>
            <w:r>
              <w:fldChar w:fldCharType="separate"/>
            </w:r>
            <w:r w:rsidRPr="2D8BD209">
              <w:rPr>
                <w:rStyle w:val="Hyperlink"/>
              </w:rPr>
              <w:t>13</w:t>
            </w:r>
            <w:r>
              <w:fldChar w:fldCharType="end"/>
            </w:r>
          </w:hyperlink>
        </w:p>
        <w:p w14:paraId="17CCFF59" w14:textId="7230A635" w:rsidR="2D8BD209" w:rsidRDefault="2D8BD209" w:rsidP="2D8BD209">
          <w:pPr>
            <w:pStyle w:val="Inhopg2"/>
            <w:tabs>
              <w:tab w:val="right" w:leader="dot" w:pos="9360"/>
            </w:tabs>
            <w:rPr>
              <w:rStyle w:val="Hyperlink"/>
            </w:rPr>
          </w:pPr>
          <w:hyperlink w:anchor="_Toc1932888396">
            <w:r w:rsidRPr="2D8BD209">
              <w:rPr>
                <w:rStyle w:val="Hyperlink"/>
              </w:rPr>
              <w:t>Unsorted Information</w:t>
            </w:r>
            <w:r>
              <w:tab/>
            </w:r>
            <w:r>
              <w:fldChar w:fldCharType="begin"/>
            </w:r>
            <w:r>
              <w:instrText>PAGEREF _Toc1932888396 \h</w:instrText>
            </w:r>
            <w:r>
              <w:fldChar w:fldCharType="separate"/>
            </w:r>
            <w:r w:rsidRPr="2D8BD209">
              <w:rPr>
                <w:rStyle w:val="Hyperlink"/>
              </w:rPr>
              <w:t>14</w:t>
            </w:r>
            <w:r>
              <w:fldChar w:fldCharType="end"/>
            </w:r>
          </w:hyperlink>
          <w:r>
            <w:fldChar w:fldCharType="end"/>
          </w:r>
        </w:p>
      </w:sdtContent>
    </w:sdt>
    <w:p w14:paraId="5DDD1D01" w14:textId="31AFE52F" w:rsidR="1B22A884" w:rsidRDefault="7200AD05" w:rsidP="27227374">
      <w:pPr>
        <w:pStyle w:val="Kop1"/>
      </w:pPr>
      <w:bookmarkStart w:id="1" w:name="_Toc1622132753"/>
      <w:r>
        <w:t xml:space="preserve">What is </w:t>
      </w:r>
      <w:r w:rsidR="5DF561C6">
        <w:t>N</w:t>
      </w:r>
      <w:r>
        <w:t>eurodiversity?</w:t>
      </w:r>
      <w:bookmarkEnd w:id="1"/>
    </w:p>
    <w:p w14:paraId="3B8ED9C2" w14:textId="19303636" w:rsidR="3F921F1D" w:rsidRDefault="3F921F1D" w:rsidP="2D8BD209">
      <w:r>
        <w:t>We are all different</w:t>
      </w:r>
      <w:r w:rsidR="49A573D2">
        <w:t>, and n</w:t>
      </w:r>
      <w:r>
        <w:t xml:space="preserve">eurodiversity is yet another aspect </w:t>
      </w:r>
      <w:r w:rsidR="356A84A2">
        <w:t xml:space="preserve">of variation between people. </w:t>
      </w:r>
      <w:r w:rsidR="4FC87D5A">
        <w:t>It “</w:t>
      </w:r>
      <w:r w:rsidR="4FC87D5A" w:rsidRPr="2D8BD209">
        <w:rPr>
          <w:rFonts w:ascii="Aptos" w:eastAsia="Aptos" w:hAnsi="Aptos" w:cs="Aptos"/>
        </w:rPr>
        <w:t xml:space="preserve">describes the idea that people experience and interact with the world around them in </w:t>
      </w:r>
      <w:bookmarkStart w:id="2" w:name="_Int_a50WiV42"/>
      <w:r w:rsidR="4FC87D5A" w:rsidRPr="2D8BD209">
        <w:rPr>
          <w:rFonts w:ascii="Aptos" w:eastAsia="Aptos" w:hAnsi="Aptos" w:cs="Aptos"/>
        </w:rPr>
        <w:t>many different ways</w:t>
      </w:r>
      <w:bookmarkEnd w:id="2"/>
      <w:r w:rsidR="27B9709D" w:rsidRPr="2D8BD209">
        <w:rPr>
          <w:rFonts w:ascii="Aptos" w:eastAsia="Aptos" w:hAnsi="Aptos" w:cs="Aptos"/>
        </w:rPr>
        <w:t>.</w:t>
      </w:r>
      <w:r w:rsidR="555ABBB9" w:rsidRPr="2D8BD209">
        <w:rPr>
          <w:rFonts w:ascii="Aptos" w:eastAsia="Aptos" w:hAnsi="Aptos" w:cs="Aptos"/>
        </w:rPr>
        <w:t xml:space="preserve"> </w:t>
      </w:r>
      <w:r w:rsidR="555ABBB9" w:rsidRPr="2D8BD209">
        <w:rPr>
          <w:rFonts w:ascii="Aptos" w:eastAsia="Aptos" w:hAnsi="Aptos" w:cs="Aptos"/>
          <w:vertAlign w:val="superscript"/>
        </w:rPr>
        <w:t>[</w:t>
      </w:r>
      <w:hyperlink w:anchor="_Sources">
        <w:r w:rsidR="555ABBB9" w:rsidRPr="2D8BD209">
          <w:rPr>
            <w:rStyle w:val="Hyperlink"/>
            <w:rFonts w:ascii="Aptos" w:eastAsia="Aptos" w:hAnsi="Aptos" w:cs="Aptos"/>
            <w:vertAlign w:val="superscript"/>
          </w:rPr>
          <w:t>1</w:t>
        </w:r>
      </w:hyperlink>
      <w:r w:rsidR="555ABBB9" w:rsidRPr="2D8BD209">
        <w:rPr>
          <w:rFonts w:ascii="Aptos" w:eastAsia="Aptos" w:hAnsi="Aptos" w:cs="Aptos"/>
          <w:vertAlign w:val="superscript"/>
        </w:rPr>
        <w:t>]</w:t>
      </w:r>
      <w:r w:rsidR="27339BBC" w:rsidRPr="2D8BD209">
        <w:rPr>
          <w:rFonts w:ascii="Aptos" w:eastAsia="Aptos" w:hAnsi="Aptos" w:cs="Aptos"/>
        </w:rPr>
        <w:t>”</w:t>
      </w:r>
      <w:r w:rsidR="4FC87D5A">
        <w:t xml:space="preserve"> </w:t>
      </w:r>
    </w:p>
    <w:p w14:paraId="5B19AE9D" w14:textId="01031FC1" w:rsidR="5254A591" w:rsidRDefault="5254A591" w:rsidP="2D8BD209">
      <w:pPr>
        <w:pStyle w:val="Kop2"/>
      </w:pPr>
      <w:bookmarkStart w:id="3" w:name="_Toc1126307326"/>
      <w:r>
        <w:t>Terminology</w:t>
      </w:r>
      <w:bookmarkEnd w:id="3"/>
    </w:p>
    <w:p w14:paraId="7F0056AF" w14:textId="2161F170" w:rsidR="59C3BC85" w:rsidRDefault="59C3BC85" w:rsidP="2D8BD209">
      <w:pPr>
        <w:rPr>
          <w:b/>
          <w:bCs/>
        </w:rPr>
      </w:pPr>
      <w:r w:rsidRPr="2D8BD209">
        <w:rPr>
          <w:b/>
          <w:bCs/>
        </w:rPr>
        <w:t>Spectrum</w:t>
      </w:r>
      <w:r>
        <w:t xml:space="preserve"> (noun)</w:t>
      </w:r>
      <w:r>
        <w:br/>
        <w:t xml:space="preserve">Neurological differences or disorders </w:t>
      </w:r>
      <w:r w:rsidR="347D957A">
        <w:t>are said to be a “spectrum”, acknowledging that they can vastly differ in sever</w:t>
      </w:r>
      <w:r w:rsidR="2322E4A6">
        <w:t xml:space="preserve">ity or expression from </w:t>
      </w:r>
      <w:r w:rsidR="288CCA9B">
        <w:t xml:space="preserve">non-existent to </w:t>
      </w:r>
      <w:r w:rsidR="2322E4A6">
        <w:t>very strong</w:t>
      </w:r>
      <w:r w:rsidR="51A151B7">
        <w:t>.</w:t>
      </w:r>
      <w:r>
        <w:br/>
      </w:r>
      <w:r>
        <w:br/>
      </w:r>
      <w:r w:rsidR="222AC3A8" w:rsidRPr="2D8BD209">
        <w:rPr>
          <w:b/>
          <w:bCs/>
        </w:rPr>
        <w:t xml:space="preserve">Neurodiversity </w:t>
      </w:r>
      <w:r w:rsidR="222AC3A8">
        <w:t>(noun)</w:t>
      </w:r>
      <w:r>
        <w:br/>
      </w:r>
      <w:r w:rsidR="222AC3A8">
        <w:t>The range of differences in individual brain function and behavioral traits, regarded as part of normal variation in the human population. Neurodiversity can include Autism, ADHD, ADD, Dyslexia, Dyscalculia</w:t>
      </w:r>
      <w:r w:rsidR="0EAA4EF6">
        <w:t>,</w:t>
      </w:r>
      <w:r w:rsidR="222AC3A8">
        <w:t xml:space="preserve"> Dyspraxia</w:t>
      </w:r>
      <w:r w:rsidR="6B9EC377">
        <w:t>, and many more aspects</w:t>
      </w:r>
      <w:r w:rsidR="222AC3A8">
        <w:t>.</w:t>
      </w:r>
    </w:p>
    <w:p w14:paraId="433DF17F" w14:textId="15302D54" w:rsidR="222AC3A8" w:rsidRDefault="222AC3A8" w:rsidP="2D8BD209">
      <w:r w:rsidRPr="2D8BD209">
        <w:rPr>
          <w:b/>
          <w:bCs/>
        </w:rPr>
        <w:t xml:space="preserve">Neurodiverse </w:t>
      </w:r>
      <w:r>
        <w:t>(adjective)</w:t>
      </w:r>
      <w:r>
        <w:br/>
        <w:t>A group having, relating to, or constituting a type of brain functioning that is not neurotypical</w:t>
      </w:r>
      <w:r w:rsidR="6E61C47D">
        <w:t>.</w:t>
      </w:r>
    </w:p>
    <w:p w14:paraId="48B8F910" w14:textId="5E16252B" w:rsidR="222AC3A8" w:rsidRDefault="222AC3A8" w:rsidP="2D8BD209">
      <w:r w:rsidRPr="2D8BD209">
        <w:rPr>
          <w:b/>
          <w:bCs/>
        </w:rPr>
        <w:t xml:space="preserve">Neurodivergent </w:t>
      </w:r>
      <w:r>
        <w:t xml:space="preserve">(noun) </w:t>
      </w:r>
      <w:r>
        <w:br/>
        <w:t>A person displaying or characterized by autistic or other neurologically atypical patterns of thought or behavior; not neurotypical.</w:t>
      </w:r>
    </w:p>
    <w:p w14:paraId="037D62E0" w14:textId="40438A10" w:rsidR="1B9F86BA" w:rsidRDefault="1B9F86BA" w:rsidP="2D8BD209">
      <w:r w:rsidRPr="2D8BD209">
        <w:rPr>
          <w:b/>
          <w:bCs/>
        </w:rPr>
        <w:t>Neurotype</w:t>
      </w:r>
      <w:r>
        <w:t xml:space="preserve"> (noun)</w:t>
      </w:r>
      <w:r>
        <w:br/>
      </w:r>
      <w:r w:rsidR="3A211B55">
        <w:t>The different types of brain functions and behavioral traits, e.g. neurotypical, neurodivergent</w:t>
      </w:r>
      <w:r w:rsidR="2082ECDB">
        <w:t>.</w:t>
      </w:r>
    </w:p>
    <w:p w14:paraId="76845DBD" w14:textId="32B79C09" w:rsidR="222AC3A8" w:rsidRDefault="222AC3A8" w:rsidP="2D8BD209">
      <w:r w:rsidRPr="2D8BD209">
        <w:rPr>
          <w:b/>
          <w:bCs/>
        </w:rPr>
        <w:t xml:space="preserve">Neurotypical </w:t>
      </w:r>
      <w:r>
        <w:t>(adjective)</w:t>
      </w:r>
      <w:r>
        <w:br/>
        <w:t xml:space="preserve">Relating </w:t>
      </w:r>
      <w:r w:rsidR="1FAA65E9">
        <w:t>to or</w:t>
      </w:r>
      <w:r>
        <w:t xml:space="preserve"> showing typical neurological behavior and development.</w:t>
      </w:r>
    </w:p>
    <w:p w14:paraId="5B381E25" w14:textId="1F1DB14D" w:rsidR="394C2DEA" w:rsidRDefault="394C2DEA" w:rsidP="2D8BD209">
      <w:pPr>
        <w:pStyle w:val="Kop1"/>
      </w:pPr>
      <w:bookmarkStart w:id="4" w:name="_Toc695623350"/>
      <w:r>
        <w:t>Prevalence</w:t>
      </w:r>
      <w:bookmarkEnd w:id="4"/>
    </w:p>
    <w:p w14:paraId="38E36C87" w14:textId="2838E666" w:rsidR="394C2DEA" w:rsidRDefault="394C2DEA" w:rsidP="2D8BD209">
      <w:r>
        <w:t xml:space="preserve">Among the general population, about 15-20% are said to be neurodivergent </w:t>
      </w:r>
      <w:r w:rsidRPr="2D8BD209">
        <w:rPr>
          <w:vertAlign w:val="superscript"/>
        </w:rPr>
        <w:t>[</w:t>
      </w:r>
      <w:hyperlink w:anchor="_Sources">
        <w:r w:rsidRPr="2D8BD209">
          <w:rPr>
            <w:rStyle w:val="Hyperlink"/>
            <w:vertAlign w:val="superscript"/>
          </w:rPr>
          <w:t>2</w:t>
        </w:r>
      </w:hyperlink>
      <w:r w:rsidRPr="2D8BD209">
        <w:rPr>
          <w:vertAlign w:val="superscript"/>
        </w:rPr>
        <w:t>]</w:t>
      </w:r>
      <w:r>
        <w:t>.</w:t>
      </w:r>
      <w:r w:rsidR="2D0F1DF4">
        <w:t xml:space="preserve"> However, neurodivergent people have a much higher unemployment rate (30-40% </w:t>
      </w:r>
      <w:r w:rsidR="2D0F1DF4" w:rsidRPr="2D8BD209">
        <w:rPr>
          <w:vertAlign w:val="superscript"/>
        </w:rPr>
        <w:t>[</w:t>
      </w:r>
      <w:hyperlink w:anchor="_Sources">
        <w:r w:rsidR="2D0F1DF4" w:rsidRPr="2D8BD209">
          <w:rPr>
            <w:rStyle w:val="Hyperlink"/>
            <w:vertAlign w:val="superscript"/>
          </w:rPr>
          <w:t>3</w:t>
        </w:r>
      </w:hyperlink>
      <w:r w:rsidR="2D0F1DF4" w:rsidRPr="2D8BD209">
        <w:rPr>
          <w:vertAlign w:val="superscript"/>
        </w:rPr>
        <w:t>]</w:t>
      </w:r>
      <w:r w:rsidR="2D0F1DF4">
        <w:t>)</w:t>
      </w:r>
      <w:r w:rsidR="5194E49B">
        <w:t>, which is 3x higher compared to any other disability, and 8x higher compared to no disability.</w:t>
      </w:r>
      <w:r w:rsidR="5D0ED37F">
        <w:t xml:space="preserve"> </w:t>
      </w:r>
      <w:r w:rsidR="3E007064">
        <w:t>It is no surprise then that</w:t>
      </w:r>
      <w:r w:rsidR="718192A0">
        <w:t xml:space="preserve"> a</w:t>
      </w:r>
      <w:r w:rsidR="4130ACBB">
        <w:t xml:space="preserve"> UK-based </w:t>
      </w:r>
      <w:r w:rsidR="4130ACBB" w:rsidRPr="2D8BD209">
        <w:rPr>
          <w:i/>
          <w:iCs/>
        </w:rPr>
        <w:t>Diversity in Tech</w:t>
      </w:r>
      <w:r w:rsidR="4130ACBB">
        <w:t xml:space="preserve"> report states that </w:t>
      </w:r>
      <w:r w:rsidR="70A1169A">
        <w:t xml:space="preserve">their interviewed </w:t>
      </w:r>
      <w:r w:rsidR="70A1169A">
        <w:lastRenderedPageBreak/>
        <w:t>employers estimate that 3% of their employees are neurodivergent. However, more than half(!) of the employees self-</w:t>
      </w:r>
      <w:r w:rsidR="2499ED30">
        <w:t>identify as neurodivergent</w:t>
      </w:r>
      <w:r w:rsidR="6A1AF943">
        <w:t xml:space="preserve"> when asked directly</w:t>
      </w:r>
      <w:r w:rsidR="758D9F1E">
        <w:t xml:space="preserve"> </w:t>
      </w:r>
      <w:r w:rsidR="758D9F1E" w:rsidRPr="2D8BD209">
        <w:rPr>
          <w:vertAlign w:val="superscript"/>
        </w:rPr>
        <w:t>[</w:t>
      </w:r>
      <w:hyperlink w:anchor="_Sources">
        <w:r w:rsidR="758D9F1E" w:rsidRPr="2D8BD209">
          <w:rPr>
            <w:rStyle w:val="Hyperlink"/>
            <w:vertAlign w:val="superscript"/>
          </w:rPr>
          <w:t>4</w:t>
        </w:r>
      </w:hyperlink>
      <w:r w:rsidR="758D9F1E" w:rsidRPr="2D8BD209">
        <w:rPr>
          <w:vertAlign w:val="superscript"/>
        </w:rPr>
        <w:t>]</w:t>
      </w:r>
      <w:r w:rsidR="2499ED30">
        <w:t>.</w:t>
      </w:r>
    </w:p>
    <w:p w14:paraId="27222BEF" w14:textId="368E3019" w:rsidR="61AF543D" w:rsidRDefault="61AF543D" w:rsidP="2D8BD209">
      <w:r>
        <w:t>We can only guess what the numbers are for the eScience Center, but we can conclude that neurodiversity has a significant impact on our colleagues and t</w:t>
      </w:r>
      <w:r w:rsidR="02BE6AFF">
        <w:t>he way we (would like to) work together.</w:t>
      </w:r>
    </w:p>
    <w:p w14:paraId="18BA5299" w14:textId="5C0ABA2B" w:rsidR="7200AD05" w:rsidRDefault="7200AD05" w:rsidP="27227374">
      <w:pPr>
        <w:pStyle w:val="Kop1"/>
      </w:pPr>
      <w:bookmarkStart w:id="5" w:name="_Toc1129581274"/>
      <w:r>
        <w:t>Neurodiversity and You</w:t>
      </w:r>
      <w:bookmarkEnd w:id="5"/>
    </w:p>
    <w:p w14:paraId="2B063003" w14:textId="7C30343E" w:rsidR="45C5FB41" w:rsidRDefault="45C5FB41" w:rsidP="2D8BD209">
      <w:r>
        <w:t xml:space="preserve">Suspecting or finding out that you are neurodivergent can be confusing or disorienting. Know that </w:t>
      </w:r>
      <w:r w:rsidR="469839DB">
        <w:t>the</w:t>
      </w:r>
      <w:r w:rsidR="06D7CCD4">
        <w:t xml:space="preserve"> “</w:t>
      </w:r>
      <w:r>
        <w:t>label</w:t>
      </w:r>
      <w:r w:rsidR="44159426">
        <w:t>s</w:t>
      </w:r>
      <w:r w:rsidR="15DABAA3">
        <w:t>”</w:t>
      </w:r>
      <w:r w:rsidR="2D9B2075">
        <w:t xml:space="preserve"> of specific </w:t>
      </w:r>
      <w:r w:rsidR="77A68C58">
        <w:t>neurodivergences</w:t>
      </w:r>
      <w:r>
        <w:t xml:space="preserve"> do not change </w:t>
      </w:r>
      <w:r w:rsidR="5676D17A">
        <w:t xml:space="preserve">who you are. </w:t>
      </w:r>
      <w:r w:rsidR="00EA4CFE">
        <w:t>While s</w:t>
      </w:r>
      <w:r w:rsidR="507F0FFA">
        <w:t>ome find it comforting to accept a label</w:t>
      </w:r>
      <w:r w:rsidR="1E2E37E7">
        <w:t xml:space="preserve"> (</w:t>
      </w:r>
      <w:r w:rsidR="507F0FFA">
        <w:t xml:space="preserve">the </w:t>
      </w:r>
      <w:r w:rsidR="7910A869">
        <w:t>struggle</w:t>
      </w:r>
      <w:r w:rsidR="507F0FFA">
        <w:t xml:space="preserve"> has a name now</w:t>
      </w:r>
      <w:r w:rsidR="1FC819F9">
        <w:t>)</w:t>
      </w:r>
      <w:r w:rsidR="2BD3FE1B">
        <w:t>,</w:t>
      </w:r>
      <w:r w:rsidR="507F0FFA">
        <w:t xml:space="preserve"> </w:t>
      </w:r>
      <w:r w:rsidR="3BE83067">
        <w:t xml:space="preserve">others </w:t>
      </w:r>
      <w:r w:rsidR="507F0FFA">
        <w:t>reject labels</w:t>
      </w:r>
      <w:r w:rsidR="7FFE897D">
        <w:t xml:space="preserve"> for themselves, especially when some still have stigmas attached to them. What </w:t>
      </w:r>
      <w:r w:rsidR="7FFE897D" w:rsidRPr="2D8BD209">
        <w:rPr>
          <w:i/>
          <w:iCs/>
        </w:rPr>
        <w:t xml:space="preserve">is </w:t>
      </w:r>
      <w:r w:rsidR="7FFE897D">
        <w:t>important</w:t>
      </w:r>
      <w:r w:rsidR="518C0B36">
        <w:t xml:space="preserve"> – whether on a spectrum or not – are </w:t>
      </w:r>
      <w:r w:rsidR="7FFE897D">
        <w:t>your needs.</w:t>
      </w:r>
      <w:r w:rsidR="4C1E203F">
        <w:t xml:space="preserve"> </w:t>
      </w:r>
      <w:r w:rsidR="25FB847F">
        <w:t>Disregarding</w:t>
      </w:r>
      <w:r w:rsidR="4C1E203F">
        <w:t xml:space="preserve"> whether you accept</w:t>
      </w:r>
      <w:r w:rsidR="1B2BCC03">
        <w:t xml:space="preserve"> </w:t>
      </w:r>
      <w:r w:rsidR="4C1E203F">
        <w:t>those labels</w:t>
      </w:r>
      <w:r w:rsidR="1B2BCC03">
        <w:t xml:space="preserve"> or not, they can help you </w:t>
      </w:r>
      <w:r w:rsidR="71751B4E">
        <w:t>find</w:t>
      </w:r>
      <w:r w:rsidR="1B2BCC03">
        <w:t xml:space="preserve"> out more about how your brain works and what you need to </w:t>
      </w:r>
      <w:r w:rsidR="09186E89">
        <w:t>be balanced</w:t>
      </w:r>
      <w:r w:rsidR="1B2BCC03">
        <w:t xml:space="preserve"> and p</w:t>
      </w:r>
      <w:r w:rsidR="1E477117">
        <w:t>roductive</w:t>
      </w:r>
      <w:r w:rsidR="1B2BCC03">
        <w:t>.</w:t>
      </w:r>
    </w:p>
    <w:p w14:paraId="771B457A" w14:textId="17988AEF" w:rsidR="540579BF" w:rsidRDefault="540579BF" w:rsidP="2D8BD209">
      <w:r>
        <w:t xml:space="preserve">You spent your whole life being you. The things </w:t>
      </w:r>
      <w:r w:rsidRPr="2D8BD209">
        <w:rPr>
          <w:i/>
          <w:iCs/>
        </w:rPr>
        <w:t xml:space="preserve">you </w:t>
      </w:r>
      <w:r>
        <w:t xml:space="preserve">find typical, like the things you find easy or hard, might be perceived rather differently by your colleagues. This can be a sign </w:t>
      </w:r>
      <w:r w:rsidR="295BC9E5">
        <w:t>of a need, either from you or others. Try identifying those needs.</w:t>
      </w:r>
    </w:p>
    <w:p w14:paraId="29384312" w14:textId="2CDDDF2D" w:rsidR="584D710D" w:rsidRDefault="584D710D" w:rsidP="2D8BD209">
      <w:r>
        <w:t xml:space="preserve">You and your colleagues might have different approaches for getting certain tasks done. You need to be </w:t>
      </w:r>
      <w:r w:rsidR="14651FE4">
        <w:t>isolated</w:t>
      </w:r>
      <w:r>
        <w:t>, with a warm cup of tea and noise-cancelling headphones? Go for it.</w:t>
      </w:r>
      <w:r w:rsidR="7AF63835">
        <w:t xml:space="preserve"> You need to be surrounded by colleagues that hold you accountable and spur you on? Try to organize this. There is no one, </w:t>
      </w:r>
      <w:r w:rsidR="6D792F73">
        <w:t>right</w:t>
      </w:r>
      <w:r w:rsidR="7AF63835">
        <w:t xml:space="preserve"> way to be productive. </w:t>
      </w:r>
      <w:r w:rsidR="160DF687">
        <w:t>F</w:t>
      </w:r>
      <w:r w:rsidR="7AF63835">
        <w:t>ocus on the destination</w:t>
      </w:r>
      <w:r w:rsidR="6AA47BEA">
        <w:t xml:space="preserve"> and find your own path</w:t>
      </w:r>
      <w:r w:rsidR="7AF63835">
        <w:t>.</w:t>
      </w:r>
    </w:p>
    <w:p w14:paraId="6379BFAB" w14:textId="75EB667A" w:rsidR="41A5088A" w:rsidRDefault="41A5088A" w:rsidP="2D8BD209">
      <w:pPr>
        <w:pStyle w:val="Kop2"/>
      </w:pPr>
      <w:bookmarkStart w:id="6" w:name="_Toc1254795330"/>
      <w:r>
        <w:t>Getting Help</w:t>
      </w:r>
      <w:bookmarkEnd w:id="6"/>
    </w:p>
    <w:p w14:paraId="352FF18C" w14:textId="47C3D53E" w:rsidR="41A5088A" w:rsidRDefault="41A5088A" w:rsidP="2D8BD209">
      <w:r>
        <w:t xml:space="preserve">Whatever your challenges, you don’t have to face them alone. If you feel comfortable with it, speak with your </w:t>
      </w:r>
      <w:r w:rsidR="611D15AF">
        <w:t xml:space="preserve">team and </w:t>
      </w:r>
      <w:r>
        <w:t xml:space="preserve">line manager about it. </w:t>
      </w:r>
      <w:r w:rsidR="10A318BA">
        <w:t xml:space="preserve">You can anonymously approach the confidential </w:t>
      </w:r>
      <w:r w:rsidR="003B3E6C">
        <w:t>advisors.</w:t>
      </w:r>
      <w:r w:rsidR="6BBD7C8B">
        <w:t xml:space="preserve"> Also consider asking a professional for help. </w:t>
      </w:r>
      <w:r w:rsidR="520C7992">
        <w:t>While</w:t>
      </w:r>
      <w:r w:rsidR="6BBD7C8B">
        <w:t xml:space="preserve"> </w:t>
      </w:r>
      <w:r w:rsidR="74D5F941">
        <w:t xml:space="preserve">you </w:t>
      </w:r>
      <w:r w:rsidR="6BBD7C8B">
        <w:t>are</w:t>
      </w:r>
      <w:r w:rsidR="3930F20E">
        <w:t xml:space="preserve"> unique in your struggles, </w:t>
      </w:r>
      <w:r w:rsidR="51F2D2E1">
        <w:t>therapists</w:t>
      </w:r>
      <w:r w:rsidR="3930F20E">
        <w:t xml:space="preserve"> will have met many others with comparable challenges</w:t>
      </w:r>
      <w:r w:rsidR="715B905D">
        <w:t xml:space="preserve"> and can help you in very targeted ways</w:t>
      </w:r>
      <w:r w:rsidR="3930F20E">
        <w:t>.</w:t>
      </w:r>
    </w:p>
    <w:p w14:paraId="137BC10B" w14:textId="5926E194" w:rsidR="086CF244" w:rsidRDefault="086CF244" w:rsidP="2D8BD209">
      <w:pPr>
        <w:pStyle w:val="Kop2"/>
      </w:pPr>
      <w:bookmarkStart w:id="7" w:name="_Toc1728699301"/>
      <w:r>
        <w:t>Accommodations</w:t>
      </w:r>
      <w:bookmarkEnd w:id="7"/>
    </w:p>
    <w:p w14:paraId="0870B5F2" w14:textId="2A1D300D" w:rsidR="086CF244" w:rsidRDefault="086CF244" w:rsidP="2D8BD209">
      <w:pPr>
        <w:rPr>
          <w:rFonts w:ascii="Aptos" w:eastAsia="Aptos" w:hAnsi="Aptos" w:cs="Aptos"/>
          <w:color w:val="000000" w:themeColor="text1"/>
        </w:rPr>
      </w:pPr>
      <w:r>
        <w:t xml:space="preserve">If you need </w:t>
      </w:r>
      <w:r w:rsidR="25B3F38B">
        <w:t>support</w:t>
      </w:r>
      <w:r>
        <w:t xml:space="preserve"> to do your work (well), what </w:t>
      </w:r>
      <w:r w:rsidR="6B0F8D19">
        <w:t xml:space="preserve">reasonable accommodations </w:t>
      </w:r>
      <w:r>
        <w:t xml:space="preserve">are you entitled to? These are some examples from </w:t>
      </w:r>
      <w:r w:rsidR="0EF207E9">
        <w:t xml:space="preserve">EU rules </w:t>
      </w:r>
      <w:r w:rsidR="0EF207E9" w:rsidRPr="2D8BD209">
        <w:rPr>
          <w:vertAlign w:val="superscript"/>
        </w:rPr>
        <w:t>[</w:t>
      </w:r>
      <w:hyperlink w:anchor="_Sources">
        <w:r w:rsidR="6467E174" w:rsidRPr="2D8BD209">
          <w:rPr>
            <w:rStyle w:val="Hyperlink"/>
            <w:vertAlign w:val="superscript"/>
          </w:rPr>
          <w:t>5</w:t>
        </w:r>
      </w:hyperlink>
      <w:r w:rsidR="0EF207E9" w:rsidRPr="2D8BD209">
        <w:rPr>
          <w:vertAlign w:val="superscript"/>
        </w:rPr>
        <w:t>]</w:t>
      </w:r>
      <w:r w:rsidR="3AC68879" w:rsidRPr="2D8BD209">
        <w:t>:</w:t>
      </w:r>
    </w:p>
    <w:p w14:paraId="509DB69D" w14:textId="383FB86A" w:rsidR="2651D773" w:rsidRDefault="2651D773" w:rsidP="2D8BD209">
      <w:pPr>
        <w:pStyle w:val="Lijstalinea"/>
        <w:numPr>
          <w:ilvl w:val="0"/>
          <w:numId w:val="14"/>
        </w:numPr>
        <w:rPr>
          <w:rFonts w:ascii="Aptos" w:eastAsia="Aptos" w:hAnsi="Aptos" w:cs="Aptos"/>
          <w:color w:val="000000" w:themeColor="text1"/>
        </w:rPr>
      </w:pPr>
      <w:r w:rsidRPr="2D8BD209">
        <w:rPr>
          <w:rFonts w:ascii="Aptos" w:eastAsia="Aptos" w:hAnsi="Aptos" w:cs="Aptos"/>
          <w:color w:val="000000" w:themeColor="text1"/>
        </w:rPr>
        <w:t>An on-site job coach for individuals with cognitive disabilities to help with training and task management.</w:t>
      </w:r>
    </w:p>
    <w:p w14:paraId="0F961912" w14:textId="2D9BBA36" w:rsidR="2651D773" w:rsidRDefault="2651D773" w:rsidP="2D8BD209">
      <w:pPr>
        <w:pStyle w:val="Lijstalinea"/>
        <w:numPr>
          <w:ilvl w:val="0"/>
          <w:numId w:val="14"/>
        </w:numPr>
        <w:rPr>
          <w:rFonts w:ascii="Aptos" w:eastAsia="Aptos" w:hAnsi="Aptos" w:cs="Aptos"/>
          <w:color w:val="000000" w:themeColor="text1"/>
        </w:rPr>
      </w:pPr>
      <w:r w:rsidRPr="2D8BD209">
        <w:rPr>
          <w:rFonts w:ascii="Aptos" w:eastAsia="Aptos" w:hAnsi="Aptos" w:cs="Aptos"/>
          <w:color w:val="000000" w:themeColor="text1"/>
        </w:rPr>
        <w:lastRenderedPageBreak/>
        <w:t>Job restructuring to redistribute marginal tasks that an employee with a disability cannot perform to other team members.</w:t>
      </w:r>
    </w:p>
    <w:p w14:paraId="331F7FCF" w14:textId="434F3AC6" w:rsidR="2651D773" w:rsidRDefault="2651D773" w:rsidP="2D8BD209">
      <w:pPr>
        <w:pStyle w:val="Lijstalinea"/>
        <w:numPr>
          <w:ilvl w:val="0"/>
          <w:numId w:val="14"/>
        </w:numPr>
        <w:rPr>
          <w:rFonts w:ascii="Aptos" w:eastAsia="Aptos" w:hAnsi="Aptos" w:cs="Aptos"/>
          <w:color w:val="000000" w:themeColor="text1"/>
        </w:rPr>
      </w:pPr>
      <w:r w:rsidRPr="2D8BD209">
        <w:rPr>
          <w:rFonts w:ascii="Aptos" w:eastAsia="Aptos" w:hAnsi="Aptos" w:cs="Aptos"/>
          <w:color w:val="000000" w:themeColor="text1"/>
        </w:rPr>
        <w:t xml:space="preserve">Allowing telework or remote work for employees who have difficulty commuting or need a controlled environment due to sensory sensitivities. </w:t>
      </w:r>
    </w:p>
    <w:p w14:paraId="3897A532" w14:textId="45A78DB5" w:rsidR="2651D773" w:rsidRDefault="2651D773" w:rsidP="2D8BD209">
      <w:pPr>
        <w:pStyle w:val="Lijstalinea"/>
        <w:numPr>
          <w:ilvl w:val="0"/>
          <w:numId w:val="14"/>
        </w:numPr>
        <w:rPr>
          <w:rFonts w:ascii="Aptos" w:eastAsia="Aptos" w:hAnsi="Aptos" w:cs="Aptos"/>
          <w:color w:val="000000" w:themeColor="text1"/>
        </w:rPr>
      </w:pPr>
      <w:r w:rsidRPr="2D8BD209">
        <w:rPr>
          <w:rFonts w:ascii="Aptos" w:eastAsia="Aptos" w:hAnsi="Aptos" w:cs="Aptos"/>
          <w:color w:val="000000" w:themeColor="text1"/>
        </w:rPr>
        <w:t>Modifying job responsibilities to focus on strengths and capabilities rather than limitations, such as assigning a visually impaired employee to a role that primarily involves auditory tasks.</w:t>
      </w:r>
    </w:p>
    <w:p w14:paraId="24103A70" w14:textId="25594B51" w:rsidR="499EAD0E" w:rsidRDefault="499EAD0E" w:rsidP="2D8BD209">
      <w:pPr>
        <w:rPr>
          <w:rFonts w:ascii="Aptos" w:eastAsia="Aptos" w:hAnsi="Aptos" w:cs="Aptos"/>
          <w:color w:val="000000" w:themeColor="text1"/>
        </w:rPr>
      </w:pPr>
      <w:r w:rsidRPr="2D8BD209">
        <w:rPr>
          <w:rFonts w:ascii="Aptos" w:eastAsia="Aptos" w:hAnsi="Aptos" w:cs="Aptos"/>
          <w:color w:val="000000" w:themeColor="text1"/>
        </w:rPr>
        <w:t xml:space="preserve">While not legally binding for The Netherlands, the </w:t>
      </w:r>
      <w:r w:rsidR="5BA7DA0C" w:rsidRPr="2D8BD209">
        <w:rPr>
          <w:rFonts w:ascii="Aptos" w:eastAsia="Aptos" w:hAnsi="Aptos" w:cs="Aptos"/>
          <w:color w:val="000000" w:themeColor="text1"/>
        </w:rPr>
        <w:t xml:space="preserve">State of Ohio published a more detailed list </w:t>
      </w:r>
      <w:r w:rsidR="5BA7DA0C" w:rsidRPr="2D8BD209">
        <w:rPr>
          <w:rFonts w:ascii="Aptos" w:eastAsia="Aptos" w:hAnsi="Aptos" w:cs="Aptos"/>
          <w:color w:val="000000" w:themeColor="text1"/>
          <w:vertAlign w:val="superscript"/>
        </w:rPr>
        <w:t>[</w:t>
      </w:r>
      <w:hyperlink w:anchor="_Sources">
        <w:r w:rsidR="0A434659" w:rsidRPr="2D8BD209">
          <w:rPr>
            <w:rStyle w:val="Hyperlink"/>
            <w:rFonts w:ascii="Aptos" w:eastAsia="Aptos" w:hAnsi="Aptos" w:cs="Aptos"/>
            <w:vertAlign w:val="superscript"/>
          </w:rPr>
          <w:t>6</w:t>
        </w:r>
      </w:hyperlink>
      <w:r w:rsidR="5BA7DA0C" w:rsidRPr="2D8BD209">
        <w:rPr>
          <w:rFonts w:ascii="Aptos" w:eastAsia="Aptos" w:hAnsi="Aptos" w:cs="Aptos"/>
          <w:color w:val="000000" w:themeColor="text1"/>
          <w:vertAlign w:val="superscript"/>
        </w:rPr>
        <w:t>]</w:t>
      </w:r>
      <w:r w:rsidR="5BA7DA0C" w:rsidRPr="2D8BD209">
        <w:rPr>
          <w:rFonts w:ascii="Aptos" w:eastAsia="Aptos" w:hAnsi="Aptos" w:cs="Aptos"/>
          <w:color w:val="000000" w:themeColor="text1"/>
        </w:rPr>
        <w:t>.</w:t>
      </w:r>
      <w:r w:rsidR="39134F25" w:rsidRPr="2D8BD209">
        <w:rPr>
          <w:rFonts w:ascii="Aptos" w:eastAsia="Aptos" w:hAnsi="Aptos" w:cs="Aptos"/>
          <w:color w:val="000000" w:themeColor="text1"/>
        </w:rPr>
        <w:t xml:space="preserve"> We can take inspiration from it.</w:t>
      </w:r>
    </w:p>
    <w:p w14:paraId="098EAD1B" w14:textId="5A045213" w:rsidR="7D928D58" w:rsidRDefault="7D928D58" w:rsidP="2D8BD209">
      <w:pPr>
        <w:pStyle w:val="Lijstalinea"/>
        <w:numPr>
          <w:ilvl w:val="0"/>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Reasonable Accommodation Examples</w:t>
      </w:r>
    </w:p>
    <w:p w14:paraId="3A2BD115" w14:textId="47882CE3" w:rsidR="7D928D58" w:rsidRDefault="7D928D58" w:rsidP="2D8BD209">
      <w:pPr>
        <w:pStyle w:val="Lijstalinea"/>
        <w:numPr>
          <w:ilvl w:val="1"/>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Making the work environment accessible:</w:t>
      </w:r>
    </w:p>
    <w:p w14:paraId="6171B02A" w14:textId="0CECA4F3"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Relocate the workstation away from an open office space with distractions for an employee with sensory processing needs.</w:t>
      </w:r>
    </w:p>
    <w:p w14:paraId="144EFE22" w14:textId="045C8C8E"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Install overhead LED lighting and lighting systems that permit adjustments to brightness for employees who are sensitive to standard lighting.</w:t>
      </w:r>
    </w:p>
    <w:p w14:paraId="3BAC5D33" w14:textId="30746792"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Permit adjustments to thermostats for employees with sensitivity to temperatures, such as intense heat.</w:t>
      </w:r>
    </w:p>
    <w:p w14:paraId="5387F5E7" w14:textId="6A52AF74"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Provide a fragrance-free environment for employees with sensory processing needs.</w:t>
      </w:r>
    </w:p>
    <w:p w14:paraId="26198989" w14:textId="291C64A1" w:rsidR="7D928D58" w:rsidRDefault="7D928D58" w:rsidP="2D8BD209">
      <w:pPr>
        <w:pStyle w:val="Lijstalinea"/>
        <w:numPr>
          <w:ilvl w:val="1"/>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Restructuring a job:</w:t>
      </w:r>
    </w:p>
    <w:p w14:paraId="301C82A6" w14:textId="427D37E0"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Permit telework to avoid sensory sensitivities, reduce social demands, and improve concentration for work tasks.</w:t>
      </w:r>
    </w:p>
    <w:p w14:paraId="69A6E51C" w14:textId="78A18007"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Restructure essential functions to be supported with organized priorities, breaking large tasks into smaller steps, and clear guidelines for timelines.</w:t>
      </w:r>
    </w:p>
    <w:p w14:paraId="7FAC2A5F" w14:textId="1BEF6C17"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Provide instructions in written, emailed, or recorded format for the employee to reference as needed.</w:t>
      </w:r>
    </w:p>
    <w:p w14:paraId="2300FB61" w14:textId="11AD905C"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Organize written communications by using bullet points instead of long paragraphs and section headers in documents.</w:t>
      </w:r>
    </w:p>
    <w:p w14:paraId="522B2806" w14:textId="13B7181F" w:rsidR="7D928D58" w:rsidRDefault="7D928D58" w:rsidP="2D8BD209">
      <w:pPr>
        <w:pStyle w:val="Lijstalinea"/>
        <w:numPr>
          <w:ilvl w:val="1"/>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Permitting a flexible schedule:</w:t>
      </w:r>
    </w:p>
    <w:p w14:paraId="15ABEA19" w14:textId="7F47B5FA"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Reduce exposure to distractions like noise by permitting an employee to work flexible hours when fewer people are in the workplace.</w:t>
      </w:r>
    </w:p>
    <w:p w14:paraId="5F380E19" w14:textId="16A4FE70"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Permit a later start time to avoid traveling during peak travel times that can be difficult with an employee with sensory processing needs.</w:t>
      </w:r>
    </w:p>
    <w:p w14:paraId="545AEBC0" w14:textId="14B0A1F6"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lastRenderedPageBreak/>
        <w:t>Provide a modified break schedule to permit the employee to manage their needs during the workday, such as taking a break to call a family member for support or to have a movement break.</w:t>
      </w:r>
    </w:p>
    <w:p w14:paraId="0524B504" w14:textId="68A24A92" w:rsidR="7D928D58" w:rsidRDefault="7D928D58" w:rsidP="2D8BD209">
      <w:pPr>
        <w:pStyle w:val="Lijstalinea"/>
        <w:numPr>
          <w:ilvl w:val="1"/>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Altering or providing equipment or services:</w:t>
      </w:r>
    </w:p>
    <w:p w14:paraId="15A2A777" w14:textId="0F7173D4"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Provide noise-cancelling headphones or earbuds to reduce the distraction of noise in the workplace.</w:t>
      </w:r>
    </w:p>
    <w:p w14:paraId="3A7D20E7" w14:textId="12F4C8A9"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Provide a second monitor to improve concentration on work tasks.</w:t>
      </w:r>
    </w:p>
    <w:p w14:paraId="5CAC8B1B" w14:textId="0282A5C5"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Provide assistive reading devices or services such as text to speech and screen reading software.</w:t>
      </w:r>
    </w:p>
    <w:p w14:paraId="342BFF69" w14:textId="1D3216A1"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Provide speech to text software to assist with organizing thoughts into written documents.</w:t>
      </w:r>
    </w:p>
    <w:p w14:paraId="4CF89821" w14:textId="05CC7CD1"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Provide services and items to support viewing text on monitors such as screen filters, screen masks, tinting tools, and the ability to control font size, style, and contrast.</w:t>
      </w:r>
    </w:p>
    <w:p w14:paraId="28F612AC" w14:textId="7F8CF4A3"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Provide devices and services that support memory such as digital recorders, digital timers, reminder apps on Smart devices, and a whiteboard.</w:t>
      </w:r>
    </w:p>
    <w:p w14:paraId="6D64F540" w14:textId="237B1BBE"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Provide software and apps that supports literacy such as word prediction, spell checkers, and grammar.</w:t>
      </w:r>
    </w:p>
    <w:p w14:paraId="4FAB33C8" w14:textId="17B4994E"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Provide a mentor to provide guidance with navigating social interactions on the job, performing the job, and/or available resources such as employee benefits.</w:t>
      </w:r>
    </w:p>
    <w:p w14:paraId="39CA6DC5" w14:textId="0A79D0B2" w:rsidR="7D928D58" w:rsidRDefault="7D928D58" w:rsidP="2D8BD209">
      <w:pPr>
        <w:pStyle w:val="Lijstalinea"/>
        <w:numPr>
          <w:ilvl w:val="2"/>
          <w:numId w:val="13"/>
        </w:numPr>
        <w:rPr>
          <w:rFonts w:ascii="Aptos" w:eastAsia="Aptos" w:hAnsi="Aptos" w:cs="Aptos"/>
          <w:color w:val="000000" w:themeColor="text1"/>
        </w:rPr>
      </w:pPr>
      <w:r w:rsidRPr="2D8BD209">
        <w:rPr>
          <w:rFonts w:ascii="Aptos" w:eastAsia="Aptos" w:hAnsi="Aptos" w:cs="Aptos"/>
          <w:color w:val="000000" w:themeColor="text1"/>
        </w:rPr>
        <w:t>Permit the use of a job coach to provide structured training customized to the employee’s needs.</w:t>
      </w:r>
    </w:p>
    <w:p w14:paraId="2AA42221" w14:textId="2A87B4AB" w:rsidR="7D928D58" w:rsidRDefault="7D928D58" w:rsidP="2D8BD209">
      <w:pPr>
        <w:pStyle w:val="Lijstalinea"/>
        <w:numPr>
          <w:ilvl w:val="1"/>
          <w:numId w:val="13"/>
        </w:numPr>
        <w:rPr>
          <w:rFonts w:ascii="Aptos" w:eastAsia="Aptos" w:hAnsi="Aptos" w:cs="Aptos"/>
          <w:color w:val="000000" w:themeColor="text1"/>
        </w:rPr>
      </w:pPr>
      <w:r w:rsidRPr="2D8BD209">
        <w:rPr>
          <w:rFonts w:ascii="Aptos" w:eastAsia="Aptos" w:hAnsi="Aptos" w:cs="Aptos"/>
          <w:color w:val="000000" w:themeColor="text1"/>
        </w:rPr>
        <w:t>Altering supervisory methods:</w:t>
      </w:r>
    </w:p>
    <w:p w14:paraId="20028631" w14:textId="75ADB0D3"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Increase meeting frequency to provide feedback on work tasks.</w:t>
      </w:r>
    </w:p>
    <w:p w14:paraId="223D5187" w14:textId="5E6E7590"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Deliver instructions using plain language that is clear and concise and free of jargon and undefined technical terms.</w:t>
      </w:r>
    </w:p>
    <w:p w14:paraId="428614A0" w14:textId="29B083FE"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Provide advanced notice of major changes at work, such as schedule changes or upcoming training sessions.</w:t>
      </w:r>
    </w:p>
    <w:p w14:paraId="02E2005F" w14:textId="4A4D185B"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Provide meeting agendas in advance to enable an employee to manage stress by being prepared for the meeting.</w:t>
      </w:r>
    </w:p>
    <w:p w14:paraId="186BE725" w14:textId="6CA10465"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Be prepared to provide information that is delivered in an audio format in a written format for employees with conditions that limit their auditory memory.</w:t>
      </w:r>
    </w:p>
    <w:p w14:paraId="482A1556" w14:textId="618E234D" w:rsidR="7D928D58" w:rsidRDefault="7D928D58" w:rsidP="2D8BD209">
      <w:pPr>
        <w:pStyle w:val="Lijstalinea"/>
        <w:numPr>
          <w:ilvl w:val="1"/>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Modifying policies:</w:t>
      </w:r>
    </w:p>
    <w:p w14:paraId="704B4EE3" w14:textId="0C9AC4B9"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Modify a training policy to provide materials in advance of instruction.</w:t>
      </w:r>
    </w:p>
    <w:p w14:paraId="12C65DD5" w14:textId="4AB69F63"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lastRenderedPageBreak/>
        <w:t>Modify a training policy to permit additional time for onboarding to new work tasks.</w:t>
      </w:r>
    </w:p>
    <w:p w14:paraId="36335CFF" w14:textId="4962D53C" w:rsidR="7D928D58" w:rsidRDefault="7D928D58" w:rsidP="2D8BD209">
      <w:pPr>
        <w:pStyle w:val="Lijstalinea"/>
        <w:numPr>
          <w:ilvl w:val="2"/>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Modify a training policy to permit the use of a job coach or additional training time when learning new tasks.</w:t>
      </w:r>
    </w:p>
    <w:p w14:paraId="022D9C22" w14:textId="1F07606D" w:rsidR="7D928D58" w:rsidRDefault="7D928D58" w:rsidP="2D8BD209">
      <w:pPr>
        <w:pStyle w:val="Lijstalinea"/>
        <w:numPr>
          <w:ilvl w:val="2"/>
          <w:numId w:val="13"/>
        </w:numPr>
        <w:rPr>
          <w:rFonts w:ascii="Aptos" w:eastAsia="Aptos" w:hAnsi="Aptos" w:cs="Aptos"/>
          <w:color w:val="000000" w:themeColor="text1"/>
        </w:rPr>
      </w:pPr>
      <w:r w:rsidRPr="2D8BD209">
        <w:rPr>
          <w:rFonts w:ascii="Aptos" w:eastAsia="Aptos" w:hAnsi="Aptos" w:cs="Aptos"/>
          <w:color w:val="000000" w:themeColor="text1"/>
        </w:rPr>
        <w:t>Modify a dress code to permit an employee with a tactile sensitivity to wear an alternative uniform.</w:t>
      </w:r>
    </w:p>
    <w:p w14:paraId="56E3FFE8" w14:textId="0CCD9C3B" w:rsidR="7D928D58" w:rsidRDefault="7D928D58" w:rsidP="2D8BD209">
      <w:pPr>
        <w:pStyle w:val="Lijstalinea"/>
        <w:numPr>
          <w:ilvl w:val="0"/>
          <w:numId w:val="13"/>
        </w:numPr>
        <w:rPr>
          <w:rFonts w:ascii="Aptos" w:eastAsia="Aptos" w:hAnsi="Aptos" w:cs="Aptos"/>
          <w:color w:val="000000" w:themeColor="text1"/>
        </w:rPr>
      </w:pPr>
      <w:r w:rsidRPr="2D8BD209">
        <w:rPr>
          <w:rFonts w:ascii="Aptos" w:eastAsia="Aptos" w:hAnsi="Aptos" w:cs="Aptos"/>
          <w:color w:val="000000" w:themeColor="text1"/>
        </w:rPr>
        <w:t>Here are examples of reasonable accommodations for the hiring process:</w:t>
      </w:r>
    </w:p>
    <w:p w14:paraId="006DE956" w14:textId="4F16FDDA" w:rsidR="7D928D58" w:rsidRDefault="7D928D58" w:rsidP="2D8BD209">
      <w:pPr>
        <w:pStyle w:val="Lijstalinea"/>
        <w:numPr>
          <w:ilvl w:val="1"/>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An applicant with autism was invited to interview for a research position he applied for at a chemical company. In the invitation he is advised that the interview will include a panel of three interviewers. The applicant has a limitation with verbal communication but can communicate effectively through handwriting and email. As a reasonable accommodation, the applicant requests to receive the questions in advance and be permitted to provide a written response during the interview.</w:t>
      </w:r>
    </w:p>
    <w:p w14:paraId="1E0F43C0" w14:textId="76A41FE7" w:rsidR="7D928D58" w:rsidRDefault="7D928D58" w:rsidP="2D8BD209">
      <w:pPr>
        <w:pStyle w:val="Lijstalinea"/>
        <w:numPr>
          <w:ilvl w:val="1"/>
          <w:numId w:val="13"/>
        </w:numPr>
        <w:spacing w:before="240" w:after="240"/>
        <w:rPr>
          <w:rFonts w:ascii="Aptos" w:eastAsia="Aptos" w:hAnsi="Aptos" w:cs="Aptos"/>
          <w:color w:val="000000" w:themeColor="text1"/>
        </w:rPr>
      </w:pPr>
      <w:r w:rsidRPr="2D8BD209">
        <w:rPr>
          <w:rFonts w:ascii="Aptos" w:eastAsia="Aptos" w:hAnsi="Aptos" w:cs="Aptos"/>
          <w:color w:val="000000" w:themeColor="text1"/>
        </w:rPr>
        <w:t>An applicant with a sensory processing disorder has received an invitation to interview for a position he applied for. Based on previous interviews, the applicant knows he is distracted by noisy and busy environments. Because the invitation did not describe the interview environment, he requests as a reasonable accommodation to visit the office in advance to help prepare and feel more comfortable with the setting. This visit will also help the applicant to know whether he needs additional accommodations, such as a virtual or remote interview to minimize distractions.</w:t>
      </w:r>
    </w:p>
    <w:p w14:paraId="07B8D86D" w14:textId="0333E2CE" w:rsidR="2FC95058" w:rsidRDefault="2FC95058" w:rsidP="2D8BD209">
      <w:pPr>
        <w:spacing w:before="240" w:after="240"/>
        <w:rPr>
          <w:rFonts w:ascii="Aptos" w:eastAsia="Aptos" w:hAnsi="Aptos" w:cs="Aptos"/>
          <w:color w:val="000000" w:themeColor="text1"/>
        </w:rPr>
      </w:pPr>
      <w:r w:rsidRPr="2D8BD209">
        <w:rPr>
          <w:rFonts w:ascii="Aptos" w:eastAsia="Aptos" w:hAnsi="Aptos" w:cs="Aptos"/>
          <w:color w:val="000000" w:themeColor="text1"/>
        </w:rPr>
        <w:t xml:space="preserve">The website </w:t>
      </w:r>
      <w:hyperlink r:id="rId10">
        <w:r w:rsidRPr="2D8BD209">
          <w:rPr>
            <w:rStyle w:val="Hyperlink"/>
            <w:rFonts w:ascii="Aptos" w:eastAsia="Aptos" w:hAnsi="Aptos" w:cs="Aptos"/>
          </w:rPr>
          <w:t>https://mentra.com</w:t>
        </w:r>
      </w:hyperlink>
      <w:r w:rsidRPr="2D8BD209">
        <w:rPr>
          <w:rFonts w:ascii="Aptos" w:eastAsia="Aptos" w:hAnsi="Aptos" w:cs="Aptos"/>
          <w:color w:val="000000" w:themeColor="text1"/>
        </w:rPr>
        <w:t xml:space="preserve"> provides some more ideas</w:t>
      </w:r>
      <w:r w:rsidR="73F30072" w:rsidRPr="2D8BD209">
        <w:rPr>
          <w:rFonts w:ascii="Aptos" w:eastAsia="Aptos" w:hAnsi="Aptos" w:cs="Aptos"/>
          <w:color w:val="000000" w:themeColor="text1"/>
        </w:rPr>
        <w:t xml:space="preserve"> </w:t>
      </w:r>
      <w:r w:rsidR="73F30072" w:rsidRPr="2D8BD209">
        <w:rPr>
          <w:rFonts w:ascii="Aptos" w:eastAsia="Aptos" w:hAnsi="Aptos" w:cs="Aptos"/>
          <w:color w:val="000000" w:themeColor="text1"/>
          <w:vertAlign w:val="superscript"/>
        </w:rPr>
        <w:t>[</w:t>
      </w:r>
      <w:hyperlink w:anchor="_Sources">
        <w:r w:rsidR="358C3D03" w:rsidRPr="2D8BD209">
          <w:rPr>
            <w:rStyle w:val="Hyperlink"/>
            <w:rFonts w:ascii="Aptos" w:eastAsia="Aptos" w:hAnsi="Aptos" w:cs="Aptos"/>
            <w:vertAlign w:val="superscript"/>
          </w:rPr>
          <w:t>7</w:t>
        </w:r>
      </w:hyperlink>
      <w:r w:rsidR="73F30072" w:rsidRPr="2D8BD209">
        <w:rPr>
          <w:rFonts w:ascii="Aptos" w:eastAsia="Aptos" w:hAnsi="Aptos" w:cs="Aptos"/>
          <w:color w:val="000000" w:themeColor="text1"/>
          <w:vertAlign w:val="superscript"/>
        </w:rPr>
        <w:t>]</w:t>
      </w:r>
      <w:r w:rsidRPr="2D8BD209">
        <w:rPr>
          <w:rFonts w:ascii="Aptos" w:eastAsia="Aptos" w:hAnsi="Aptos" w:cs="Aptos"/>
          <w:color w:val="000000" w:themeColor="text1"/>
        </w:rPr>
        <w:t>. Their most popular accommodations are mostly included in the above list, with the additions of</w:t>
      </w:r>
    </w:p>
    <w:p w14:paraId="66D99724" w14:textId="54308216" w:rsidR="2FC95058" w:rsidRDefault="2FC95058" w:rsidP="2D8BD209">
      <w:pPr>
        <w:pStyle w:val="Lijstalinea"/>
        <w:numPr>
          <w:ilvl w:val="0"/>
          <w:numId w:val="11"/>
        </w:numPr>
        <w:spacing w:before="240" w:after="240"/>
        <w:rPr>
          <w:rFonts w:ascii="Aptos" w:eastAsia="Aptos" w:hAnsi="Aptos" w:cs="Aptos"/>
          <w:color w:val="000000" w:themeColor="text1"/>
        </w:rPr>
      </w:pPr>
      <w:r w:rsidRPr="2D8BD209">
        <w:rPr>
          <w:rFonts w:ascii="Aptos" w:eastAsia="Aptos" w:hAnsi="Aptos" w:cs="Aptos"/>
          <w:color w:val="000000" w:themeColor="text1"/>
        </w:rPr>
        <w:t>Uninterrupted work time</w:t>
      </w:r>
    </w:p>
    <w:p w14:paraId="3947EC65" w14:textId="3968F928" w:rsidR="2FC95058" w:rsidRDefault="2FC95058" w:rsidP="2D8BD209">
      <w:pPr>
        <w:pStyle w:val="Lijstalinea"/>
        <w:numPr>
          <w:ilvl w:val="0"/>
          <w:numId w:val="11"/>
        </w:numPr>
        <w:spacing w:before="240" w:after="240"/>
        <w:rPr>
          <w:rFonts w:ascii="Aptos" w:eastAsia="Aptos" w:hAnsi="Aptos" w:cs="Aptos"/>
          <w:color w:val="000000" w:themeColor="text1"/>
        </w:rPr>
      </w:pPr>
      <w:r w:rsidRPr="2D8BD209">
        <w:rPr>
          <w:rFonts w:ascii="Aptos" w:eastAsia="Aptos" w:hAnsi="Aptos" w:cs="Aptos"/>
          <w:color w:val="000000" w:themeColor="text1"/>
        </w:rPr>
        <w:t>Interviewer experienced with neurodiversity</w:t>
      </w:r>
    </w:p>
    <w:p w14:paraId="65FAAE05" w14:textId="7AE51BF2" w:rsidR="2FC95058" w:rsidRDefault="2FC95058" w:rsidP="2D8BD209">
      <w:pPr>
        <w:pStyle w:val="Lijstalinea"/>
        <w:numPr>
          <w:ilvl w:val="0"/>
          <w:numId w:val="11"/>
        </w:numPr>
        <w:spacing w:before="240" w:after="240"/>
        <w:rPr>
          <w:rFonts w:ascii="Aptos" w:eastAsia="Aptos" w:hAnsi="Aptos" w:cs="Aptos"/>
          <w:color w:val="000000" w:themeColor="text1"/>
        </w:rPr>
      </w:pPr>
      <w:r w:rsidRPr="2D8BD209">
        <w:rPr>
          <w:rFonts w:ascii="Aptos" w:eastAsia="Aptos" w:hAnsi="Aptos" w:cs="Aptos"/>
          <w:color w:val="000000" w:themeColor="text1"/>
        </w:rPr>
        <w:t>Extra time</w:t>
      </w:r>
    </w:p>
    <w:p w14:paraId="75CA1E01" w14:textId="7175B6EB" w:rsidR="2FC95058" w:rsidRDefault="2FC95058" w:rsidP="2D8BD209">
      <w:pPr>
        <w:pStyle w:val="Lijstalinea"/>
        <w:numPr>
          <w:ilvl w:val="0"/>
          <w:numId w:val="11"/>
        </w:numPr>
        <w:spacing w:before="240" w:after="240"/>
        <w:rPr>
          <w:rFonts w:ascii="Aptos" w:eastAsia="Aptos" w:hAnsi="Aptos" w:cs="Aptos"/>
          <w:color w:val="000000" w:themeColor="text1"/>
        </w:rPr>
      </w:pPr>
      <w:r w:rsidRPr="2D8BD209">
        <w:rPr>
          <w:rFonts w:ascii="Aptos" w:eastAsia="Aptos" w:hAnsi="Aptos" w:cs="Aptos"/>
          <w:color w:val="000000" w:themeColor="text1"/>
        </w:rPr>
        <w:t>Allowance of fidgeting devices</w:t>
      </w:r>
    </w:p>
    <w:p w14:paraId="7083A0F4" w14:textId="51F33D21" w:rsidR="2FC95058" w:rsidRDefault="2FC95058" w:rsidP="2D8BD209">
      <w:pPr>
        <w:pStyle w:val="Lijstalinea"/>
        <w:numPr>
          <w:ilvl w:val="0"/>
          <w:numId w:val="11"/>
        </w:numPr>
        <w:spacing w:before="240" w:after="240"/>
        <w:rPr>
          <w:rFonts w:ascii="Aptos" w:eastAsia="Aptos" w:hAnsi="Aptos" w:cs="Aptos"/>
          <w:color w:val="000000" w:themeColor="text1"/>
        </w:rPr>
      </w:pPr>
      <w:r w:rsidRPr="2D8BD209">
        <w:rPr>
          <w:rFonts w:ascii="Aptos" w:eastAsia="Aptos" w:hAnsi="Aptos" w:cs="Aptos"/>
          <w:color w:val="000000" w:themeColor="text1"/>
        </w:rPr>
        <w:t>Closed captioning and recorded meetings</w:t>
      </w:r>
    </w:p>
    <w:p w14:paraId="610C0319" w14:textId="621520B3" w:rsidR="2D8BD209" w:rsidRDefault="2D8BD209" w:rsidP="2D8BD209">
      <w:pPr>
        <w:spacing w:before="240" w:after="240"/>
        <w:rPr>
          <w:rFonts w:ascii="Aptos" w:eastAsia="Aptos" w:hAnsi="Aptos" w:cs="Aptos"/>
          <w:color w:val="000000" w:themeColor="text1"/>
        </w:rPr>
      </w:pPr>
    </w:p>
    <w:p w14:paraId="53944EAF" w14:textId="506D2907" w:rsidR="1C2E20CD" w:rsidRDefault="1C2E20CD" w:rsidP="2D8BD209">
      <w:pPr>
        <w:pStyle w:val="Kop2"/>
      </w:pPr>
      <w:bookmarkStart w:id="8" w:name="_Toc1798230416"/>
      <w:r>
        <w:t>Getting a Diagnosis</w:t>
      </w:r>
      <w:bookmarkEnd w:id="8"/>
    </w:p>
    <w:p w14:paraId="1C65908F" w14:textId="1A1DF592" w:rsidR="1C2E20CD" w:rsidRDefault="1C2E20CD" w:rsidP="2D8BD209">
      <w:r>
        <w:t xml:space="preserve">If you want to </w:t>
      </w:r>
      <w:r w:rsidR="7CABAA50">
        <w:t>pursue</w:t>
      </w:r>
      <w:r>
        <w:t xml:space="preserve"> a diagnosis, the first point of contact will be your general practitioner (</w:t>
      </w:r>
      <w:proofErr w:type="spellStart"/>
      <w:r>
        <w:t>huisarts</w:t>
      </w:r>
      <w:proofErr w:type="spellEnd"/>
      <w:r>
        <w:t>). They can forward you to the relevant institutes that can perfo</w:t>
      </w:r>
      <w:r w:rsidR="575F68E7">
        <w:t xml:space="preserve">rm tests and issue </w:t>
      </w:r>
      <w:r w:rsidR="70E1FB86">
        <w:t>diagnoses</w:t>
      </w:r>
      <w:r w:rsidR="575F68E7">
        <w:t xml:space="preserve">. You might need to do some research up front and let them know which institute </w:t>
      </w:r>
      <w:r w:rsidR="575F68E7">
        <w:lastRenderedPageBreak/>
        <w:t>can help you with this challenge. Onc</w:t>
      </w:r>
      <w:r w:rsidR="0A53B8BB">
        <w:t>e forwarded, you will be most likely put on a waiting list, which can be a few months to a year. It is a lengthy process, but it ca</w:t>
      </w:r>
      <w:r w:rsidR="214C327C">
        <w:t>n be worth it if you plan to rely on medication or want to receive specialized therapy to help you with your challenges.</w:t>
      </w:r>
    </w:p>
    <w:p w14:paraId="7017D10C" w14:textId="23E10BE9" w:rsidR="5735E87E" w:rsidRDefault="5735E87E" w:rsidP="2D8BD209">
      <w:pPr>
        <w:rPr>
          <w:rFonts w:ascii="Aptos Display" w:eastAsia="Aptos Display" w:hAnsi="Aptos Display" w:cs="Aptos Display"/>
          <w:color w:val="0F4761" w:themeColor="accent1" w:themeShade="BF"/>
          <w:sz w:val="32"/>
          <w:szCs w:val="32"/>
        </w:rPr>
      </w:pPr>
      <w:bookmarkStart w:id="9" w:name="_Toc1564493139"/>
      <w:r w:rsidRPr="2D8BD209">
        <w:rPr>
          <w:rStyle w:val="Kop2Char"/>
          <w:rFonts w:ascii="Aptos Display" w:eastAsia="Aptos Display" w:hAnsi="Aptos Display" w:cs="Aptos Display"/>
        </w:rPr>
        <w:t>If your disability is invisible</w:t>
      </w:r>
      <w:bookmarkEnd w:id="9"/>
      <w:r w:rsidRPr="2D8BD209">
        <w:rPr>
          <w:rStyle w:val="Kop2Char"/>
          <w:rFonts w:ascii="Aptos Display" w:eastAsia="Aptos Display" w:hAnsi="Aptos Display" w:cs="Aptos Display"/>
        </w:rPr>
        <w:t xml:space="preserve"> </w:t>
      </w:r>
    </w:p>
    <w:p w14:paraId="448BDB75" w14:textId="137A4717" w:rsidR="5735E87E" w:rsidRDefault="5735E87E" w:rsidP="2D8BD209">
      <w:pPr>
        <w:rPr>
          <w:rFonts w:ascii="Aptos" w:eastAsia="Aptos" w:hAnsi="Aptos" w:cs="Aptos"/>
          <w:color w:val="000000" w:themeColor="text1"/>
        </w:rPr>
      </w:pPr>
      <w:r w:rsidRPr="2D8BD209">
        <w:rPr>
          <w:rFonts w:ascii="Aptos" w:eastAsia="Aptos" w:hAnsi="Aptos" w:cs="Aptos"/>
          <w:color w:val="000000" w:themeColor="text1"/>
        </w:rPr>
        <w:t>If your disability is not visible and you need accommodation to do the work, you will be required to disclose at some point. Deciding when to disclose is discussed in the next section. However, if you are asked a question during the interview about your ability to do the work, you must answer honestly. In this situation, your preparation will help you to explain that you need accommodation to do the task. You will describe the type of accommodation, as well as the expertise you have developed as a problem-solver. Direct the focus to successful performance, adaptability through accommodation and strengths you have developed through your experience</w:t>
      </w:r>
      <w:r w:rsidR="614960CC" w:rsidRPr="2D8BD209">
        <w:rPr>
          <w:rFonts w:ascii="Aptos" w:eastAsia="Aptos" w:hAnsi="Aptos" w:cs="Aptos"/>
          <w:color w:val="000000" w:themeColor="text1"/>
        </w:rPr>
        <w:t xml:space="preserve"> </w:t>
      </w:r>
      <w:r w:rsidR="614960CC" w:rsidRPr="2D8BD209">
        <w:rPr>
          <w:rFonts w:ascii="Aptos" w:eastAsia="Aptos" w:hAnsi="Aptos" w:cs="Aptos"/>
          <w:color w:val="000000" w:themeColor="text1"/>
          <w:vertAlign w:val="superscript"/>
        </w:rPr>
        <w:t>[</w:t>
      </w:r>
      <w:hyperlink w:anchor="_Sources">
        <w:r w:rsidR="2C2580C7" w:rsidRPr="2D8BD209">
          <w:rPr>
            <w:rStyle w:val="Hyperlink"/>
            <w:rFonts w:ascii="Aptos" w:eastAsia="Aptos" w:hAnsi="Aptos" w:cs="Aptos"/>
            <w:vertAlign w:val="superscript"/>
          </w:rPr>
          <w:t>8</w:t>
        </w:r>
      </w:hyperlink>
      <w:r w:rsidR="614960CC" w:rsidRPr="2D8BD209">
        <w:rPr>
          <w:rFonts w:ascii="Aptos" w:eastAsia="Aptos" w:hAnsi="Aptos" w:cs="Aptos"/>
          <w:color w:val="000000" w:themeColor="text1"/>
          <w:vertAlign w:val="superscript"/>
        </w:rPr>
        <w:t>]</w:t>
      </w:r>
      <w:r w:rsidR="614960CC" w:rsidRPr="2D8BD209">
        <w:rPr>
          <w:rFonts w:ascii="Aptos" w:eastAsia="Aptos" w:hAnsi="Aptos" w:cs="Aptos"/>
          <w:color w:val="000000" w:themeColor="text1"/>
        </w:rPr>
        <w:t>.</w:t>
      </w:r>
    </w:p>
    <w:p w14:paraId="00BAD355" w14:textId="6DB21B8C" w:rsidR="5735E87E" w:rsidRDefault="5735E87E" w:rsidP="2D8BD209">
      <w:pPr>
        <w:rPr>
          <w:rFonts w:ascii="Aptos Display" w:eastAsia="Aptos Display" w:hAnsi="Aptos Display" w:cs="Aptos Display"/>
          <w:color w:val="0F4761" w:themeColor="accent1" w:themeShade="BF"/>
          <w:sz w:val="32"/>
          <w:szCs w:val="32"/>
        </w:rPr>
      </w:pPr>
      <w:bookmarkStart w:id="10" w:name="_Toc1528565730"/>
      <w:r w:rsidRPr="2D8BD209">
        <w:rPr>
          <w:rStyle w:val="Kop2Char"/>
          <w:rFonts w:ascii="Aptos Display" w:eastAsia="Aptos Display" w:hAnsi="Aptos Display" w:cs="Aptos Display"/>
        </w:rPr>
        <w:t>When to disclose</w:t>
      </w:r>
      <w:bookmarkEnd w:id="10"/>
      <w:r w:rsidRPr="2D8BD209">
        <w:rPr>
          <w:rStyle w:val="Kop2Char"/>
          <w:rFonts w:ascii="Aptos Display" w:eastAsia="Aptos Display" w:hAnsi="Aptos Display" w:cs="Aptos Display"/>
        </w:rPr>
        <w:t xml:space="preserve"> </w:t>
      </w:r>
    </w:p>
    <w:p w14:paraId="2436CF35" w14:textId="74543AE8" w:rsidR="5735E87E" w:rsidRDefault="5735E87E" w:rsidP="2D8BD209">
      <w:pPr>
        <w:rPr>
          <w:rFonts w:ascii="Aptos" w:eastAsia="Aptos" w:hAnsi="Aptos" w:cs="Aptos"/>
          <w:color w:val="000000" w:themeColor="text1"/>
        </w:rPr>
      </w:pPr>
      <w:r w:rsidRPr="2D8BD209">
        <w:rPr>
          <w:rFonts w:ascii="Aptos" w:eastAsia="Aptos" w:hAnsi="Aptos" w:cs="Aptos"/>
          <w:color w:val="000000" w:themeColor="text1"/>
        </w:rPr>
        <w:t xml:space="preserve">If you do not need accommodation at the interview stage, many employment advisors recommend </w:t>
      </w:r>
      <w:r w:rsidR="0226D963" w:rsidRPr="2D8BD209">
        <w:rPr>
          <w:rFonts w:ascii="Aptos" w:eastAsia="Aptos" w:hAnsi="Aptos" w:cs="Aptos"/>
          <w:color w:val="000000" w:themeColor="text1"/>
        </w:rPr>
        <w:t>that,</w:t>
      </w:r>
      <w:r w:rsidRPr="2D8BD209">
        <w:rPr>
          <w:rFonts w:ascii="Aptos" w:eastAsia="Aptos" w:hAnsi="Aptos" w:cs="Aptos"/>
          <w:color w:val="000000" w:themeColor="text1"/>
        </w:rPr>
        <w:t xml:space="preserve"> if possible, you should not disclose until after you have received the job offer, if ever. Remember, you are not legally obligated to disclose your disability if you do not need accommodation. The chart </w:t>
      </w:r>
      <w:r w:rsidR="554B7B4F" w:rsidRPr="2D8BD209">
        <w:rPr>
          <w:rFonts w:ascii="Aptos" w:eastAsia="Aptos" w:hAnsi="Aptos" w:cs="Aptos"/>
          <w:color w:val="000000" w:themeColor="text1"/>
        </w:rPr>
        <w:t xml:space="preserve">below </w:t>
      </w:r>
      <w:r w:rsidRPr="2D8BD209">
        <w:rPr>
          <w:rFonts w:ascii="Aptos" w:eastAsia="Aptos" w:hAnsi="Aptos" w:cs="Aptos"/>
          <w:color w:val="000000" w:themeColor="text1"/>
        </w:rPr>
        <w:t>offers some benefits and disadvantages of disclosing at various times</w:t>
      </w:r>
      <w:r w:rsidR="106B83C5" w:rsidRPr="2D8BD209">
        <w:rPr>
          <w:rFonts w:ascii="Aptos" w:eastAsia="Aptos" w:hAnsi="Aptos" w:cs="Aptos"/>
          <w:color w:val="000000" w:themeColor="text1"/>
        </w:rPr>
        <w:t xml:space="preserve"> </w:t>
      </w:r>
      <w:r w:rsidR="106B83C5" w:rsidRPr="2D8BD209">
        <w:rPr>
          <w:rFonts w:ascii="Aptos" w:eastAsia="Aptos" w:hAnsi="Aptos" w:cs="Aptos"/>
          <w:color w:val="000000" w:themeColor="text1"/>
          <w:vertAlign w:val="superscript"/>
        </w:rPr>
        <w:t>[</w:t>
      </w:r>
      <w:hyperlink w:anchor="_Sources">
        <w:r w:rsidR="11A91189" w:rsidRPr="2D8BD209">
          <w:rPr>
            <w:rStyle w:val="Hyperlink"/>
            <w:rFonts w:ascii="Aptos" w:eastAsia="Aptos" w:hAnsi="Aptos" w:cs="Aptos"/>
            <w:vertAlign w:val="superscript"/>
          </w:rPr>
          <w:t>8</w:t>
        </w:r>
      </w:hyperlink>
      <w:r w:rsidR="106B83C5" w:rsidRPr="2D8BD209">
        <w:rPr>
          <w:rFonts w:ascii="Aptos" w:eastAsia="Aptos" w:hAnsi="Aptos" w:cs="Aptos"/>
          <w:color w:val="000000" w:themeColor="text1"/>
          <w:vertAlign w:val="superscript"/>
        </w:rPr>
        <w:t>]</w:t>
      </w:r>
      <w:r w:rsidRPr="2D8BD209">
        <w:rPr>
          <w:rFonts w:ascii="Aptos" w:eastAsia="Aptos" w:hAnsi="Aptos" w:cs="Aptos"/>
          <w:color w:val="000000" w:themeColor="text1"/>
        </w:rPr>
        <w:t>.</w:t>
      </w:r>
    </w:p>
    <w:p w14:paraId="248D9C5D" w14:textId="0F19744F" w:rsidR="34023D8F" w:rsidRDefault="34023D8F">
      <w:r>
        <w:rPr>
          <w:noProof/>
        </w:rPr>
        <w:lastRenderedPageBreak/>
        <w:drawing>
          <wp:inline distT="0" distB="0" distL="0" distR="0" wp14:anchorId="6006D631" wp14:editId="2328FABB">
            <wp:extent cx="5219702" cy="5943600"/>
            <wp:effectExtent l="0" t="0" r="0" b="0"/>
            <wp:docPr id="635543090" name="Picture 63554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19702" cy="5943600"/>
                    </a:xfrm>
                    <a:prstGeom prst="rect">
                      <a:avLst/>
                    </a:prstGeom>
                  </pic:spPr>
                </pic:pic>
              </a:graphicData>
            </a:graphic>
          </wp:inline>
        </w:drawing>
      </w:r>
    </w:p>
    <w:p w14:paraId="1691BDA4" w14:textId="4CA02595" w:rsidR="5BAD48F6" w:rsidRDefault="5BAD48F6" w:rsidP="2D8BD209">
      <w:pPr>
        <w:pStyle w:val="Kop1"/>
      </w:pPr>
      <w:bookmarkStart w:id="11" w:name="_Toc1289609329"/>
      <w:r>
        <w:t>Neurodiversity in the Workplace</w:t>
      </w:r>
      <w:bookmarkEnd w:id="11"/>
    </w:p>
    <w:p w14:paraId="1D674042" w14:textId="385E7264" w:rsidR="5BAD48F6" w:rsidRDefault="5BAD48F6" w:rsidP="2D8BD209">
      <w:r>
        <w:t>We cannot make statements about whether neurodivergent colleagues are more or less productive than their neurotypical peers.</w:t>
      </w:r>
      <w:r w:rsidR="0DE5BB22">
        <w:t xml:space="preserve"> Neurodiversity brings certain benefits and drawbacks to the workplace. How they are balanced is purely dependent on </w:t>
      </w:r>
      <w:r w:rsidR="1DBEAEAA">
        <w:t xml:space="preserve">both </w:t>
      </w:r>
      <w:r w:rsidR="0DE5BB22">
        <w:t>the individual</w:t>
      </w:r>
      <w:r w:rsidR="1851CCA0">
        <w:t xml:space="preserve"> and their environment</w:t>
      </w:r>
      <w:r w:rsidR="0DE5BB22">
        <w:t>.</w:t>
      </w:r>
    </w:p>
    <w:p w14:paraId="664403B4" w14:textId="62D7EB96" w:rsidR="288EC411" w:rsidRDefault="288EC411" w:rsidP="2D8BD209">
      <w:pPr>
        <w:pStyle w:val="Kop2"/>
      </w:pPr>
      <w:bookmarkStart w:id="12" w:name="_Toc1701572786"/>
      <w:r>
        <w:lastRenderedPageBreak/>
        <w:t>Challenges</w:t>
      </w:r>
      <w:bookmarkEnd w:id="12"/>
    </w:p>
    <w:p w14:paraId="7D0A3EC8" w14:textId="0D101B9E" w:rsidR="1A9B87F7" w:rsidRDefault="1A9B87F7" w:rsidP="2D8BD209">
      <w:r>
        <w:t>S</w:t>
      </w:r>
      <w:r w:rsidR="288EC411">
        <w:t>ensory overload</w:t>
      </w:r>
      <w:r w:rsidR="7EF2F896">
        <w:t xml:space="preserve"> can impact</w:t>
      </w:r>
      <w:r w:rsidR="1DDACEF0">
        <w:t xml:space="preserve"> well-being and productivity</w:t>
      </w:r>
      <w:r w:rsidR="288EC411">
        <w:t xml:space="preserve">. Bright lights, noisy visual patterns, strong smells or changes in temperature can </w:t>
      </w:r>
      <w:r w:rsidR="0BEADD35">
        <w:t>disturb</w:t>
      </w:r>
      <w:r w:rsidR="288EC411">
        <w:t xml:space="preserve"> </w:t>
      </w:r>
      <w:r w:rsidR="21634346">
        <w:t>neurodivergent people</w:t>
      </w:r>
      <w:r w:rsidR="288EC411">
        <w:t xml:space="preserve"> </w:t>
      </w:r>
      <w:r w:rsidR="14A54014">
        <w:t>more than neurotypicals</w:t>
      </w:r>
      <w:r w:rsidR="288EC411">
        <w:t>.</w:t>
      </w:r>
    </w:p>
    <w:p w14:paraId="5D6757E8" w14:textId="37359C1C" w:rsidR="04E49E5B" w:rsidRDefault="04E49E5B" w:rsidP="2D8BD209">
      <w:r>
        <w:t>People of different neurotypes have a somewhat different way of communicating both facts and feelings. This can lead to communication gaps (both ways) when not addressed.</w:t>
      </w:r>
    </w:p>
    <w:p w14:paraId="25B84D6D" w14:textId="362FD19A" w:rsidR="04E49E5B" w:rsidRDefault="04E49E5B" w:rsidP="2D8BD209">
      <w:r>
        <w:t>Depending on their neurotype, colleagues might prefer to work in teams, or solitary. A social environment can be very draining for, for example, some autistic people.</w:t>
      </w:r>
    </w:p>
    <w:p w14:paraId="20B7F74F" w14:textId="7F55314A" w:rsidR="04E49E5B" w:rsidRDefault="04E49E5B" w:rsidP="2D8BD209">
      <w:r>
        <w:t>Neurodiversity often impacts the executive functioning. This makes certain tasks like time management or planning harder.</w:t>
      </w:r>
      <w:r w:rsidR="63D4B47A">
        <w:t xml:space="preserve"> Task or context switching could take longer and cost more energy.</w:t>
      </w:r>
    </w:p>
    <w:p w14:paraId="60819331" w14:textId="4AA434FF" w:rsidR="63D4B47A" w:rsidRDefault="63D4B47A" w:rsidP="2D8BD209">
      <w:pPr>
        <w:pStyle w:val="Kop2"/>
      </w:pPr>
      <w:bookmarkStart w:id="13" w:name="_Toc594674587"/>
      <w:r>
        <w:t>Benefits</w:t>
      </w:r>
      <w:bookmarkEnd w:id="13"/>
    </w:p>
    <w:p w14:paraId="5A11BDFB" w14:textId="2BFE12EF" w:rsidR="28B93C3A" w:rsidRDefault="28B93C3A" w:rsidP="2D8BD209">
      <w:r>
        <w:t>Instead of personal opinions, let’s have a look at some quotes from the big players in the industry.</w:t>
      </w:r>
    </w:p>
    <w:p w14:paraId="089DA58C" w14:textId="6F45A7C4" w:rsidR="2997CEDF" w:rsidRDefault="2997CEDF" w:rsidP="2D8BD209">
      <w:r>
        <w:t>“</w:t>
      </w:r>
      <w:r w:rsidRPr="2D8BD209">
        <w:rPr>
          <w:rFonts w:ascii="Aptos" w:eastAsia="Aptos" w:hAnsi="Aptos" w:cs="Aptos"/>
        </w:rPr>
        <w:t>Many people with neurological conditions such as autism spectrum disorder and dyslexia have extraordinary skills, including in pattern recognition, memory, and mathematics.</w:t>
      </w:r>
      <w:r>
        <w:t>”</w:t>
      </w:r>
    </w:p>
    <w:p w14:paraId="596BF434" w14:textId="412DB9A5" w:rsidR="555509FB" w:rsidRDefault="555509FB" w:rsidP="2D8BD209">
      <w:pPr>
        <w:jc w:val="right"/>
        <w:rPr>
          <w:vertAlign w:val="superscript"/>
        </w:rPr>
      </w:pPr>
      <w:r>
        <w:t xml:space="preserve">- </w:t>
      </w:r>
      <w:r w:rsidR="2997CEDF">
        <w:t xml:space="preserve">Harvard Business Review </w:t>
      </w:r>
      <w:r w:rsidR="2997CEDF" w:rsidRPr="2D8BD209">
        <w:rPr>
          <w:vertAlign w:val="superscript"/>
        </w:rPr>
        <w:t>[</w:t>
      </w:r>
      <w:hyperlink w:anchor="_Sources">
        <w:r w:rsidR="2997CEDF" w:rsidRPr="2D8BD209">
          <w:rPr>
            <w:rStyle w:val="Hyperlink"/>
            <w:vertAlign w:val="superscript"/>
          </w:rPr>
          <w:t>9</w:t>
        </w:r>
      </w:hyperlink>
      <w:r w:rsidR="2997CEDF" w:rsidRPr="2D8BD209">
        <w:rPr>
          <w:vertAlign w:val="superscript"/>
        </w:rPr>
        <w:t>]</w:t>
      </w:r>
    </w:p>
    <w:p w14:paraId="4805E3E4" w14:textId="2D19DE5D" w:rsidR="47B1D916" w:rsidRDefault="47B1D916" w:rsidP="2D8BD209">
      <w:r w:rsidRPr="2D8BD209">
        <w:t>“</w:t>
      </w:r>
      <w:r w:rsidRPr="2D8BD209">
        <w:rPr>
          <w:rFonts w:ascii="Aptos" w:eastAsia="Aptos" w:hAnsi="Aptos" w:cs="Aptos"/>
        </w:rPr>
        <w:t xml:space="preserve">When companies embrace neurodiversity, they gain competitive advantages in many areas — productivity, innovation, culture and talent retention, to name just a few. A report by JPMorgan Chase </w:t>
      </w:r>
      <w:hyperlink r:id="rId12">
        <w:r w:rsidRPr="2D8BD209">
          <w:rPr>
            <w:rStyle w:val="Hyperlink"/>
            <w:rFonts w:ascii="Aptos" w:eastAsia="Aptos" w:hAnsi="Aptos" w:cs="Aptos"/>
          </w:rPr>
          <w:t>found</w:t>
        </w:r>
      </w:hyperlink>
      <w:r w:rsidRPr="2D8BD209">
        <w:rPr>
          <w:rFonts w:ascii="Aptos" w:eastAsia="Aptos" w:hAnsi="Aptos" w:cs="Aptos"/>
        </w:rPr>
        <w:t xml:space="preserve"> in </w:t>
      </w:r>
      <w:r w:rsidRPr="2D8BD209">
        <w:rPr>
          <w:rFonts w:ascii="Aptos" w:eastAsia="Aptos" w:hAnsi="Aptos" w:cs="Aptos"/>
          <w:i/>
          <w:iCs/>
        </w:rPr>
        <w:t>Financial Times</w:t>
      </w:r>
      <w:r w:rsidRPr="2D8BD209">
        <w:rPr>
          <w:rFonts w:ascii="Aptos" w:eastAsia="Aptos" w:hAnsi="Aptos" w:cs="Aptos"/>
        </w:rPr>
        <w:t xml:space="preserve"> (paywall) that professionals in its Autism at Work initiative made fewer errors and were 90% to 140% more productive than neurotypical employees.</w:t>
      </w:r>
      <w:r w:rsidRPr="2D8BD209">
        <w:t>”</w:t>
      </w:r>
    </w:p>
    <w:p w14:paraId="4AECF6C5" w14:textId="5C241361" w:rsidR="05FD67B8" w:rsidRDefault="05FD67B8" w:rsidP="2D8BD209">
      <w:pPr>
        <w:pStyle w:val="Lijstalinea"/>
        <w:jc w:val="right"/>
        <w:rPr>
          <w:vertAlign w:val="superscript"/>
        </w:rPr>
      </w:pPr>
      <w:r w:rsidRPr="2D8BD209">
        <w:t xml:space="preserve">- </w:t>
      </w:r>
      <w:r w:rsidR="47B1D916" w:rsidRPr="2D8BD209">
        <w:t xml:space="preserve">Forbes </w:t>
      </w:r>
      <w:r w:rsidR="47B1D916" w:rsidRPr="2D8BD209">
        <w:rPr>
          <w:vertAlign w:val="superscript"/>
        </w:rPr>
        <w:t>[</w:t>
      </w:r>
      <w:hyperlink w:anchor="_Sources">
        <w:r w:rsidR="47B1D916" w:rsidRPr="2D8BD209">
          <w:rPr>
            <w:rStyle w:val="Hyperlink"/>
            <w:vertAlign w:val="superscript"/>
          </w:rPr>
          <w:t>10</w:t>
        </w:r>
      </w:hyperlink>
      <w:r w:rsidR="47B1D916" w:rsidRPr="2D8BD209">
        <w:rPr>
          <w:vertAlign w:val="superscript"/>
        </w:rPr>
        <w:t>]</w:t>
      </w:r>
    </w:p>
    <w:p w14:paraId="118C1C18" w14:textId="486C26C6" w:rsidR="1BECA994" w:rsidRDefault="1BECA994" w:rsidP="2D8BD209">
      <w:r w:rsidRPr="2D8BD209">
        <w:t>“</w:t>
      </w:r>
      <w:r w:rsidRPr="2D8BD209">
        <w:rPr>
          <w:rFonts w:ascii="Aptos" w:eastAsia="Aptos" w:hAnsi="Aptos" w:cs="Aptos"/>
        </w:rPr>
        <w:t>Organizations that make an extra effort to recruit, retain, and nurture neurodivergent workers can gain a competitive edge from increased diversity in skills, ways of thinking, and approaches to problem-solving.</w:t>
      </w:r>
      <w:r w:rsidRPr="2D8BD209">
        <w:t>”</w:t>
      </w:r>
    </w:p>
    <w:p w14:paraId="13B3728A" w14:textId="40FBE45C" w:rsidR="05EE1308" w:rsidRDefault="05EE1308" w:rsidP="2D8BD209">
      <w:pPr>
        <w:jc w:val="right"/>
        <w:rPr>
          <w:vertAlign w:val="superscript"/>
        </w:rPr>
      </w:pPr>
      <w:r w:rsidRPr="2D8BD209">
        <w:t xml:space="preserve">- Deloitte </w:t>
      </w:r>
      <w:r w:rsidRPr="2D8BD209">
        <w:rPr>
          <w:vertAlign w:val="superscript"/>
        </w:rPr>
        <w:t>[</w:t>
      </w:r>
      <w:hyperlink w:anchor="_Sources">
        <w:r w:rsidRPr="2D8BD209">
          <w:rPr>
            <w:rStyle w:val="Hyperlink"/>
            <w:vertAlign w:val="superscript"/>
          </w:rPr>
          <w:t>11</w:t>
        </w:r>
      </w:hyperlink>
      <w:r w:rsidRPr="2D8BD209">
        <w:rPr>
          <w:vertAlign w:val="superscript"/>
        </w:rPr>
        <w:t>]</w:t>
      </w:r>
    </w:p>
    <w:p w14:paraId="30D82B60" w14:textId="1223F3E3" w:rsidR="2974D6B0" w:rsidRDefault="2974D6B0" w:rsidP="2D8BD209">
      <w:r w:rsidRPr="2D8BD209">
        <w:t>Neurodiversity is another type of diversity. It makes an organization stronger and more adapti</w:t>
      </w:r>
      <w:r w:rsidR="162C3792" w:rsidRPr="2D8BD209">
        <w:t>ve</w:t>
      </w:r>
      <w:r w:rsidRPr="2D8BD209">
        <w:t xml:space="preserve">. </w:t>
      </w:r>
      <w:r w:rsidR="44491DD4" w:rsidRPr="2D8BD209">
        <w:t>Like any other diversity, i</w:t>
      </w:r>
      <w:r w:rsidRPr="2D8BD209">
        <w:t>t does nee</w:t>
      </w:r>
      <w:r w:rsidR="267ED5BB" w:rsidRPr="2D8BD209">
        <w:t>d nurturing</w:t>
      </w:r>
      <w:r w:rsidR="31AADDA0" w:rsidRPr="2D8BD209">
        <w:t>.</w:t>
      </w:r>
      <w:r w:rsidR="100610F6" w:rsidRPr="2D8BD209">
        <w:t xml:space="preserve"> We have to put in the work to reap the rewards.</w:t>
      </w:r>
    </w:p>
    <w:p w14:paraId="32962914" w14:textId="3EC7B28D" w:rsidR="07AC20BD" w:rsidRDefault="07AC20BD" w:rsidP="2D8BD209">
      <w:pPr>
        <w:pStyle w:val="Kop1"/>
      </w:pPr>
      <w:bookmarkStart w:id="14" w:name="_Toc1280423028"/>
      <w:r>
        <w:lastRenderedPageBreak/>
        <w:t>Taking Care of Neurodivergent Colleagues</w:t>
      </w:r>
      <w:bookmarkEnd w:id="14"/>
    </w:p>
    <w:p w14:paraId="3F0A147E" w14:textId="6BF43BF1" w:rsidR="6CA20235" w:rsidRDefault="6CA20235" w:rsidP="2D8BD209">
      <w:pPr>
        <w:pStyle w:val="Kop2"/>
      </w:pPr>
      <w:bookmarkStart w:id="15" w:name="_Toc1249663202"/>
      <w:r>
        <w:t>What is Disability?</w:t>
      </w:r>
      <w:bookmarkEnd w:id="15"/>
    </w:p>
    <w:p w14:paraId="5DBC6861" w14:textId="44DBF8BA" w:rsidR="1D5ADDA4" w:rsidRDefault="1D5ADDA4" w:rsidP="2D8BD209">
      <w:r>
        <w:t xml:space="preserve">The dictionary </w:t>
      </w:r>
      <w:hyperlink r:id="rId13">
        <w:r w:rsidRPr="2D8BD209">
          <w:rPr>
            <w:rStyle w:val="Hyperlink"/>
          </w:rPr>
          <w:t>https://www.merriam-webster.com</w:t>
        </w:r>
      </w:hyperlink>
      <w:r>
        <w:t xml:space="preserve"> defines it as “a [...] condition that impairs, interferes with, or limits a person's ability to engage in certain tasks or actions [...]”. From a medical viewpoint, it is something inherent in a person</w:t>
      </w:r>
      <w:r w:rsidR="1733AC99">
        <w:t xml:space="preserve">, a deficit that might be cured or managed. From a social perspective, disability can be seen as </w:t>
      </w:r>
      <w:r w:rsidR="26F44C7B">
        <w:t xml:space="preserve">an effect of </w:t>
      </w:r>
      <w:r w:rsidR="07BA99A6">
        <w:t>interactions</w:t>
      </w:r>
      <w:r w:rsidR="26F44C7B">
        <w:t xml:space="preserve"> with our environment</w:t>
      </w:r>
      <w:r w:rsidR="63CC0543">
        <w:t xml:space="preserve">, as a power imbalance between differently-abled people. Neurodivergence falls, for the most part, into the </w:t>
      </w:r>
      <w:r w:rsidR="496583C9">
        <w:t>social model of disability</w:t>
      </w:r>
      <w:r w:rsidR="63CC0543">
        <w:t>.</w:t>
      </w:r>
    </w:p>
    <w:p w14:paraId="2FC88661" w14:textId="2707AF50" w:rsidR="63CC0543" w:rsidRDefault="63CC0543" w:rsidP="2D8BD209">
      <w:pPr>
        <w:rPr>
          <w:rFonts w:ascii="Aptos" w:eastAsia="Aptos" w:hAnsi="Aptos" w:cs="Aptos"/>
          <w:i/>
          <w:iCs/>
        </w:rPr>
      </w:pPr>
      <w:r w:rsidRPr="2D8BD209">
        <w:rPr>
          <w:rFonts w:ascii="Aptos" w:eastAsia="Aptos" w:hAnsi="Aptos" w:cs="Aptos"/>
        </w:rPr>
        <w:t>Disability is</w:t>
      </w:r>
      <w:r w:rsidR="295CB19C" w:rsidRPr="2D8BD209">
        <w:rPr>
          <w:rFonts w:ascii="Aptos" w:eastAsia="Aptos" w:hAnsi="Aptos" w:cs="Aptos"/>
        </w:rPr>
        <w:t xml:space="preserve"> thus</w:t>
      </w:r>
      <w:r w:rsidRPr="2D8BD209">
        <w:rPr>
          <w:rFonts w:ascii="Aptos" w:eastAsia="Aptos" w:hAnsi="Aptos" w:cs="Aptos"/>
        </w:rPr>
        <w:t xml:space="preserve"> a product of societal barriers we create.</w:t>
      </w:r>
      <w:r w:rsidR="494C9CFA" w:rsidRPr="2D8BD209">
        <w:rPr>
          <w:rFonts w:ascii="Aptos" w:eastAsia="Aptos" w:hAnsi="Aptos" w:cs="Aptos"/>
        </w:rPr>
        <w:t xml:space="preserve"> This is not our fault</w:t>
      </w:r>
      <w:r w:rsidR="422BED60" w:rsidRPr="2D8BD209">
        <w:rPr>
          <w:rFonts w:ascii="Aptos" w:eastAsia="Aptos" w:hAnsi="Aptos" w:cs="Aptos"/>
        </w:rPr>
        <w:t>, as we are shaped by our culture and environment</w:t>
      </w:r>
      <w:r w:rsidR="494C9CFA" w:rsidRPr="2D8BD209">
        <w:rPr>
          <w:rFonts w:ascii="Aptos" w:eastAsia="Aptos" w:hAnsi="Aptos" w:cs="Aptos"/>
        </w:rPr>
        <w:t>.</w:t>
      </w:r>
      <w:r w:rsidRPr="2D8BD209">
        <w:rPr>
          <w:rFonts w:ascii="Aptos" w:eastAsia="Aptos" w:hAnsi="Aptos" w:cs="Aptos"/>
        </w:rPr>
        <w:t xml:space="preserve"> </w:t>
      </w:r>
      <w:r w:rsidRPr="2D8BD209">
        <w:rPr>
          <w:rFonts w:ascii="Aptos" w:eastAsia="Aptos" w:hAnsi="Aptos" w:cs="Aptos"/>
          <w:i/>
          <w:iCs/>
        </w:rPr>
        <w:t>We can</w:t>
      </w:r>
      <w:r w:rsidR="5B27E27F" w:rsidRPr="2D8BD209">
        <w:rPr>
          <w:rFonts w:ascii="Aptos" w:eastAsia="Aptos" w:hAnsi="Aptos" w:cs="Aptos"/>
          <w:i/>
          <w:iCs/>
        </w:rPr>
        <w:t>, however,</w:t>
      </w:r>
      <w:r w:rsidRPr="2D8BD209">
        <w:rPr>
          <w:rFonts w:ascii="Aptos" w:eastAsia="Aptos" w:hAnsi="Aptos" w:cs="Aptos"/>
          <w:i/>
          <w:iCs/>
        </w:rPr>
        <w:t xml:space="preserve"> take those barriers away again</w:t>
      </w:r>
      <w:r w:rsidR="1BE5D861" w:rsidRPr="2D8BD209">
        <w:rPr>
          <w:rFonts w:ascii="Aptos" w:eastAsia="Aptos" w:hAnsi="Aptos" w:cs="Aptos"/>
          <w:i/>
          <w:iCs/>
        </w:rPr>
        <w:t>,</w:t>
      </w:r>
      <w:r w:rsidR="1BE5D861" w:rsidRPr="2D8BD209">
        <w:rPr>
          <w:rFonts w:ascii="Aptos" w:eastAsia="Aptos" w:hAnsi="Aptos" w:cs="Aptos"/>
        </w:rPr>
        <w:t xml:space="preserve"> which gives us the power to enable our peers.</w:t>
      </w:r>
    </w:p>
    <w:p w14:paraId="724C2743" w14:textId="015DF1E4" w:rsidR="11F6CE92" w:rsidRDefault="11F6CE92" w:rsidP="2D8BD209">
      <w:pPr>
        <w:rPr>
          <w:rFonts w:ascii="Aptos" w:eastAsia="Aptos" w:hAnsi="Aptos" w:cs="Aptos"/>
        </w:rPr>
      </w:pPr>
      <w:r w:rsidRPr="2D8BD209">
        <w:rPr>
          <w:rFonts w:ascii="Aptos" w:eastAsia="Aptos" w:hAnsi="Aptos" w:cs="Aptos"/>
        </w:rPr>
        <w:t xml:space="preserve">Our neurodivergent colleagues can be more sensitive to barriers in the workplace than our neurotypical ones. </w:t>
      </w:r>
      <w:r w:rsidR="580D6BAF" w:rsidRPr="2D8BD209">
        <w:rPr>
          <w:rFonts w:ascii="Aptos" w:eastAsia="Aptos" w:hAnsi="Aptos" w:cs="Aptos"/>
        </w:rPr>
        <w:t xml:space="preserve">We can see them as canaries in a coal mine, as </w:t>
      </w:r>
      <w:r w:rsidR="1A358545" w:rsidRPr="2D8BD209">
        <w:rPr>
          <w:rFonts w:ascii="Aptos" w:eastAsia="Aptos" w:hAnsi="Aptos" w:cs="Aptos"/>
        </w:rPr>
        <w:t>means</w:t>
      </w:r>
      <w:r w:rsidR="580D6BAF" w:rsidRPr="2D8BD209">
        <w:rPr>
          <w:rFonts w:ascii="Aptos" w:eastAsia="Aptos" w:hAnsi="Aptos" w:cs="Aptos"/>
        </w:rPr>
        <w:t xml:space="preserve"> to </w:t>
      </w:r>
      <w:r w:rsidR="58783F84" w:rsidRPr="2D8BD209">
        <w:rPr>
          <w:rFonts w:ascii="Aptos" w:eastAsia="Aptos" w:hAnsi="Aptos" w:cs="Aptos"/>
        </w:rPr>
        <w:t>“</w:t>
      </w:r>
      <w:r w:rsidR="580D6BAF" w:rsidRPr="2D8BD209">
        <w:rPr>
          <w:rFonts w:ascii="Aptos" w:eastAsia="Aptos" w:hAnsi="Aptos" w:cs="Aptos"/>
        </w:rPr>
        <w:t>take the temperature</w:t>
      </w:r>
      <w:r w:rsidR="53BBDFB8" w:rsidRPr="2D8BD209">
        <w:rPr>
          <w:rFonts w:ascii="Aptos" w:eastAsia="Aptos" w:hAnsi="Aptos" w:cs="Aptos"/>
        </w:rPr>
        <w:t>”</w:t>
      </w:r>
      <w:r w:rsidR="580D6BAF" w:rsidRPr="2D8BD209">
        <w:rPr>
          <w:rFonts w:ascii="Aptos" w:eastAsia="Aptos" w:hAnsi="Aptos" w:cs="Aptos"/>
        </w:rPr>
        <w:t xml:space="preserve"> of our ways of working. The barriers that bother them most will probably also hinder neurotypicals. Who </w:t>
      </w:r>
      <w:r w:rsidR="380A91A7" w:rsidRPr="2D8BD209">
        <w:rPr>
          <w:rFonts w:ascii="Aptos" w:eastAsia="Aptos" w:hAnsi="Aptos" w:cs="Aptos"/>
        </w:rPr>
        <w:t>would not like to have a quiet place to focus sometimes? Who would not benefit from clear, concise communication?</w:t>
      </w:r>
    </w:p>
    <w:p w14:paraId="09FB7E19" w14:textId="0E1244E6" w:rsidR="44FFCC26" w:rsidRDefault="44FFCC26" w:rsidP="2D8BD209">
      <w:pPr>
        <w:rPr>
          <w:rFonts w:ascii="Aptos" w:eastAsia="Aptos" w:hAnsi="Aptos" w:cs="Aptos"/>
        </w:rPr>
      </w:pPr>
      <w:r w:rsidRPr="2D8BD209">
        <w:rPr>
          <w:rFonts w:ascii="Aptos" w:eastAsia="Aptos" w:hAnsi="Aptos" w:cs="Aptos"/>
        </w:rPr>
        <w:t>The aim is not to create special rules and accommodations for neurodivergent colleagues. It is to improve all of our lives.</w:t>
      </w:r>
    </w:p>
    <w:p w14:paraId="7DBA4F94" w14:textId="3DD65CFC" w:rsidR="6CA20235" w:rsidRDefault="6CA20235" w:rsidP="2D8BD209">
      <w:pPr>
        <w:pStyle w:val="Kop2"/>
      </w:pPr>
      <w:bookmarkStart w:id="16" w:name="_Toc530695544"/>
      <w:r>
        <w:t>Taking Care of Everybody</w:t>
      </w:r>
      <w:bookmarkEnd w:id="16"/>
    </w:p>
    <w:p w14:paraId="0786630A" w14:textId="03FD2FF5" w:rsidR="17980C0A" w:rsidRDefault="17980C0A" w:rsidP="2D8BD209">
      <w:pPr>
        <w:spacing w:before="240" w:after="240"/>
      </w:pPr>
      <w:r>
        <w:t>Neurodivergent colleagues might have specific needs. If this is the case, hopefully they will tell you about them.</w:t>
      </w:r>
      <w:r w:rsidR="608E91DD">
        <w:t xml:space="preserve"> However, n</w:t>
      </w:r>
      <w:r w:rsidR="608E91DD" w:rsidRPr="2D8BD209">
        <w:rPr>
          <w:rFonts w:ascii="Aptos" w:eastAsia="Aptos" w:hAnsi="Aptos" w:cs="Aptos"/>
          <w:color w:val="000000" w:themeColor="text1"/>
        </w:rPr>
        <w:t xml:space="preserve">ot everyone will be outspoken about their neurodiversity, for the many reasons listed in the following paragraphs. So instead of only catering to the needs that our colleagues voice, we should also try to adopt general improvements to our communication, behavior and work culture. </w:t>
      </w:r>
      <w:r w:rsidR="608E91DD">
        <w:t>Y</w:t>
      </w:r>
      <w:r w:rsidR="6A80A8AF">
        <w:t xml:space="preserve">ou don’t have to assume anything about your </w:t>
      </w:r>
      <w:r w:rsidR="4387EE56">
        <w:t>peers</w:t>
      </w:r>
      <w:r w:rsidR="6A80A8AF">
        <w:t xml:space="preserve"> to be</w:t>
      </w:r>
      <w:r w:rsidR="55ABFEA3">
        <w:t xml:space="preserve"> a</w:t>
      </w:r>
      <w:r w:rsidR="6A80A8AF">
        <w:t xml:space="preserve"> </w:t>
      </w:r>
      <w:r w:rsidR="25FC2EAD">
        <w:t xml:space="preserve">supportive colleague and </w:t>
      </w:r>
      <w:r w:rsidR="6A80A8AF">
        <w:t>an efficient communicator. This list of recommendations</w:t>
      </w:r>
      <w:r w:rsidR="59165386">
        <w:t xml:space="preserve"> </w:t>
      </w:r>
      <w:r w:rsidR="59165386" w:rsidRPr="2D8BD209">
        <w:rPr>
          <w:vertAlign w:val="superscript"/>
        </w:rPr>
        <w:t>[</w:t>
      </w:r>
      <w:hyperlink w:anchor="_Sources">
        <w:r w:rsidR="59165386" w:rsidRPr="2D8BD209">
          <w:rPr>
            <w:rStyle w:val="Hyperlink"/>
            <w:vertAlign w:val="superscript"/>
          </w:rPr>
          <w:t>6</w:t>
        </w:r>
      </w:hyperlink>
      <w:r w:rsidR="59165386" w:rsidRPr="2D8BD209">
        <w:rPr>
          <w:vertAlign w:val="superscript"/>
        </w:rPr>
        <w:t>]</w:t>
      </w:r>
      <w:r w:rsidR="6A80A8AF">
        <w:t xml:space="preserve"> </w:t>
      </w:r>
      <w:r w:rsidR="17A2A7A5">
        <w:t xml:space="preserve">aims to </w:t>
      </w:r>
      <w:r w:rsidR="6A80A8AF">
        <w:t>help neurodivergent colleagues, but</w:t>
      </w:r>
      <w:r w:rsidR="763719C1">
        <w:t xml:space="preserve"> how would neurotypicals perceive those?</w:t>
      </w:r>
      <w:r w:rsidR="6A80A8AF">
        <w:t xml:space="preserve"> </w:t>
      </w:r>
      <w:r w:rsidR="3390026F">
        <w:t>W</w:t>
      </w:r>
      <w:r w:rsidR="091C7319">
        <w:t xml:space="preserve">ould </w:t>
      </w:r>
      <w:r w:rsidR="00BEF010">
        <w:t>they</w:t>
      </w:r>
      <w:r w:rsidR="091C7319">
        <w:t xml:space="preserve"> be disadvantaged?</w:t>
      </w:r>
      <w:r w:rsidR="61623AE3">
        <w:t xml:space="preserve"> Supported?</w:t>
      </w:r>
      <w:r w:rsidR="2841CBA6">
        <w:t xml:space="preserve"> How do you perceive them for yourself?</w:t>
      </w:r>
    </w:p>
    <w:p w14:paraId="3CE376B8" w14:textId="53AE4D68" w:rsidR="122A680B" w:rsidRDefault="122A680B" w:rsidP="2D8BD209">
      <w:pPr>
        <w:pStyle w:val="Lijstalinea"/>
        <w:numPr>
          <w:ilvl w:val="0"/>
          <w:numId w:val="10"/>
        </w:numPr>
        <w:rPr>
          <w:rFonts w:ascii="Aptos" w:eastAsia="Aptos" w:hAnsi="Aptos" w:cs="Aptos"/>
          <w:color w:val="000000" w:themeColor="text1"/>
        </w:rPr>
      </w:pPr>
      <w:r w:rsidRPr="2D8BD209">
        <w:rPr>
          <w:rFonts w:ascii="Aptos" w:eastAsia="Aptos" w:hAnsi="Aptos" w:cs="Aptos"/>
          <w:color w:val="000000" w:themeColor="text1"/>
        </w:rPr>
        <w:t>Guidelines for Interacting with People who are Neurodivergent</w:t>
      </w:r>
    </w:p>
    <w:p w14:paraId="563214C9" w14:textId="64C2FBC1" w:rsidR="122A680B" w:rsidRDefault="122A680B" w:rsidP="2D8BD209">
      <w:pPr>
        <w:pStyle w:val="Lijstalinea"/>
        <w:numPr>
          <w:ilvl w:val="1"/>
          <w:numId w:val="10"/>
        </w:numPr>
        <w:spacing w:before="240" w:after="240"/>
        <w:rPr>
          <w:rFonts w:ascii="Aptos" w:eastAsia="Aptos" w:hAnsi="Aptos" w:cs="Aptos"/>
          <w:color w:val="000000" w:themeColor="text1"/>
        </w:rPr>
      </w:pPr>
      <w:r w:rsidRPr="2D8BD209">
        <w:rPr>
          <w:rFonts w:ascii="Aptos" w:eastAsia="Aptos" w:hAnsi="Aptos" w:cs="Aptos"/>
          <w:color w:val="000000" w:themeColor="text1"/>
        </w:rPr>
        <w:t>Be direct with your questions.</w:t>
      </w:r>
    </w:p>
    <w:p w14:paraId="42C397A5" w14:textId="047F903D" w:rsidR="122A680B" w:rsidRDefault="122A680B" w:rsidP="2D8BD209">
      <w:pPr>
        <w:pStyle w:val="Lijstalinea"/>
        <w:numPr>
          <w:ilvl w:val="1"/>
          <w:numId w:val="10"/>
        </w:numPr>
        <w:spacing w:before="240" w:after="240"/>
        <w:rPr>
          <w:rFonts w:ascii="Aptos" w:eastAsia="Aptos" w:hAnsi="Aptos" w:cs="Aptos"/>
          <w:color w:val="000000" w:themeColor="text1"/>
        </w:rPr>
      </w:pPr>
      <w:r w:rsidRPr="2D8BD209">
        <w:rPr>
          <w:rFonts w:ascii="Aptos" w:eastAsia="Aptos" w:hAnsi="Aptos" w:cs="Aptos"/>
          <w:color w:val="000000" w:themeColor="text1"/>
        </w:rPr>
        <w:t>Communicate clearly and concisely.</w:t>
      </w:r>
    </w:p>
    <w:p w14:paraId="34BA5C4D" w14:textId="02059F61" w:rsidR="122A680B" w:rsidRDefault="122A680B" w:rsidP="2D8BD209">
      <w:pPr>
        <w:pStyle w:val="Lijstalinea"/>
        <w:numPr>
          <w:ilvl w:val="1"/>
          <w:numId w:val="10"/>
        </w:numPr>
        <w:spacing w:before="240" w:after="240"/>
        <w:rPr>
          <w:rFonts w:ascii="Aptos" w:eastAsia="Aptos" w:hAnsi="Aptos" w:cs="Aptos"/>
          <w:color w:val="000000" w:themeColor="text1"/>
        </w:rPr>
      </w:pPr>
      <w:r w:rsidRPr="2D8BD209">
        <w:rPr>
          <w:rFonts w:ascii="Aptos" w:eastAsia="Aptos" w:hAnsi="Aptos" w:cs="Aptos"/>
          <w:color w:val="000000" w:themeColor="text1"/>
        </w:rPr>
        <w:t>Avoid jargon and slang terms.</w:t>
      </w:r>
    </w:p>
    <w:p w14:paraId="4FAEA94B" w14:textId="7303AB8D" w:rsidR="122A680B" w:rsidRDefault="122A680B" w:rsidP="2D8BD209">
      <w:pPr>
        <w:pStyle w:val="Lijstalinea"/>
        <w:numPr>
          <w:ilvl w:val="1"/>
          <w:numId w:val="10"/>
        </w:numPr>
        <w:spacing w:before="240" w:after="240"/>
        <w:rPr>
          <w:rFonts w:ascii="Aptos" w:eastAsia="Aptos" w:hAnsi="Aptos" w:cs="Aptos"/>
          <w:color w:val="000000" w:themeColor="text1"/>
        </w:rPr>
      </w:pPr>
      <w:r w:rsidRPr="2D8BD209">
        <w:rPr>
          <w:rFonts w:ascii="Aptos" w:eastAsia="Aptos" w:hAnsi="Aptos" w:cs="Aptos"/>
          <w:color w:val="000000" w:themeColor="text1"/>
        </w:rPr>
        <w:lastRenderedPageBreak/>
        <w:t>Be patient and give the person time to respond.</w:t>
      </w:r>
    </w:p>
    <w:p w14:paraId="238F27FD" w14:textId="0B2C4B02" w:rsidR="122A680B" w:rsidRDefault="122A680B" w:rsidP="2D8BD209">
      <w:pPr>
        <w:pStyle w:val="Lijstalinea"/>
        <w:numPr>
          <w:ilvl w:val="1"/>
          <w:numId w:val="10"/>
        </w:numPr>
        <w:spacing w:before="240" w:after="240"/>
        <w:rPr>
          <w:rFonts w:ascii="Aptos" w:eastAsia="Aptos" w:hAnsi="Aptos" w:cs="Aptos"/>
          <w:color w:val="000000" w:themeColor="text1"/>
        </w:rPr>
      </w:pPr>
      <w:r w:rsidRPr="2D8BD209">
        <w:rPr>
          <w:rFonts w:ascii="Aptos" w:eastAsia="Aptos" w:hAnsi="Aptos" w:cs="Aptos"/>
          <w:color w:val="000000" w:themeColor="text1"/>
        </w:rPr>
        <w:t>Remain comfortable with breaks in conversation.</w:t>
      </w:r>
    </w:p>
    <w:p w14:paraId="2A632969" w14:textId="525CA3FE" w:rsidR="122A680B" w:rsidRDefault="122A680B" w:rsidP="2D8BD209">
      <w:pPr>
        <w:pStyle w:val="Lijstalinea"/>
        <w:numPr>
          <w:ilvl w:val="1"/>
          <w:numId w:val="10"/>
        </w:numPr>
        <w:spacing w:before="240" w:after="240"/>
        <w:rPr>
          <w:rFonts w:ascii="Aptos" w:eastAsia="Aptos" w:hAnsi="Aptos" w:cs="Aptos"/>
          <w:color w:val="000000" w:themeColor="text1"/>
        </w:rPr>
      </w:pPr>
      <w:r w:rsidRPr="2D8BD209">
        <w:rPr>
          <w:rFonts w:ascii="Aptos" w:eastAsia="Aptos" w:hAnsi="Aptos" w:cs="Aptos"/>
          <w:color w:val="000000" w:themeColor="text1"/>
        </w:rPr>
        <w:t>If you are asked to repeat a question, try to explain it in a different way.</w:t>
      </w:r>
    </w:p>
    <w:p w14:paraId="25C3E8F3" w14:textId="6727659F" w:rsidR="122A680B" w:rsidRDefault="122A680B" w:rsidP="2D8BD209">
      <w:pPr>
        <w:pStyle w:val="Lijstalinea"/>
        <w:numPr>
          <w:ilvl w:val="1"/>
          <w:numId w:val="10"/>
        </w:numPr>
        <w:spacing w:before="240" w:after="240"/>
        <w:rPr>
          <w:rFonts w:ascii="Aptos" w:eastAsia="Aptos" w:hAnsi="Aptos" w:cs="Aptos"/>
          <w:color w:val="000000" w:themeColor="text1"/>
        </w:rPr>
      </w:pPr>
      <w:r w:rsidRPr="2D8BD209">
        <w:rPr>
          <w:rFonts w:ascii="Aptos" w:eastAsia="Aptos" w:hAnsi="Aptos" w:cs="Aptos"/>
          <w:color w:val="000000" w:themeColor="text1"/>
        </w:rPr>
        <w:t>It may be helpful to write information down or use images.</w:t>
      </w:r>
    </w:p>
    <w:p w14:paraId="467FE7DC" w14:textId="09ADFD8F" w:rsidR="122A680B" w:rsidRDefault="122A680B" w:rsidP="2D8BD209">
      <w:pPr>
        <w:pStyle w:val="Lijstalinea"/>
        <w:numPr>
          <w:ilvl w:val="1"/>
          <w:numId w:val="10"/>
        </w:numPr>
        <w:spacing w:before="240" w:after="240"/>
        <w:rPr>
          <w:rFonts w:ascii="Aptos" w:eastAsia="Aptos" w:hAnsi="Aptos" w:cs="Aptos"/>
          <w:color w:val="000000" w:themeColor="text1"/>
        </w:rPr>
      </w:pPr>
      <w:r w:rsidRPr="2D8BD209">
        <w:rPr>
          <w:rFonts w:ascii="Aptos" w:eastAsia="Aptos" w:hAnsi="Aptos" w:cs="Aptos"/>
          <w:color w:val="000000" w:themeColor="text1"/>
        </w:rPr>
        <w:t>Look past the physical symptoms and behaviors and see the unique person inside.</w:t>
      </w:r>
    </w:p>
    <w:p w14:paraId="7B944D4F" w14:textId="654EC8B3" w:rsidR="122A680B" w:rsidRDefault="122A680B" w:rsidP="2D8BD209">
      <w:pPr>
        <w:pStyle w:val="Lijstalinea"/>
        <w:numPr>
          <w:ilvl w:val="1"/>
          <w:numId w:val="10"/>
        </w:numPr>
        <w:spacing w:before="240" w:after="240"/>
        <w:rPr>
          <w:rFonts w:ascii="Aptos" w:eastAsia="Aptos" w:hAnsi="Aptos" w:cs="Aptos"/>
          <w:color w:val="000000" w:themeColor="text1"/>
        </w:rPr>
      </w:pPr>
      <w:r w:rsidRPr="2D8BD209">
        <w:rPr>
          <w:rFonts w:ascii="Aptos" w:eastAsia="Aptos" w:hAnsi="Aptos" w:cs="Aptos"/>
          <w:color w:val="000000" w:themeColor="text1"/>
        </w:rPr>
        <w:t>Ignore repetitive behaviors as you would ignore someone twirling their hair with their fingers.</w:t>
      </w:r>
    </w:p>
    <w:p w14:paraId="119AA689" w14:textId="4C9FDCCE" w:rsidR="122A680B" w:rsidRDefault="122A680B" w:rsidP="2D8BD209">
      <w:pPr>
        <w:pStyle w:val="Lijstalinea"/>
        <w:numPr>
          <w:ilvl w:val="1"/>
          <w:numId w:val="10"/>
        </w:numPr>
        <w:spacing w:before="240" w:after="240"/>
        <w:rPr>
          <w:rFonts w:ascii="Aptos" w:eastAsia="Aptos" w:hAnsi="Aptos" w:cs="Aptos"/>
          <w:color w:val="000000" w:themeColor="text1"/>
        </w:rPr>
      </w:pPr>
      <w:r w:rsidRPr="2D8BD209">
        <w:rPr>
          <w:rFonts w:ascii="Aptos" w:eastAsia="Aptos" w:hAnsi="Aptos" w:cs="Aptos"/>
          <w:color w:val="000000" w:themeColor="text1"/>
        </w:rPr>
        <w:t>Always presume competence.</w:t>
      </w:r>
    </w:p>
    <w:p w14:paraId="23D7317F" w14:textId="79B53DCF" w:rsidR="122A680B" w:rsidRDefault="122A680B" w:rsidP="2D8BD209">
      <w:pPr>
        <w:pStyle w:val="Lijstalinea"/>
        <w:numPr>
          <w:ilvl w:val="1"/>
          <w:numId w:val="10"/>
        </w:numPr>
        <w:spacing w:before="240" w:after="240"/>
        <w:rPr>
          <w:rFonts w:ascii="Aptos" w:eastAsia="Aptos" w:hAnsi="Aptos" w:cs="Aptos"/>
          <w:color w:val="000000" w:themeColor="text1"/>
        </w:rPr>
      </w:pPr>
      <w:r w:rsidRPr="2D8BD209">
        <w:rPr>
          <w:rFonts w:ascii="Aptos" w:eastAsia="Aptos" w:hAnsi="Aptos" w:cs="Aptos"/>
          <w:color w:val="000000" w:themeColor="text1"/>
        </w:rPr>
        <w:t>Talk to the person, not about the person. Just because a person may have challenges with communicating, does not mean they can't understand what you're saying.</w:t>
      </w:r>
    </w:p>
    <w:p w14:paraId="5C3B2CC2" w14:textId="59D2C556" w:rsidR="122A680B" w:rsidRDefault="122A680B" w:rsidP="2D8BD209">
      <w:pPr>
        <w:pStyle w:val="Lijstalinea"/>
        <w:numPr>
          <w:ilvl w:val="1"/>
          <w:numId w:val="10"/>
        </w:numPr>
        <w:spacing w:before="240" w:after="240"/>
        <w:rPr>
          <w:rFonts w:ascii="Aptos" w:eastAsia="Aptos" w:hAnsi="Aptos" w:cs="Aptos"/>
          <w:color w:val="000000" w:themeColor="text1"/>
        </w:rPr>
      </w:pPr>
      <w:r w:rsidRPr="2D8BD209">
        <w:rPr>
          <w:rFonts w:ascii="Aptos" w:eastAsia="Aptos" w:hAnsi="Aptos" w:cs="Aptos"/>
          <w:color w:val="000000" w:themeColor="text1"/>
        </w:rPr>
        <w:t>Don't take it personally if a person responds to you bluntly or makes a frank comment. Respond in a straightforward manner that explains why the response was inappropriate and give them a specific example of a more appropriate response</w:t>
      </w:r>
    </w:p>
    <w:p w14:paraId="7A78B49E" w14:textId="58454EE0" w:rsidR="47C34EFC" w:rsidRDefault="47C34EFC" w:rsidP="2D8BD209">
      <w:pPr>
        <w:pStyle w:val="Kop2"/>
      </w:pPr>
      <w:bookmarkStart w:id="17" w:name="_Invisibility_of_Disability"/>
      <w:bookmarkStart w:id="18" w:name="_Toc573106537"/>
      <w:r>
        <w:t>Invisibility of Disability</w:t>
      </w:r>
      <w:bookmarkEnd w:id="17"/>
      <w:bookmarkEnd w:id="18"/>
    </w:p>
    <w:p w14:paraId="7B0BE26E" w14:textId="4722AE0B" w:rsidR="60BE41C0" w:rsidRDefault="60BE41C0" w:rsidP="2D8BD209">
      <w:r>
        <w:t>There are many reasons your own neurodiversity could be invisible even to yourself.</w:t>
      </w:r>
    </w:p>
    <w:p w14:paraId="3B7310D8" w14:textId="613E470F" w:rsidR="46FDC863" w:rsidRDefault="46FDC863" w:rsidP="2D8BD209">
      <w:pPr>
        <w:pStyle w:val="Kop3"/>
      </w:pPr>
      <w:bookmarkStart w:id="19" w:name="_Toc1178357069"/>
      <w:r>
        <w:t>Lack of Knowledge</w:t>
      </w:r>
      <w:bookmarkEnd w:id="19"/>
    </w:p>
    <w:p w14:paraId="0DDFF00C" w14:textId="1E2CA06F" w:rsidR="2CD7AE89" w:rsidRDefault="2CD7AE89" w:rsidP="2D8BD209">
      <w:r>
        <w:t>Our social environment shapes our self-image</w:t>
      </w:r>
      <w:r w:rsidR="60BE41C0">
        <w:t>. We tend to surround ourselves with people who we feel comfortable with, with whom we feel at ease interacting with. Neurodivergent people</w:t>
      </w:r>
      <w:r w:rsidR="10273ADB">
        <w:t xml:space="preserve"> might surround themselves with like-minded people, not realizing that a large part of the population thinks and behaves a bit differently.</w:t>
      </w:r>
    </w:p>
    <w:p w14:paraId="2E2F36A6" w14:textId="41E8CD3E" w:rsidR="10273ADB" w:rsidRDefault="10273ADB" w:rsidP="2D8BD209">
      <w:r>
        <w:t xml:space="preserve">If </w:t>
      </w:r>
      <w:r w:rsidR="6377921D">
        <w:t>a person</w:t>
      </w:r>
      <w:r>
        <w:t xml:space="preserve"> does not know they are on the spectrum, </w:t>
      </w:r>
      <w:r w:rsidR="2EBF3FC9">
        <w:t>they</w:t>
      </w:r>
      <w:r>
        <w:t xml:space="preserve"> cannot communicate it to their environment. Certain needs tied to their neurotype might not be obvious to them.</w:t>
      </w:r>
    </w:p>
    <w:p w14:paraId="21084549" w14:textId="0DD9F811" w:rsidR="344A00C9" w:rsidRDefault="344A00C9" w:rsidP="2D8BD209">
      <w:pPr>
        <w:pStyle w:val="Kop3"/>
      </w:pPr>
      <w:bookmarkStart w:id="20" w:name="_Toc1019160347"/>
      <w:r>
        <w:t>Masking</w:t>
      </w:r>
      <w:bookmarkEnd w:id="20"/>
    </w:p>
    <w:p w14:paraId="347607EF" w14:textId="3EEC7AA4" w:rsidR="344A00C9" w:rsidRDefault="344A00C9" w:rsidP="2D8BD209">
      <w:r>
        <w:t>Neurodivergent people usually hide their condition from the outside world, knowingly or unknowingly, to fit in. This is a coping mechanism to be able to function in an environment that does not play into the way their brain works.</w:t>
      </w:r>
    </w:p>
    <w:p w14:paraId="655F1031" w14:textId="4D7FDB51" w:rsidR="344A00C9" w:rsidRDefault="344A00C9" w:rsidP="2D8BD209">
      <w:r>
        <w:t xml:space="preserve">This process of </w:t>
      </w:r>
      <w:r w:rsidR="6B4E6A30">
        <w:t>acting or</w:t>
      </w:r>
      <w:r>
        <w:t xml:space="preserve"> suppressing urges costs energy and causes stress</w:t>
      </w:r>
      <w:r w:rsidR="21BD30D6">
        <w:t xml:space="preserve"> which can impact mental and physical health, especially if </w:t>
      </w:r>
      <w:r w:rsidR="1D11C037">
        <w:t>strategies to recover and recharge batteries are not developed yet.</w:t>
      </w:r>
    </w:p>
    <w:p w14:paraId="5F1A1EF5" w14:textId="524135BF" w:rsidR="5C7FF205" w:rsidRDefault="5C7FF205" w:rsidP="2D8BD209">
      <w:pPr>
        <w:pStyle w:val="Kop3"/>
      </w:pPr>
      <w:bookmarkStart w:id="21" w:name="_Toc2008862137"/>
      <w:r>
        <w:lastRenderedPageBreak/>
        <w:t>Nature of the Condition</w:t>
      </w:r>
      <w:bookmarkEnd w:id="21"/>
    </w:p>
    <w:p w14:paraId="56313C72" w14:textId="0ED0F8CC" w:rsidR="5C7FF205" w:rsidRDefault="5C7FF205" w:rsidP="2D8BD209">
      <w:r>
        <w:t xml:space="preserve">Some disorders have little to no visible symptoms. The struggle of a mind working </w:t>
      </w:r>
      <w:r w:rsidR="54520541">
        <w:t>differently or</w:t>
      </w:r>
      <w:r>
        <w:t xml:space="preserve"> translating between the outside world and the inside world </w:t>
      </w:r>
      <w:r w:rsidR="0906A383">
        <w:t>is</w:t>
      </w:r>
      <w:r>
        <w:t xml:space="preserve"> purely internal.</w:t>
      </w:r>
      <w:r w:rsidR="475E5A44">
        <w:t xml:space="preserve"> This is exacerbated by masking.</w:t>
      </w:r>
    </w:p>
    <w:p w14:paraId="10FADFD8" w14:textId="2E6711E3" w:rsidR="2DD24857" w:rsidRDefault="2DD24857" w:rsidP="2D8BD209">
      <w:pPr>
        <w:pStyle w:val="Kop3"/>
      </w:pPr>
      <w:bookmarkStart w:id="22" w:name="_Toc1824248690"/>
      <w:r>
        <w:t>Stereotypes</w:t>
      </w:r>
      <w:bookmarkEnd w:id="22"/>
    </w:p>
    <w:p w14:paraId="342FA4C2" w14:textId="5B8CBC63" w:rsidR="2DD24857" w:rsidRDefault="2DD24857" w:rsidP="2D8BD209">
      <w:r>
        <w:t>The representation of neurodivergence in movies, books or other media is often skewed.</w:t>
      </w:r>
      <w:r w:rsidR="226E0FD4">
        <w:t xml:space="preserve"> We might imagine an autistic person to be </w:t>
      </w:r>
      <w:r w:rsidR="4501E9C6">
        <w:t>a</w:t>
      </w:r>
      <w:r w:rsidR="226E0FD4">
        <w:t xml:space="preserve"> white</w:t>
      </w:r>
      <w:r w:rsidR="47F03EDA">
        <w:t xml:space="preserve"> male</w:t>
      </w:r>
      <w:r w:rsidR="52DBE101">
        <w:t>.</w:t>
      </w:r>
      <w:r w:rsidR="226E0FD4">
        <w:t xml:space="preserve"> People of color and women are often underdiagnosed for many kinds of disorders.</w:t>
      </w:r>
      <w:r w:rsidR="0DEA88A3">
        <w:t xml:space="preserve"> Autistic people are seen as socially awkward and maybe gifted in some way. And yet, s</w:t>
      </w:r>
      <w:r w:rsidR="3628677E">
        <w:t>ome autistic people are very sociable and have</w:t>
      </w:r>
      <w:r w:rsidR="7A76E3A2">
        <w:t xml:space="preserve"> especially</w:t>
      </w:r>
      <w:r w:rsidR="3628677E">
        <w:t xml:space="preserve"> high empathy</w:t>
      </w:r>
      <w:r w:rsidR="476466AA">
        <w:t>. Some</w:t>
      </w:r>
      <w:r w:rsidR="2B0E837E">
        <w:t xml:space="preserve"> people with ADHD appear very calm from the outside. The unrest is in their mind, not their bodies.</w:t>
      </w:r>
      <w:r w:rsidR="5B48FE8A">
        <w:t xml:space="preserve"> This “inattentive” type of ADHD is also the dominant type in women, adding to their struggle to get a diagnosis or recognizing the condition in the first place.</w:t>
      </w:r>
    </w:p>
    <w:p w14:paraId="6163926E" w14:textId="59D0032F" w:rsidR="6108EC42" w:rsidRDefault="6108EC42" w:rsidP="2D8BD209">
      <w:pPr>
        <w:pStyle w:val="Kop3"/>
      </w:pPr>
      <w:bookmarkStart w:id="23" w:name="_Toc1847227581"/>
      <w:r>
        <w:t>Stigma</w:t>
      </w:r>
      <w:bookmarkEnd w:id="23"/>
    </w:p>
    <w:p w14:paraId="5AE60D85" w14:textId="27C532A8" w:rsidR="6108EC42" w:rsidRDefault="6108EC42" w:rsidP="2D8BD209">
      <w:r>
        <w:t xml:space="preserve">Even when colleagues suspect or know that they are on a spectrum, they still might want to hide it. They might reject the image that comes with a certain label, or they </w:t>
      </w:r>
      <w:r w:rsidR="52692C4F">
        <w:t>fear that they would be seen as “less”, instead of different. Neurodiversity ofte</w:t>
      </w:r>
      <w:r w:rsidR="2F9574D6">
        <w:t xml:space="preserve">n impacts the </w:t>
      </w:r>
      <w:r w:rsidR="52692C4F">
        <w:t>executive function</w:t>
      </w:r>
      <w:r w:rsidR="11D65765">
        <w:t>, making certain tasks harder or take more time than it would for their neurotypical colleagues. The</w:t>
      </w:r>
      <w:r w:rsidR="2E391F58">
        <w:t xml:space="preserve"> benefit that their neurodiversity </w:t>
      </w:r>
      <w:r w:rsidR="352B0392">
        <w:t xml:space="preserve">could </w:t>
      </w:r>
      <w:r w:rsidR="2E391F58">
        <w:t>bring to the table (e.g. thinking differently, pattern recognition, hyperfocus, memorizing</w:t>
      </w:r>
      <w:r w:rsidR="7AAF6BEC">
        <w:t>, etc.</w:t>
      </w:r>
      <w:r w:rsidR="2E391F58">
        <w:t>)</w:t>
      </w:r>
      <w:r w:rsidR="5BD4051C">
        <w:t xml:space="preserve"> might (under? over?) compensate for an impacted executive function</w:t>
      </w:r>
      <w:r w:rsidR="113EFC91">
        <w:t>.</w:t>
      </w:r>
      <w:r w:rsidR="6ED66C95">
        <w:t xml:space="preserve"> And yet there is still the fear that it would be perceived as a weakness.</w:t>
      </w:r>
    </w:p>
    <w:p w14:paraId="296B40FD" w14:textId="63B8EC5B" w:rsidR="6ED66C95" w:rsidRDefault="6ED66C95" w:rsidP="2D8BD209">
      <w:r>
        <w:t xml:space="preserve">Colleagues on temporary contracts trying to get permanent employment, or for colleagues who aim for a promotion would be especially sensitive to how their performance is perceived. </w:t>
      </w:r>
      <w:r w:rsidR="578783BB">
        <w:t>The same holds true for</w:t>
      </w:r>
      <w:r>
        <w:t xml:space="preserve"> </w:t>
      </w:r>
      <w:r w:rsidR="4C4B105E">
        <w:t>colleagues who</w:t>
      </w:r>
      <w:r>
        <w:t xml:space="preserve"> are dependent on the </w:t>
      </w:r>
      <w:r w:rsidR="784073C4">
        <w:t>income or</w:t>
      </w:r>
      <w:r>
        <w:t xml:space="preserve"> have their residence permit tied to having a job</w:t>
      </w:r>
      <w:r w:rsidR="4F8E6EB9">
        <w:t>.</w:t>
      </w:r>
      <w:r w:rsidR="1AE76AC4">
        <w:t xml:space="preserve"> Regardless of whether this fear is justified or not, it is no surprise that they would hide their conditions when the stakes are that high.</w:t>
      </w:r>
    </w:p>
    <w:p w14:paraId="51403A58" w14:textId="0FCB46A0" w:rsidR="106ADC61" w:rsidRDefault="106ADC61" w:rsidP="2D8BD209">
      <w:pPr>
        <w:pStyle w:val="Kop2"/>
      </w:pPr>
      <w:bookmarkStart w:id="24" w:name="_Toc1896115477"/>
      <w:r>
        <w:t>Practical Advice</w:t>
      </w:r>
      <w:bookmarkEnd w:id="24"/>
    </w:p>
    <w:p w14:paraId="0BE67545" w14:textId="03718D41" w:rsidR="106ADC61" w:rsidRDefault="106ADC61" w:rsidP="2D8BD209">
      <w:r>
        <w:t>Try to approach your colleagues from a place of curiosity. They might not be open to you about the way their brain works, but this is</w:t>
      </w:r>
      <w:r w:rsidR="70508057">
        <w:t xml:space="preserve"> (most likely)</w:t>
      </w:r>
      <w:r>
        <w:t xml:space="preserve"> not </w:t>
      </w:r>
      <w:r w:rsidR="3E4715DD">
        <w:t>about you as a person</w:t>
      </w:r>
      <w:r>
        <w:t xml:space="preserve">. They </w:t>
      </w:r>
      <w:r w:rsidR="0907F4EB">
        <w:t>could have their</w:t>
      </w:r>
      <w:r w:rsidR="4808BD62">
        <w:t xml:space="preserve"> personal reasons to hide it, or they might be intimidated by (perceived) power differences between you.</w:t>
      </w:r>
    </w:p>
    <w:p w14:paraId="477F985C" w14:textId="1860D05D" w:rsidR="3038F989" w:rsidRDefault="3038F989" w:rsidP="2D8BD209">
      <w:r>
        <w:t>If there are unmet expectations, there’s usually reason</w:t>
      </w:r>
      <w:r w:rsidR="725D9F0C">
        <w:t>s</w:t>
      </w:r>
      <w:r>
        <w:t xml:space="preserve"> for it</w:t>
      </w:r>
      <w:r w:rsidR="0DE0174C">
        <w:t>,</w:t>
      </w:r>
      <w:r w:rsidR="4E0F54CD">
        <w:t xml:space="preserve"> and laziness is not one of them</w:t>
      </w:r>
      <w:r w:rsidR="019EC76C">
        <w:t xml:space="preserve"> </w:t>
      </w:r>
      <w:r w:rsidR="019EC76C" w:rsidRPr="2D8BD209">
        <w:rPr>
          <w:vertAlign w:val="superscript"/>
        </w:rPr>
        <w:t>[</w:t>
      </w:r>
      <w:hyperlink w:anchor="_Sources">
        <w:r w:rsidR="019EC76C" w:rsidRPr="2D8BD209">
          <w:rPr>
            <w:rStyle w:val="Hyperlink"/>
            <w:vertAlign w:val="superscript"/>
          </w:rPr>
          <w:t>12</w:t>
        </w:r>
      </w:hyperlink>
      <w:r w:rsidR="019EC76C" w:rsidRPr="2D8BD209">
        <w:rPr>
          <w:vertAlign w:val="superscript"/>
        </w:rPr>
        <w:t>]</w:t>
      </w:r>
      <w:r>
        <w:t>.</w:t>
      </w:r>
      <w:r w:rsidR="34982962">
        <w:t xml:space="preserve"> </w:t>
      </w:r>
      <w:r w:rsidR="46C9859E">
        <w:t>Working</w:t>
      </w:r>
      <w:r w:rsidR="34982962">
        <w:t xml:space="preserve"> </w:t>
      </w:r>
      <w:r w:rsidR="46C9859E">
        <w:t xml:space="preserve">harder does not solve the underlying issue, working smarter might. </w:t>
      </w:r>
      <w:r w:rsidR="46C9859E">
        <w:lastRenderedPageBreak/>
        <w:t xml:space="preserve">Finding the right approach to productivity can be challenging and it helps to have </w:t>
      </w:r>
      <w:r w:rsidR="7EC81E47">
        <w:t>supportive, non-judgmental guidance.</w:t>
      </w:r>
      <w:r w:rsidR="57F61661">
        <w:t xml:space="preserve"> As an ally</w:t>
      </w:r>
      <w:r w:rsidR="7556B337">
        <w:t xml:space="preserve"> removing barriers</w:t>
      </w:r>
      <w:r w:rsidR="57F61661">
        <w:t>, you can be an incredible multiplier.</w:t>
      </w:r>
      <w:r w:rsidR="35F2FC2A">
        <w:t xml:space="preserve"> This way we can lean more strongly into the benefits that our neurodivergent colleagues bring to the table.</w:t>
      </w:r>
    </w:p>
    <w:p w14:paraId="3BDCDAEC" w14:textId="23DC2FF4" w:rsidR="5C2BD25F" w:rsidRDefault="5C2BD25F" w:rsidP="2D8BD209">
      <w:pPr>
        <w:pStyle w:val="Kop1"/>
      </w:pPr>
      <w:bookmarkStart w:id="25" w:name="_Sources"/>
      <w:bookmarkStart w:id="26" w:name="_Toc1439425257"/>
      <w:r>
        <w:t>Sources</w:t>
      </w:r>
      <w:bookmarkEnd w:id="25"/>
      <w:bookmarkEnd w:id="26"/>
    </w:p>
    <w:p w14:paraId="493FE5F9" w14:textId="4052A197" w:rsidR="3F8A3951" w:rsidRDefault="3F8A3951" w:rsidP="2D8BD209">
      <w:r>
        <w:t xml:space="preserve">[1] </w:t>
      </w:r>
      <w:hyperlink r:id="rId14">
        <w:r w:rsidRPr="2D8BD209">
          <w:rPr>
            <w:rStyle w:val="Hyperlink"/>
          </w:rPr>
          <w:t>https://www.health.harvard.edu/blog/what-is-neurodiversity-202111232645</w:t>
        </w:r>
      </w:hyperlink>
      <w:r>
        <w:t xml:space="preserve"> </w:t>
      </w:r>
    </w:p>
    <w:p w14:paraId="32522FEE" w14:textId="451A2378" w:rsidR="60EA7D41" w:rsidRDefault="60EA7D41" w:rsidP="2D8BD209">
      <w:r>
        <w:t xml:space="preserve">[2] </w:t>
      </w:r>
      <w:hyperlink r:id="rId15">
        <w:r w:rsidRPr="2D8BD209">
          <w:rPr>
            <w:rStyle w:val="Hyperlink"/>
          </w:rPr>
          <w:t>https://www.ncbi.nlm.nih.gov/pmc/articles/PMC7732033/</w:t>
        </w:r>
      </w:hyperlink>
      <w:r>
        <w:t xml:space="preserve"> </w:t>
      </w:r>
    </w:p>
    <w:p w14:paraId="0E0C9D5B" w14:textId="6FAA4D6A" w:rsidR="2F5DDF13" w:rsidRDefault="2F5DDF13" w:rsidP="2D8BD209">
      <w:r>
        <w:t xml:space="preserve">[3] </w:t>
      </w:r>
      <w:hyperlink r:id="rId16">
        <w:r w:rsidRPr="2D8BD209">
          <w:rPr>
            <w:rStyle w:val="Hyperlink"/>
          </w:rPr>
          <w:t>https://mydisabilityjobs.com/statistics/neurodiversity-in-the-workplace</w:t>
        </w:r>
      </w:hyperlink>
    </w:p>
    <w:p w14:paraId="7DFD7D4C" w14:textId="0B58A0F9" w:rsidR="2F5DDF13" w:rsidRDefault="2F5DDF13" w:rsidP="2D8BD209">
      <w:r>
        <w:t xml:space="preserve">[4] </w:t>
      </w:r>
      <w:hyperlink r:id="rId17">
        <w:r w:rsidRPr="2D8BD209">
          <w:rPr>
            <w:rStyle w:val="Hyperlink"/>
          </w:rPr>
          <w:t>https://www.techtalentcharter.co.uk/wp-content/uploads/diversity-in-tech-report-2024.pdf</w:t>
        </w:r>
      </w:hyperlink>
    </w:p>
    <w:p w14:paraId="7CC62F88" w14:textId="037C79FC" w:rsidR="28B551B4" w:rsidRDefault="28B551B4" w:rsidP="2D8BD209">
      <w:r>
        <w:t xml:space="preserve">[5] </w:t>
      </w:r>
      <w:hyperlink r:id="rId18">
        <w:r w:rsidRPr="2D8BD209">
          <w:rPr>
            <w:rStyle w:val="Hyperlink"/>
          </w:rPr>
          <w:t>https://europa.eu/youreurope/business/human-resources/equal-treatment-qualifications/reasonable-accommodation/index_en.htm</w:t>
        </w:r>
      </w:hyperlink>
    </w:p>
    <w:p w14:paraId="4B673AF3" w14:textId="72B58FAF" w:rsidR="65C28D22" w:rsidRDefault="65C28D22" w:rsidP="2D8BD209">
      <w:r>
        <w:t>[</w:t>
      </w:r>
      <w:r w:rsidR="15EE36E2">
        <w:t>6</w:t>
      </w:r>
      <w:r>
        <w:t>]</w:t>
      </w:r>
      <w:r w:rsidR="515D76D1">
        <w:t xml:space="preserve"> </w:t>
      </w:r>
      <w:hyperlink r:id="rId19">
        <w:r w:rsidR="515D76D1" w:rsidRPr="2D8BD209">
          <w:rPr>
            <w:rStyle w:val="Hyperlink"/>
          </w:rPr>
          <w:t>https://dam.assets.ohio.gov/image/upload/ood.ohio.gov/Literature/ERAH_Neurodiversity%20at%20Work_Learner's%20Guide.pdf</w:t>
        </w:r>
      </w:hyperlink>
      <w:r w:rsidR="515D76D1">
        <w:t xml:space="preserve"> </w:t>
      </w:r>
    </w:p>
    <w:p w14:paraId="7CE660FA" w14:textId="25AEF61F" w:rsidR="515D76D1" w:rsidRDefault="515D76D1" w:rsidP="2D8BD209">
      <w:r>
        <w:t>[7]</w:t>
      </w:r>
      <w:r w:rsidR="65C28D22">
        <w:t xml:space="preserve"> </w:t>
      </w:r>
      <w:hyperlink r:id="rId20">
        <w:r w:rsidR="5FFD0FCB" w:rsidRPr="2D8BD209">
          <w:rPr>
            <w:rStyle w:val="Hyperlink"/>
          </w:rPr>
          <w:t>https://www.mentra.com/top-ten-accommodations-for-neurodivergent</w:t>
        </w:r>
      </w:hyperlink>
      <w:r w:rsidR="5FFD0FCB">
        <w:t xml:space="preserve"> </w:t>
      </w:r>
    </w:p>
    <w:p w14:paraId="06C1A8E2" w14:textId="7B21D4E9" w:rsidR="5FFD0FCB" w:rsidRDefault="5FFD0FCB" w:rsidP="2D8BD209">
      <w:r>
        <w:t xml:space="preserve">[8] </w:t>
      </w:r>
      <w:hyperlink r:id="rId21">
        <w:r w:rsidR="65C28D22" w:rsidRPr="2D8BD209">
          <w:rPr>
            <w:rStyle w:val="Hyperlink"/>
          </w:rPr>
          <w:t>https://disabilityalliancebc.org/wp-content/uploads/2017/06/DisclosureGuide.pdf</w:t>
        </w:r>
      </w:hyperlink>
      <w:r w:rsidR="65C28D22">
        <w:t xml:space="preserve"> </w:t>
      </w:r>
    </w:p>
    <w:p w14:paraId="4A672222" w14:textId="25F9F2A7" w:rsidR="469E996A" w:rsidRDefault="469E996A" w:rsidP="2D8BD209">
      <w:r>
        <w:t xml:space="preserve">[9] </w:t>
      </w:r>
      <w:hyperlink r:id="rId22">
        <w:r w:rsidRPr="2D8BD209">
          <w:rPr>
            <w:rStyle w:val="Hyperlink"/>
          </w:rPr>
          <w:t>https://imagine.jhu.edu/blog/2022/10/05/neurodivergence-at-a-glance/</w:t>
        </w:r>
      </w:hyperlink>
      <w:r>
        <w:t xml:space="preserve"> </w:t>
      </w:r>
    </w:p>
    <w:p w14:paraId="7344007D" w14:textId="3F9A4514" w:rsidR="04F7635C" w:rsidRDefault="04F7635C" w:rsidP="2D8BD209">
      <w:r>
        <w:t xml:space="preserve">[10] </w:t>
      </w:r>
      <w:hyperlink r:id="rId23">
        <w:r w:rsidRPr="2D8BD209">
          <w:rPr>
            <w:rStyle w:val="Hyperlink"/>
          </w:rPr>
          <w:t>https://www.forbes.com/councils/forbeshumanresourcescouncil/2022/02/15/neurodiversity-and-the-workplace/</w:t>
        </w:r>
      </w:hyperlink>
      <w:r>
        <w:t xml:space="preserve"> </w:t>
      </w:r>
    </w:p>
    <w:p w14:paraId="43C524E9" w14:textId="67CE17B8" w:rsidR="34DAF803" w:rsidRDefault="34DAF803" w:rsidP="2D8BD209">
      <w:r>
        <w:t xml:space="preserve">[11] </w:t>
      </w:r>
      <w:hyperlink r:id="rId24">
        <w:r w:rsidRPr="2D8BD209">
          <w:rPr>
            <w:rStyle w:val="Hyperlink"/>
          </w:rPr>
          <w:t>https://www2.deloitte.com/us/en/insights/topics/talent/neurodiversity-in-the-workplace.html</w:t>
        </w:r>
      </w:hyperlink>
      <w:r>
        <w:t xml:space="preserve"> </w:t>
      </w:r>
    </w:p>
    <w:p w14:paraId="0BCB3791" w14:textId="1A8C8692" w:rsidR="5B564089" w:rsidRDefault="5B564089" w:rsidP="2D8BD209">
      <w:r>
        <w:t xml:space="preserve">[12] </w:t>
      </w:r>
      <w:hyperlink r:id="rId25">
        <w:r w:rsidRPr="2D8BD209">
          <w:rPr>
            <w:rStyle w:val="Hyperlink"/>
          </w:rPr>
          <w:t>https://www.supersummary.com/laziness-does-not-exist/summary/</w:t>
        </w:r>
      </w:hyperlink>
      <w:r>
        <w:t xml:space="preserve"> </w:t>
      </w:r>
    </w:p>
    <w:p w14:paraId="024451D7" w14:textId="5CBFD90E" w:rsidR="6E56F12A" w:rsidRDefault="6E56F12A" w:rsidP="2D8BD209">
      <w:pPr>
        <w:pStyle w:val="Kop2"/>
      </w:pPr>
      <w:bookmarkStart w:id="27" w:name="_Toc209112076"/>
      <w:r>
        <w:t>Books</w:t>
      </w:r>
      <w:bookmarkEnd w:id="27"/>
    </w:p>
    <w:p w14:paraId="0C0BE7C9" w14:textId="3E648E02" w:rsidR="6E56F12A" w:rsidRDefault="6E56F12A" w:rsidP="2D8BD209">
      <w:pPr>
        <w:pStyle w:val="Lijstalinea"/>
        <w:numPr>
          <w:ilvl w:val="0"/>
          <w:numId w:val="9"/>
        </w:numPr>
        <w:rPr>
          <w:rStyle w:val="Hyperlink"/>
        </w:rPr>
      </w:pPr>
      <w:hyperlink r:id="rId26">
        <w:r w:rsidRPr="2D8BD209">
          <w:rPr>
            <w:rStyle w:val="Hyperlink"/>
          </w:rPr>
          <w:t xml:space="preserve">Against </w:t>
        </w:r>
        <w:proofErr w:type="spellStart"/>
        <w:r w:rsidRPr="2D8BD209">
          <w:rPr>
            <w:rStyle w:val="Hyperlink"/>
          </w:rPr>
          <w:t>Technoableism</w:t>
        </w:r>
        <w:proofErr w:type="spellEnd"/>
        <w:r w:rsidRPr="2D8BD209">
          <w:rPr>
            <w:rStyle w:val="Hyperlink"/>
          </w:rPr>
          <w:t>: Rethinking Who Needs Improvement</w:t>
        </w:r>
      </w:hyperlink>
    </w:p>
    <w:p w14:paraId="4A77BFD3" w14:textId="5A4345EF" w:rsidR="6E56F12A" w:rsidRDefault="6E56F12A" w:rsidP="2D8BD209">
      <w:pPr>
        <w:pStyle w:val="Lijstalinea"/>
        <w:numPr>
          <w:ilvl w:val="0"/>
          <w:numId w:val="9"/>
        </w:numPr>
        <w:rPr>
          <w:rStyle w:val="Hyperlink"/>
        </w:rPr>
      </w:pPr>
      <w:hyperlink r:id="rId27">
        <w:r w:rsidRPr="2D8BD209">
          <w:rPr>
            <w:rStyle w:val="Hyperlink"/>
          </w:rPr>
          <w:t>Radical Inclusion: Seven Steps to Help You Create a More Just Workplace, Home, and World</w:t>
        </w:r>
      </w:hyperlink>
    </w:p>
    <w:p w14:paraId="403DA8DD" w14:textId="617EB5D5" w:rsidR="6E56F12A" w:rsidRDefault="6E56F12A" w:rsidP="2D8BD209">
      <w:pPr>
        <w:pStyle w:val="Lijstalinea"/>
        <w:numPr>
          <w:ilvl w:val="0"/>
          <w:numId w:val="9"/>
        </w:numPr>
        <w:rPr>
          <w:rStyle w:val="Hyperlink"/>
        </w:rPr>
      </w:pPr>
      <w:hyperlink r:id="rId28">
        <w:r w:rsidRPr="2D8BD209">
          <w:rPr>
            <w:rStyle w:val="Hyperlink"/>
          </w:rPr>
          <w:t>Unmasking Autism: Discovering the New Faces of Neurodiversity</w:t>
        </w:r>
      </w:hyperlink>
    </w:p>
    <w:p w14:paraId="3BFAACE2" w14:textId="07163392" w:rsidR="6E56F12A" w:rsidRDefault="6E56F12A" w:rsidP="2D8BD209">
      <w:pPr>
        <w:pStyle w:val="Lijstalinea"/>
        <w:numPr>
          <w:ilvl w:val="0"/>
          <w:numId w:val="9"/>
        </w:numPr>
        <w:rPr>
          <w:rStyle w:val="Hyperlink"/>
        </w:rPr>
      </w:pPr>
      <w:hyperlink r:id="rId29">
        <w:r w:rsidRPr="2D8BD209">
          <w:rPr>
            <w:rStyle w:val="Hyperlink"/>
          </w:rPr>
          <w:t>How to ADHD: An Insider's Guide to Working with Your Brain (Not Against It)</w:t>
        </w:r>
      </w:hyperlink>
    </w:p>
    <w:p w14:paraId="2E7301AF" w14:textId="0983F820" w:rsidR="1B2CDB37" w:rsidRDefault="1B2CDB37" w:rsidP="2D8BD209">
      <w:pPr>
        <w:pStyle w:val="Kop2"/>
      </w:pPr>
      <w:bookmarkStart w:id="28" w:name="_Toc1932888396"/>
      <w:r>
        <w:lastRenderedPageBreak/>
        <w:t>Unsorted Information</w:t>
      </w:r>
      <w:bookmarkEnd w:id="28"/>
    </w:p>
    <w:p w14:paraId="1BEC776B" w14:textId="5DC6B0CA" w:rsidR="1B2CDB37" w:rsidRDefault="1B2CDB37" w:rsidP="2D8BD209">
      <w:pPr>
        <w:spacing w:before="240" w:after="240"/>
        <w:rPr>
          <w:rFonts w:ascii="Aptos" w:eastAsia="Aptos" w:hAnsi="Aptos" w:cs="Aptos"/>
          <w:color w:val="000000" w:themeColor="text1"/>
        </w:rPr>
      </w:pPr>
      <w:r w:rsidRPr="2D8BD209">
        <w:rPr>
          <w:rFonts w:ascii="Aptos" w:eastAsia="Aptos" w:hAnsi="Aptos" w:cs="Aptos"/>
          <w:color w:val="000000" w:themeColor="text1"/>
        </w:rPr>
        <w:t xml:space="preserve">For employers: </w:t>
      </w:r>
      <w:hyperlink r:id="rId30">
        <w:r w:rsidRPr="2D8BD209">
          <w:rPr>
            <w:rStyle w:val="Hyperlink"/>
            <w:rFonts w:ascii="Aptos" w:eastAsia="Aptos" w:hAnsi="Aptos" w:cs="Aptos"/>
          </w:rPr>
          <w:t>https://hbr.org/2024/03/an-employers-guide-to-supporting-workers-with-autism</w:t>
        </w:r>
      </w:hyperlink>
      <w:r w:rsidRPr="2D8BD209">
        <w:rPr>
          <w:rFonts w:ascii="Aptos" w:eastAsia="Aptos" w:hAnsi="Aptos" w:cs="Aptos"/>
          <w:color w:val="000000" w:themeColor="text1"/>
        </w:rPr>
        <w:t xml:space="preserve"> </w:t>
      </w:r>
    </w:p>
    <w:p w14:paraId="4E51605B" w14:textId="4B5D751B" w:rsidR="1B2CDB37" w:rsidRDefault="1B2CDB37" w:rsidP="2D8BD209">
      <w:pPr>
        <w:spacing w:before="240" w:after="240"/>
        <w:rPr>
          <w:rFonts w:ascii="Aptos" w:eastAsia="Aptos" w:hAnsi="Aptos" w:cs="Aptos"/>
          <w:color w:val="000000" w:themeColor="text1"/>
        </w:rPr>
      </w:pPr>
      <w:r w:rsidRPr="2D8BD209">
        <w:rPr>
          <w:rFonts w:ascii="Aptos" w:eastAsia="Aptos" w:hAnsi="Aptos" w:cs="Aptos"/>
          <w:color w:val="000000" w:themeColor="text1"/>
        </w:rPr>
        <w:t xml:space="preserve">Good information from the NHS on Autism in the workplace: </w:t>
      </w:r>
      <w:hyperlink r:id="rId31">
        <w:r w:rsidRPr="2D8BD209">
          <w:rPr>
            <w:rStyle w:val="Hyperlink"/>
            <w:rFonts w:ascii="Aptos" w:eastAsia="Aptos" w:hAnsi="Aptos" w:cs="Aptos"/>
          </w:rPr>
          <w:t>https://www.leicspart.nhs.uk/autism-space/employment/reasonable-adjustments-at-work-autistic-people/</w:t>
        </w:r>
      </w:hyperlink>
    </w:p>
    <w:p w14:paraId="0B810FD1" w14:textId="7B225D36" w:rsidR="1B2CDB37" w:rsidRPr="003B3E6C" w:rsidRDefault="1B2CDB37" w:rsidP="003B3E6C">
      <w:pPr>
        <w:spacing w:before="240" w:after="240"/>
      </w:pPr>
      <w:r>
        <w:rPr>
          <w:noProof/>
        </w:rPr>
        <w:lastRenderedPageBreak/>
        <w:drawing>
          <wp:inline distT="0" distB="0" distL="0" distR="0" wp14:anchorId="5BC85E84" wp14:editId="755AF883">
            <wp:extent cx="3267075" cy="8229600"/>
            <wp:effectExtent l="0" t="0" r="0" b="0"/>
            <wp:docPr id="1965851068" name="Picture 196585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267075" cy="8229600"/>
                    </a:xfrm>
                    <a:prstGeom prst="rect">
                      <a:avLst/>
                    </a:prstGeom>
                  </pic:spPr>
                </pic:pic>
              </a:graphicData>
            </a:graphic>
          </wp:inline>
        </w:drawing>
      </w:r>
      <w:r w:rsidRPr="2D8BD209">
        <w:rPr>
          <w:rFonts w:ascii="Aptos" w:eastAsia="Aptos" w:hAnsi="Aptos" w:cs="Aptos"/>
          <w:lang w:val="de-DE"/>
        </w:rPr>
        <w:t xml:space="preserve"> </w:t>
      </w:r>
    </w:p>
    <w:sectPr w:rsidR="1B2CDB37" w:rsidRPr="003B3E6C">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12A18" w14:textId="77777777" w:rsidR="0067236F" w:rsidRDefault="0067236F">
      <w:pPr>
        <w:spacing w:after="0" w:line="240" w:lineRule="auto"/>
      </w:pPr>
      <w:r>
        <w:separator/>
      </w:r>
    </w:p>
  </w:endnote>
  <w:endnote w:type="continuationSeparator" w:id="0">
    <w:p w14:paraId="67EDD353" w14:textId="77777777" w:rsidR="0067236F" w:rsidRDefault="00672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D8BD209" w14:paraId="4AE5E4FD" w14:textId="77777777" w:rsidTr="2D8BD209">
      <w:trPr>
        <w:trHeight w:val="300"/>
      </w:trPr>
      <w:tc>
        <w:tcPr>
          <w:tcW w:w="3120" w:type="dxa"/>
        </w:tcPr>
        <w:p w14:paraId="16AE947D" w14:textId="4DB5FA24" w:rsidR="2D8BD209" w:rsidRDefault="2D8BD209" w:rsidP="2D8BD209">
          <w:pPr>
            <w:pStyle w:val="Koptekst"/>
            <w:ind w:left="-115"/>
          </w:pPr>
        </w:p>
      </w:tc>
      <w:tc>
        <w:tcPr>
          <w:tcW w:w="3120" w:type="dxa"/>
        </w:tcPr>
        <w:p w14:paraId="40C4F078" w14:textId="5139087B" w:rsidR="2D8BD209" w:rsidRDefault="2D8BD209" w:rsidP="2D8BD209">
          <w:pPr>
            <w:pStyle w:val="Koptekst"/>
            <w:jc w:val="center"/>
          </w:pPr>
        </w:p>
      </w:tc>
      <w:tc>
        <w:tcPr>
          <w:tcW w:w="3120" w:type="dxa"/>
        </w:tcPr>
        <w:p w14:paraId="6FCA23FE" w14:textId="797CADAE" w:rsidR="2D8BD209" w:rsidRDefault="2D8BD209" w:rsidP="2D8BD209">
          <w:pPr>
            <w:pStyle w:val="Koptekst"/>
            <w:ind w:right="-115"/>
            <w:jc w:val="right"/>
          </w:pPr>
        </w:p>
      </w:tc>
    </w:tr>
  </w:tbl>
  <w:p w14:paraId="4BB5462B" w14:textId="5E56A565" w:rsidR="2D8BD209" w:rsidRDefault="2D8BD209" w:rsidP="2D8BD20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AD25D" w14:textId="77777777" w:rsidR="0067236F" w:rsidRDefault="0067236F">
      <w:pPr>
        <w:spacing w:after="0" w:line="240" w:lineRule="auto"/>
      </w:pPr>
      <w:r>
        <w:separator/>
      </w:r>
    </w:p>
  </w:footnote>
  <w:footnote w:type="continuationSeparator" w:id="0">
    <w:p w14:paraId="328C3640" w14:textId="77777777" w:rsidR="0067236F" w:rsidRDefault="00672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D8BD209" w14:paraId="6E34F3C6" w14:textId="77777777" w:rsidTr="2D8BD209">
      <w:trPr>
        <w:trHeight w:val="300"/>
      </w:trPr>
      <w:tc>
        <w:tcPr>
          <w:tcW w:w="3120" w:type="dxa"/>
        </w:tcPr>
        <w:p w14:paraId="56376D4B" w14:textId="66F0AEBE" w:rsidR="2D8BD209" w:rsidRDefault="2D8BD209" w:rsidP="2D8BD209">
          <w:pPr>
            <w:pStyle w:val="Koptekst"/>
            <w:ind w:left="-115"/>
          </w:pPr>
        </w:p>
      </w:tc>
      <w:tc>
        <w:tcPr>
          <w:tcW w:w="3120" w:type="dxa"/>
        </w:tcPr>
        <w:p w14:paraId="55711526" w14:textId="6A3E803F" w:rsidR="2D8BD209" w:rsidRDefault="2D8BD209" w:rsidP="2D8BD209">
          <w:pPr>
            <w:pStyle w:val="Koptekst"/>
            <w:jc w:val="center"/>
          </w:pPr>
        </w:p>
      </w:tc>
      <w:tc>
        <w:tcPr>
          <w:tcW w:w="3120" w:type="dxa"/>
        </w:tcPr>
        <w:p w14:paraId="42053EE8" w14:textId="47198CBE" w:rsidR="2D8BD209" w:rsidRDefault="2D8BD209" w:rsidP="2D8BD209">
          <w:pPr>
            <w:pStyle w:val="Koptekst"/>
            <w:ind w:right="-115"/>
            <w:jc w:val="right"/>
          </w:pPr>
        </w:p>
      </w:tc>
    </w:tr>
  </w:tbl>
  <w:p w14:paraId="234F027D" w14:textId="568F045E" w:rsidR="2D8BD209" w:rsidRDefault="2D8BD209" w:rsidP="2D8BD209">
    <w:pPr>
      <w:pStyle w:val="Koptekst"/>
    </w:pPr>
  </w:p>
</w:hdr>
</file>

<file path=word/intelligence2.xml><?xml version="1.0" encoding="utf-8"?>
<int2:intelligence xmlns:int2="http://schemas.microsoft.com/office/intelligence/2020/intelligence" xmlns:oel="http://schemas.microsoft.com/office/2019/extlst">
  <int2:observations>
    <int2:bookmark int2:bookmarkName="_Int_a50WiV42" int2:invalidationBookmarkName="" int2:hashCode="lpPf1EcD/fZDSO" int2:id="Bp5kGRh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15D1"/>
    <w:multiLevelType w:val="hybridMultilevel"/>
    <w:tmpl w:val="FFFFFFFF"/>
    <w:lvl w:ilvl="0" w:tplc="F13C3A10">
      <w:start w:val="1"/>
      <w:numFmt w:val="bullet"/>
      <w:lvlText w:val="-"/>
      <w:lvlJc w:val="left"/>
      <w:pPr>
        <w:ind w:left="720" w:hanging="360"/>
      </w:pPr>
      <w:rPr>
        <w:rFonts w:ascii="Aptos" w:hAnsi="Aptos" w:hint="default"/>
      </w:rPr>
    </w:lvl>
    <w:lvl w:ilvl="1" w:tplc="E2F8CD50">
      <w:start w:val="1"/>
      <w:numFmt w:val="bullet"/>
      <w:lvlText w:val="o"/>
      <w:lvlJc w:val="left"/>
      <w:pPr>
        <w:ind w:left="1440" w:hanging="360"/>
      </w:pPr>
      <w:rPr>
        <w:rFonts w:ascii="Courier New" w:hAnsi="Courier New" w:hint="default"/>
      </w:rPr>
    </w:lvl>
    <w:lvl w:ilvl="2" w:tplc="1FEAC534">
      <w:start w:val="1"/>
      <w:numFmt w:val="bullet"/>
      <w:lvlText w:val=""/>
      <w:lvlJc w:val="left"/>
      <w:pPr>
        <w:ind w:left="2160" w:hanging="360"/>
      </w:pPr>
      <w:rPr>
        <w:rFonts w:ascii="Wingdings" w:hAnsi="Wingdings" w:hint="default"/>
      </w:rPr>
    </w:lvl>
    <w:lvl w:ilvl="3" w:tplc="0038DA16">
      <w:start w:val="1"/>
      <w:numFmt w:val="bullet"/>
      <w:lvlText w:val=""/>
      <w:lvlJc w:val="left"/>
      <w:pPr>
        <w:ind w:left="2880" w:hanging="360"/>
      </w:pPr>
      <w:rPr>
        <w:rFonts w:ascii="Symbol" w:hAnsi="Symbol" w:hint="default"/>
      </w:rPr>
    </w:lvl>
    <w:lvl w:ilvl="4" w:tplc="1CAE82E8">
      <w:start w:val="1"/>
      <w:numFmt w:val="bullet"/>
      <w:lvlText w:val="o"/>
      <w:lvlJc w:val="left"/>
      <w:pPr>
        <w:ind w:left="3600" w:hanging="360"/>
      </w:pPr>
      <w:rPr>
        <w:rFonts w:ascii="Courier New" w:hAnsi="Courier New" w:hint="default"/>
      </w:rPr>
    </w:lvl>
    <w:lvl w:ilvl="5" w:tplc="A4B42B62">
      <w:start w:val="1"/>
      <w:numFmt w:val="bullet"/>
      <w:lvlText w:val=""/>
      <w:lvlJc w:val="left"/>
      <w:pPr>
        <w:ind w:left="4320" w:hanging="360"/>
      </w:pPr>
      <w:rPr>
        <w:rFonts w:ascii="Wingdings" w:hAnsi="Wingdings" w:hint="default"/>
      </w:rPr>
    </w:lvl>
    <w:lvl w:ilvl="6" w:tplc="BF78F4FA">
      <w:start w:val="1"/>
      <w:numFmt w:val="bullet"/>
      <w:lvlText w:val=""/>
      <w:lvlJc w:val="left"/>
      <w:pPr>
        <w:ind w:left="5040" w:hanging="360"/>
      </w:pPr>
      <w:rPr>
        <w:rFonts w:ascii="Symbol" w:hAnsi="Symbol" w:hint="default"/>
      </w:rPr>
    </w:lvl>
    <w:lvl w:ilvl="7" w:tplc="BB2E5AD6">
      <w:start w:val="1"/>
      <w:numFmt w:val="bullet"/>
      <w:lvlText w:val="o"/>
      <w:lvlJc w:val="left"/>
      <w:pPr>
        <w:ind w:left="5760" w:hanging="360"/>
      </w:pPr>
      <w:rPr>
        <w:rFonts w:ascii="Courier New" w:hAnsi="Courier New" w:hint="default"/>
      </w:rPr>
    </w:lvl>
    <w:lvl w:ilvl="8" w:tplc="5254D5E4">
      <w:start w:val="1"/>
      <w:numFmt w:val="bullet"/>
      <w:lvlText w:val=""/>
      <w:lvlJc w:val="left"/>
      <w:pPr>
        <w:ind w:left="6480" w:hanging="360"/>
      </w:pPr>
      <w:rPr>
        <w:rFonts w:ascii="Wingdings" w:hAnsi="Wingdings" w:hint="default"/>
      </w:rPr>
    </w:lvl>
  </w:abstractNum>
  <w:abstractNum w:abstractNumId="1" w15:restartNumberingAfterBreak="0">
    <w:nsid w:val="0258CC94"/>
    <w:multiLevelType w:val="hybridMultilevel"/>
    <w:tmpl w:val="FFFFFFFF"/>
    <w:lvl w:ilvl="0" w:tplc="D19E5B4A">
      <w:start w:val="1"/>
      <w:numFmt w:val="bullet"/>
      <w:lvlText w:val="-"/>
      <w:lvlJc w:val="left"/>
      <w:pPr>
        <w:ind w:left="720" w:hanging="360"/>
      </w:pPr>
      <w:rPr>
        <w:rFonts w:ascii="Aptos" w:hAnsi="Aptos" w:hint="default"/>
      </w:rPr>
    </w:lvl>
    <w:lvl w:ilvl="1" w:tplc="B9A20460">
      <w:start w:val="1"/>
      <w:numFmt w:val="bullet"/>
      <w:lvlText w:val="o"/>
      <w:lvlJc w:val="left"/>
      <w:pPr>
        <w:ind w:left="1440" w:hanging="360"/>
      </w:pPr>
      <w:rPr>
        <w:rFonts w:ascii="Courier New" w:hAnsi="Courier New" w:hint="default"/>
      </w:rPr>
    </w:lvl>
    <w:lvl w:ilvl="2" w:tplc="2060633C">
      <w:start w:val="1"/>
      <w:numFmt w:val="bullet"/>
      <w:lvlText w:val=""/>
      <w:lvlJc w:val="left"/>
      <w:pPr>
        <w:ind w:left="2160" w:hanging="360"/>
      </w:pPr>
      <w:rPr>
        <w:rFonts w:ascii="Wingdings" w:hAnsi="Wingdings" w:hint="default"/>
      </w:rPr>
    </w:lvl>
    <w:lvl w:ilvl="3" w:tplc="65A6086A">
      <w:start w:val="1"/>
      <w:numFmt w:val="bullet"/>
      <w:lvlText w:val=""/>
      <w:lvlJc w:val="left"/>
      <w:pPr>
        <w:ind w:left="2880" w:hanging="360"/>
      </w:pPr>
      <w:rPr>
        <w:rFonts w:ascii="Symbol" w:hAnsi="Symbol" w:hint="default"/>
      </w:rPr>
    </w:lvl>
    <w:lvl w:ilvl="4" w:tplc="3D44B57E">
      <w:start w:val="1"/>
      <w:numFmt w:val="bullet"/>
      <w:lvlText w:val="o"/>
      <w:lvlJc w:val="left"/>
      <w:pPr>
        <w:ind w:left="3600" w:hanging="360"/>
      </w:pPr>
      <w:rPr>
        <w:rFonts w:ascii="Courier New" w:hAnsi="Courier New" w:hint="default"/>
      </w:rPr>
    </w:lvl>
    <w:lvl w:ilvl="5" w:tplc="268AE532">
      <w:start w:val="1"/>
      <w:numFmt w:val="bullet"/>
      <w:lvlText w:val=""/>
      <w:lvlJc w:val="left"/>
      <w:pPr>
        <w:ind w:left="4320" w:hanging="360"/>
      </w:pPr>
      <w:rPr>
        <w:rFonts w:ascii="Wingdings" w:hAnsi="Wingdings" w:hint="default"/>
      </w:rPr>
    </w:lvl>
    <w:lvl w:ilvl="6" w:tplc="2FD45C36">
      <w:start w:val="1"/>
      <w:numFmt w:val="bullet"/>
      <w:lvlText w:val=""/>
      <w:lvlJc w:val="left"/>
      <w:pPr>
        <w:ind w:left="5040" w:hanging="360"/>
      </w:pPr>
      <w:rPr>
        <w:rFonts w:ascii="Symbol" w:hAnsi="Symbol" w:hint="default"/>
      </w:rPr>
    </w:lvl>
    <w:lvl w:ilvl="7" w:tplc="1FE291EC">
      <w:start w:val="1"/>
      <w:numFmt w:val="bullet"/>
      <w:lvlText w:val="o"/>
      <w:lvlJc w:val="left"/>
      <w:pPr>
        <w:ind w:left="5760" w:hanging="360"/>
      </w:pPr>
      <w:rPr>
        <w:rFonts w:ascii="Courier New" w:hAnsi="Courier New" w:hint="default"/>
      </w:rPr>
    </w:lvl>
    <w:lvl w:ilvl="8" w:tplc="6D0864CC">
      <w:start w:val="1"/>
      <w:numFmt w:val="bullet"/>
      <w:lvlText w:val=""/>
      <w:lvlJc w:val="left"/>
      <w:pPr>
        <w:ind w:left="6480" w:hanging="360"/>
      </w:pPr>
      <w:rPr>
        <w:rFonts w:ascii="Wingdings" w:hAnsi="Wingdings" w:hint="default"/>
      </w:rPr>
    </w:lvl>
  </w:abstractNum>
  <w:abstractNum w:abstractNumId="2" w15:restartNumberingAfterBreak="0">
    <w:nsid w:val="065F3776"/>
    <w:multiLevelType w:val="hybridMultilevel"/>
    <w:tmpl w:val="FFFFFFFF"/>
    <w:lvl w:ilvl="0" w:tplc="15886F3C">
      <w:start w:val="1"/>
      <w:numFmt w:val="bullet"/>
      <w:lvlText w:val="-"/>
      <w:lvlJc w:val="left"/>
      <w:pPr>
        <w:ind w:left="720" w:hanging="360"/>
      </w:pPr>
      <w:rPr>
        <w:rFonts w:ascii="Aptos" w:hAnsi="Aptos" w:hint="default"/>
      </w:rPr>
    </w:lvl>
    <w:lvl w:ilvl="1" w:tplc="D96CA670">
      <w:start w:val="1"/>
      <w:numFmt w:val="bullet"/>
      <w:lvlText w:val="o"/>
      <w:lvlJc w:val="left"/>
      <w:pPr>
        <w:ind w:left="1440" w:hanging="360"/>
      </w:pPr>
      <w:rPr>
        <w:rFonts w:ascii="Aptos" w:hAnsi="Aptos" w:hint="default"/>
      </w:rPr>
    </w:lvl>
    <w:lvl w:ilvl="2" w:tplc="B5B0D616">
      <w:start w:val="1"/>
      <w:numFmt w:val="bullet"/>
      <w:lvlText w:val=""/>
      <w:lvlJc w:val="left"/>
      <w:pPr>
        <w:ind w:left="2160" w:hanging="360"/>
      </w:pPr>
      <w:rPr>
        <w:rFonts w:ascii="Wingdings" w:hAnsi="Wingdings" w:hint="default"/>
      </w:rPr>
    </w:lvl>
    <w:lvl w:ilvl="3" w:tplc="A506736C">
      <w:start w:val="1"/>
      <w:numFmt w:val="bullet"/>
      <w:lvlText w:val=""/>
      <w:lvlJc w:val="left"/>
      <w:pPr>
        <w:ind w:left="2880" w:hanging="360"/>
      </w:pPr>
      <w:rPr>
        <w:rFonts w:ascii="Symbol" w:hAnsi="Symbol" w:hint="default"/>
      </w:rPr>
    </w:lvl>
    <w:lvl w:ilvl="4" w:tplc="9A2E6B18">
      <w:start w:val="1"/>
      <w:numFmt w:val="bullet"/>
      <w:lvlText w:val="o"/>
      <w:lvlJc w:val="left"/>
      <w:pPr>
        <w:ind w:left="3600" w:hanging="360"/>
      </w:pPr>
      <w:rPr>
        <w:rFonts w:ascii="Courier New" w:hAnsi="Courier New" w:hint="default"/>
      </w:rPr>
    </w:lvl>
    <w:lvl w:ilvl="5" w:tplc="1722CA9C">
      <w:start w:val="1"/>
      <w:numFmt w:val="bullet"/>
      <w:lvlText w:val=""/>
      <w:lvlJc w:val="left"/>
      <w:pPr>
        <w:ind w:left="4320" w:hanging="360"/>
      </w:pPr>
      <w:rPr>
        <w:rFonts w:ascii="Wingdings" w:hAnsi="Wingdings" w:hint="default"/>
      </w:rPr>
    </w:lvl>
    <w:lvl w:ilvl="6" w:tplc="719AA556">
      <w:start w:val="1"/>
      <w:numFmt w:val="bullet"/>
      <w:lvlText w:val=""/>
      <w:lvlJc w:val="left"/>
      <w:pPr>
        <w:ind w:left="5040" w:hanging="360"/>
      </w:pPr>
      <w:rPr>
        <w:rFonts w:ascii="Symbol" w:hAnsi="Symbol" w:hint="default"/>
      </w:rPr>
    </w:lvl>
    <w:lvl w:ilvl="7" w:tplc="7C1E028C">
      <w:start w:val="1"/>
      <w:numFmt w:val="bullet"/>
      <w:lvlText w:val="o"/>
      <w:lvlJc w:val="left"/>
      <w:pPr>
        <w:ind w:left="5760" w:hanging="360"/>
      </w:pPr>
      <w:rPr>
        <w:rFonts w:ascii="Courier New" w:hAnsi="Courier New" w:hint="default"/>
      </w:rPr>
    </w:lvl>
    <w:lvl w:ilvl="8" w:tplc="F2228CE6">
      <w:start w:val="1"/>
      <w:numFmt w:val="bullet"/>
      <w:lvlText w:val=""/>
      <w:lvlJc w:val="left"/>
      <w:pPr>
        <w:ind w:left="6480" w:hanging="360"/>
      </w:pPr>
      <w:rPr>
        <w:rFonts w:ascii="Wingdings" w:hAnsi="Wingdings" w:hint="default"/>
      </w:rPr>
    </w:lvl>
  </w:abstractNum>
  <w:abstractNum w:abstractNumId="3" w15:restartNumberingAfterBreak="0">
    <w:nsid w:val="0709FA15"/>
    <w:multiLevelType w:val="hybridMultilevel"/>
    <w:tmpl w:val="FFFFFFFF"/>
    <w:lvl w:ilvl="0" w:tplc="08226F8A">
      <w:start w:val="1"/>
      <w:numFmt w:val="decimal"/>
      <w:lvlText w:val="%1."/>
      <w:lvlJc w:val="left"/>
      <w:pPr>
        <w:ind w:left="720" w:hanging="360"/>
      </w:pPr>
    </w:lvl>
    <w:lvl w:ilvl="1" w:tplc="8B26A09E">
      <w:start w:val="1"/>
      <w:numFmt w:val="lowerLetter"/>
      <w:lvlText w:val="%2."/>
      <w:lvlJc w:val="left"/>
      <w:pPr>
        <w:ind w:left="1440" w:hanging="360"/>
      </w:pPr>
    </w:lvl>
    <w:lvl w:ilvl="2" w:tplc="6ED09C6C">
      <w:start w:val="1"/>
      <w:numFmt w:val="lowerRoman"/>
      <w:lvlText w:val="%3."/>
      <w:lvlJc w:val="right"/>
      <w:pPr>
        <w:ind w:left="2160" w:hanging="180"/>
      </w:pPr>
    </w:lvl>
    <w:lvl w:ilvl="3" w:tplc="87D0ACF0">
      <w:start w:val="1"/>
      <w:numFmt w:val="decimal"/>
      <w:lvlText w:val="%4."/>
      <w:lvlJc w:val="left"/>
      <w:pPr>
        <w:ind w:left="2880" w:hanging="360"/>
      </w:pPr>
    </w:lvl>
    <w:lvl w:ilvl="4" w:tplc="F202D382">
      <w:start w:val="1"/>
      <w:numFmt w:val="lowerLetter"/>
      <w:lvlText w:val="%5."/>
      <w:lvlJc w:val="left"/>
      <w:pPr>
        <w:ind w:left="3600" w:hanging="360"/>
      </w:pPr>
    </w:lvl>
    <w:lvl w:ilvl="5" w:tplc="A42A6406">
      <w:start w:val="1"/>
      <w:numFmt w:val="lowerRoman"/>
      <w:lvlText w:val="%6."/>
      <w:lvlJc w:val="right"/>
      <w:pPr>
        <w:ind w:left="4320" w:hanging="180"/>
      </w:pPr>
    </w:lvl>
    <w:lvl w:ilvl="6" w:tplc="9ED26C28">
      <w:start w:val="1"/>
      <w:numFmt w:val="decimal"/>
      <w:lvlText w:val="%7."/>
      <w:lvlJc w:val="left"/>
      <w:pPr>
        <w:ind w:left="5040" w:hanging="360"/>
      </w:pPr>
    </w:lvl>
    <w:lvl w:ilvl="7" w:tplc="A14C6828">
      <w:start w:val="1"/>
      <w:numFmt w:val="lowerLetter"/>
      <w:lvlText w:val="%8."/>
      <w:lvlJc w:val="left"/>
      <w:pPr>
        <w:ind w:left="5760" w:hanging="360"/>
      </w:pPr>
    </w:lvl>
    <w:lvl w:ilvl="8" w:tplc="4DA295C0">
      <w:start w:val="1"/>
      <w:numFmt w:val="lowerRoman"/>
      <w:lvlText w:val="%9."/>
      <w:lvlJc w:val="right"/>
      <w:pPr>
        <w:ind w:left="6480" w:hanging="180"/>
      </w:pPr>
    </w:lvl>
  </w:abstractNum>
  <w:abstractNum w:abstractNumId="4" w15:restartNumberingAfterBreak="0">
    <w:nsid w:val="118091AE"/>
    <w:multiLevelType w:val="hybridMultilevel"/>
    <w:tmpl w:val="FFFFFFFF"/>
    <w:lvl w:ilvl="0" w:tplc="506215F4">
      <w:start w:val="1"/>
      <w:numFmt w:val="bullet"/>
      <w:lvlText w:val="-"/>
      <w:lvlJc w:val="left"/>
      <w:pPr>
        <w:ind w:left="720" w:hanging="360"/>
      </w:pPr>
      <w:rPr>
        <w:rFonts w:ascii="Aptos" w:hAnsi="Aptos" w:hint="default"/>
      </w:rPr>
    </w:lvl>
    <w:lvl w:ilvl="1" w:tplc="8536C83C">
      <w:start w:val="1"/>
      <w:numFmt w:val="bullet"/>
      <w:lvlText w:val="o"/>
      <w:lvlJc w:val="left"/>
      <w:pPr>
        <w:ind w:left="1440" w:hanging="360"/>
      </w:pPr>
      <w:rPr>
        <w:rFonts w:ascii="Courier New" w:hAnsi="Courier New" w:hint="default"/>
      </w:rPr>
    </w:lvl>
    <w:lvl w:ilvl="2" w:tplc="436E36B0">
      <w:start w:val="1"/>
      <w:numFmt w:val="bullet"/>
      <w:lvlText w:val=""/>
      <w:lvlJc w:val="left"/>
      <w:pPr>
        <w:ind w:left="2160" w:hanging="360"/>
      </w:pPr>
      <w:rPr>
        <w:rFonts w:ascii="Wingdings" w:hAnsi="Wingdings" w:hint="default"/>
      </w:rPr>
    </w:lvl>
    <w:lvl w:ilvl="3" w:tplc="5FE2D5A2">
      <w:start w:val="1"/>
      <w:numFmt w:val="bullet"/>
      <w:lvlText w:val=""/>
      <w:lvlJc w:val="left"/>
      <w:pPr>
        <w:ind w:left="2880" w:hanging="360"/>
      </w:pPr>
      <w:rPr>
        <w:rFonts w:ascii="Symbol" w:hAnsi="Symbol" w:hint="default"/>
      </w:rPr>
    </w:lvl>
    <w:lvl w:ilvl="4" w:tplc="54AE2E3C">
      <w:start w:val="1"/>
      <w:numFmt w:val="bullet"/>
      <w:lvlText w:val="o"/>
      <w:lvlJc w:val="left"/>
      <w:pPr>
        <w:ind w:left="3600" w:hanging="360"/>
      </w:pPr>
      <w:rPr>
        <w:rFonts w:ascii="Courier New" w:hAnsi="Courier New" w:hint="default"/>
      </w:rPr>
    </w:lvl>
    <w:lvl w:ilvl="5" w:tplc="2B9ECA58">
      <w:start w:val="1"/>
      <w:numFmt w:val="bullet"/>
      <w:lvlText w:val=""/>
      <w:lvlJc w:val="left"/>
      <w:pPr>
        <w:ind w:left="4320" w:hanging="360"/>
      </w:pPr>
      <w:rPr>
        <w:rFonts w:ascii="Wingdings" w:hAnsi="Wingdings" w:hint="default"/>
      </w:rPr>
    </w:lvl>
    <w:lvl w:ilvl="6" w:tplc="188C264C">
      <w:start w:val="1"/>
      <w:numFmt w:val="bullet"/>
      <w:lvlText w:val=""/>
      <w:lvlJc w:val="left"/>
      <w:pPr>
        <w:ind w:left="5040" w:hanging="360"/>
      </w:pPr>
      <w:rPr>
        <w:rFonts w:ascii="Symbol" w:hAnsi="Symbol" w:hint="default"/>
      </w:rPr>
    </w:lvl>
    <w:lvl w:ilvl="7" w:tplc="98100C5E">
      <w:start w:val="1"/>
      <w:numFmt w:val="bullet"/>
      <w:lvlText w:val="o"/>
      <w:lvlJc w:val="left"/>
      <w:pPr>
        <w:ind w:left="5760" w:hanging="360"/>
      </w:pPr>
      <w:rPr>
        <w:rFonts w:ascii="Courier New" w:hAnsi="Courier New" w:hint="default"/>
      </w:rPr>
    </w:lvl>
    <w:lvl w:ilvl="8" w:tplc="E44E04D4">
      <w:start w:val="1"/>
      <w:numFmt w:val="bullet"/>
      <w:lvlText w:val=""/>
      <w:lvlJc w:val="left"/>
      <w:pPr>
        <w:ind w:left="6480" w:hanging="360"/>
      </w:pPr>
      <w:rPr>
        <w:rFonts w:ascii="Wingdings" w:hAnsi="Wingdings" w:hint="default"/>
      </w:rPr>
    </w:lvl>
  </w:abstractNum>
  <w:abstractNum w:abstractNumId="5" w15:restartNumberingAfterBreak="0">
    <w:nsid w:val="12DFE915"/>
    <w:multiLevelType w:val="hybridMultilevel"/>
    <w:tmpl w:val="FFFFFFFF"/>
    <w:lvl w:ilvl="0" w:tplc="16D0AFB6">
      <w:start w:val="1"/>
      <w:numFmt w:val="bullet"/>
      <w:lvlText w:val="-"/>
      <w:lvlJc w:val="left"/>
      <w:pPr>
        <w:ind w:left="720" w:hanging="360"/>
      </w:pPr>
      <w:rPr>
        <w:rFonts w:ascii="Aptos" w:hAnsi="Aptos" w:hint="default"/>
      </w:rPr>
    </w:lvl>
    <w:lvl w:ilvl="1" w:tplc="7F7C3DE2">
      <w:start w:val="1"/>
      <w:numFmt w:val="bullet"/>
      <w:lvlText w:val="o"/>
      <w:lvlJc w:val="left"/>
      <w:pPr>
        <w:ind w:left="1440" w:hanging="360"/>
      </w:pPr>
      <w:rPr>
        <w:rFonts w:ascii="Courier New" w:hAnsi="Courier New" w:hint="default"/>
      </w:rPr>
    </w:lvl>
    <w:lvl w:ilvl="2" w:tplc="5B3C76FE">
      <w:start w:val="1"/>
      <w:numFmt w:val="bullet"/>
      <w:lvlText w:val=""/>
      <w:lvlJc w:val="left"/>
      <w:pPr>
        <w:ind w:left="2160" w:hanging="360"/>
      </w:pPr>
      <w:rPr>
        <w:rFonts w:ascii="Wingdings" w:hAnsi="Wingdings" w:hint="default"/>
      </w:rPr>
    </w:lvl>
    <w:lvl w:ilvl="3" w:tplc="51A21C6E">
      <w:start w:val="1"/>
      <w:numFmt w:val="bullet"/>
      <w:lvlText w:val=""/>
      <w:lvlJc w:val="left"/>
      <w:pPr>
        <w:ind w:left="2880" w:hanging="360"/>
      </w:pPr>
      <w:rPr>
        <w:rFonts w:ascii="Symbol" w:hAnsi="Symbol" w:hint="default"/>
      </w:rPr>
    </w:lvl>
    <w:lvl w:ilvl="4" w:tplc="FDA065B6">
      <w:start w:val="1"/>
      <w:numFmt w:val="bullet"/>
      <w:lvlText w:val="o"/>
      <w:lvlJc w:val="left"/>
      <w:pPr>
        <w:ind w:left="3600" w:hanging="360"/>
      </w:pPr>
      <w:rPr>
        <w:rFonts w:ascii="Courier New" w:hAnsi="Courier New" w:hint="default"/>
      </w:rPr>
    </w:lvl>
    <w:lvl w:ilvl="5" w:tplc="8CD0AE52">
      <w:start w:val="1"/>
      <w:numFmt w:val="bullet"/>
      <w:lvlText w:val=""/>
      <w:lvlJc w:val="left"/>
      <w:pPr>
        <w:ind w:left="4320" w:hanging="360"/>
      </w:pPr>
      <w:rPr>
        <w:rFonts w:ascii="Wingdings" w:hAnsi="Wingdings" w:hint="default"/>
      </w:rPr>
    </w:lvl>
    <w:lvl w:ilvl="6" w:tplc="F3406174">
      <w:start w:val="1"/>
      <w:numFmt w:val="bullet"/>
      <w:lvlText w:val=""/>
      <w:lvlJc w:val="left"/>
      <w:pPr>
        <w:ind w:left="5040" w:hanging="360"/>
      </w:pPr>
      <w:rPr>
        <w:rFonts w:ascii="Symbol" w:hAnsi="Symbol" w:hint="default"/>
      </w:rPr>
    </w:lvl>
    <w:lvl w:ilvl="7" w:tplc="07F6EB1C">
      <w:start w:val="1"/>
      <w:numFmt w:val="bullet"/>
      <w:lvlText w:val="o"/>
      <w:lvlJc w:val="left"/>
      <w:pPr>
        <w:ind w:left="5760" w:hanging="360"/>
      </w:pPr>
      <w:rPr>
        <w:rFonts w:ascii="Courier New" w:hAnsi="Courier New" w:hint="default"/>
      </w:rPr>
    </w:lvl>
    <w:lvl w:ilvl="8" w:tplc="256AB818">
      <w:start w:val="1"/>
      <w:numFmt w:val="bullet"/>
      <w:lvlText w:val=""/>
      <w:lvlJc w:val="left"/>
      <w:pPr>
        <w:ind w:left="6480" w:hanging="360"/>
      </w:pPr>
      <w:rPr>
        <w:rFonts w:ascii="Wingdings" w:hAnsi="Wingdings" w:hint="default"/>
      </w:rPr>
    </w:lvl>
  </w:abstractNum>
  <w:abstractNum w:abstractNumId="6" w15:restartNumberingAfterBreak="0">
    <w:nsid w:val="33048EC6"/>
    <w:multiLevelType w:val="hybridMultilevel"/>
    <w:tmpl w:val="FFFFFFFF"/>
    <w:lvl w:ilvl="0" w:tplc="69ECE484">
      <w:start w:val="1"/>
      <w:numFmt w:val="bullet"/>
      <w:lvlText w:val="-"/>
      <w:lvlJc w:val="left"/>
      <w:pPr>
        <w:ind w:left="720" w:hanging="360"/>
      </w:pPr>
      <w:rPr>
        <w:rFonts w:ascii="Aptos" w:hAnsi="Aptos" w:hint="default"/>
      </w:rPr>
    </w:lvl>
    <w:lvl w:ilvl="1" w:tplc="61487E8C">
      <w:start w:val="1"/>
      <w:numFmt w:val="bullet"/>
      <w:lvlText w:val="o"/>
      <w:lvlJc w:val="left"/>
      <w:pPr>
        <w:ind w:left="1440" w:hanging="360"/>
      </w:pPr>
      <w:rPr>
        <w:rFonts w:ascii="Courier New" w:hAnsi="Courier New" w:hint="default"/>
      </w:rPr>
    </w:lvl>
    <w:lvl w:ilvl="2" w:tplc="24CE4A98">
      <w:start w:val="1"/>
      <w:numFmt w:val="bullet"/>
      <w:lvlText w:val=""/>
      <w:lvlJc w:val="left"/>
      <w:pPr>
        <w:ind w:left="2160" w:hanging="360"/>
      </w:pPr>
      <w:rPr>
        <w:rFonts w:ascii="Wingdings" w:hAnsi="Wingdings" w:hint="default"/>
      </w:rPr>
    </w:lvl>
    <w:lvl w:ilvl="3" w:tplc="F96AE8BE">
      <w:start w:val="1"/>
      <w:numFmt w:val="bullet"/>
      <w:lvlText w:val=""/>
      <w:lvlJc w:val="left"/>
      <w:pPr>
        <w:ind w:left="2880" w:hanging="360"/>
      </w:pPr>
      <w:rPr>
        <w:rFonts w:ascii="Symbol" w:hAnsi="Symbol" w:hint="default"/>
      </w:rPr>
    </w:lvl>
    <w:lvl w:ilvl="4" w:tplc="4C8AA33C">
      <w:start w:val="1"/>
      <w:numFmt w:val="bullet"/>
      <w:lvlText w:val="o"/>
      <w:lvlJc w:val="left"/>
      <w:pPr>
        <w:ind w:left="3600" w:hanging="360"/>
      </w:pPr>
      <w:rPr>
        <w:rFonts w:ascii="Courier New" w:hAnsi="Courier New" w:hint="default"/>
      </w:rPr>
    </w:lvl>
    <w:lvl w:ilvl="5" w:tplc="DF6CB78C">
      <w:start w:val="1"/>
      <w:numFmt w:val="bullet"/>
      <w:lvlText w:val=""/>
      <w:lvlJc w:val="left"/>
      <w:pPr>
        <w:ind w:left="4320" w:hanging="360"/>
      </w:pPr>
      <w:rPr>
        <w:rFonts w:ascii="Wingdings" w:hAnsi="Wingdings" w:hint="default"/>
      </w:rPr>
    </w:lvl>
    <w:lvl w:ilvl="6" w:tplc="E466D7A2">
      <w:start w:val="1"/>
      <w:numFmt w:val="bullet"/>
      <w:lvlText w:val=""/>
      <w:lvlJc w:val="left"/>
      <w:pPr>
        <w:ind w:left="5040" w:hanging="360"/>
      </w:pPr>
      <w:rPr>
        <w:rFonts w:ascii="Symbol" w:hAnsi="Symbol" w:hint="default"/>
      </w:rPr>
    </w:lvl>
    <w:lvl w:ilvl="7" w:tplc="21783D68">
      <w:start w:val="1"/>
      <w:numFmt w:val="bullet"/>
      <w:lvlText w:val="o"/>
      <w:lvlJc w:val="left"/>
      <w:pPr>
        <w:ind w:left="5760" w:hanging="360"/>
      </w:pPr>
      <w:rPr>
        <w:rFonts w:ascii="Courier New" w:hAnsi="Courier New" w:hint="default"/>
      </w:rPr>
    </w:lvl>
    <w:lvl w:ilvl="8" w:tplc="33387A8A">
      <w:start w:val="1"/>
      <w:numFmt w:val="bullet"/>
      <w:lvlText w:val=""/>
      <w:lvlJc w:val="left"/>
      <w:pPr>
        <w:ind w:left="6480" w:hanging="360"/>
      </w:pPr>
      <w:rPr>
        <w:rFonts w:ascii="Wingdings" w:hAnsi="Wingdings" w:hint="default"/>
      </w:rPr>
    </w:lvl>
  </w:abstractNum>
  <w:abstractNum w:abstractNumId="7" w15:restartNumberingAfterBreak="0">
    <w:nsid w:val="365A65FB"/>
    <w:multiLevelType w:val="hybridMultilevel"/>
    <w:tmpl w:val="FFFFFFFF"/>
    <w:lvl w:ilvl="0" w:tplc="23084226">
      <w:start w:val="1"/>
      <w:numFmt w:val="bullet"/>
      <w:lvlText w:val="-"/>
      <w:lvlJc w:val="left"/>
      <w:pPr>
        <w:ind w:left="360" w:hanging="360"/>
      </w:pPr>
      <w:rPr>
        <w:rFonts w:ascii="Aptos" w:hAnsi="Aptos" w:hint="default"/>
      </w:rPr>
    </w:lvl>
    <w:lvl w:ilvl="1" w:tplc="FCD2CCBE">
      <w:start w:val="1"/>
      <w:numFmt w:val="bullet"/>
      <w:lvlText w:val="o"/>
      <w:lvlJc w:val="left"/>
      <w:pPr>
        <w:ind w:left="1080" w:hanging="360"/>
      </w:pPr>
      <w:rPr>
        <w:rFonts w:ascii="Aptos" w:hAnsi="Aptos" w:hint="default"/>
      </w:rPr>
    </w:lvl>
    <w:lvl w:ilvl="2" w:tplc="35E4BFEE">
      <w:start w:val="1"/>
      <w:numFmt w:val="bullet"/>
      <w:lvlText w:val=""/>
      <w:lvlJc w:val="left"/>
      <w:pPr>
        <w:ind w:left="1800" w:hanging="360"/>
      </w:pPr>
      <w:rPr>
        <w:rFonts w:ascii="Aptos" w:hAnsi="Aptos" w:hint="default"/>
      </w:rPr>
    </w:lvl>
    <w:lvl w:ilvl="3" w:tplc="A260C236">
      <w:start w:val="1"/>
      <w:numFmt w:val="bullet"/>
      <w:lvlText w:val=""/>
      <w:lvlJc w:val="left"/>
      <w:pPr>
        <w:ind w:left="2520" w:hanging="360"/>
      </w:pPr>
      <w:rPr>
        <w:rFonts w:ascii="Symbol" w:hAnsi="Symbol" w:hint="default"/>
      </w:rPr>
    </w:lvl>
    <w:lvl w:ilvl="4" w:tplc="4664E128">
      <w:start w:val="1"/>
      <w:numFmt w:val="bullet"/>
      <w:lvlText w:val="o"/>
      <w:lvlJc w:val="left"/>
      <w:pPr>
        <w:ind w:left="3240" w:hanging="360"/>
      </w:pPr>
      <w:rPr>
        <w:rFonts w:ascii="Courier New" w:hAnsi="Courier New" w:hint="default"/>
      </w:rPr>
    </w:lvl>
    <w:lvl w:ilvl="5" w:tplc="477497DE">
      <w:start w:val="1"/>
      <w:numFmt w:val="bullet"/>
      <w:lvlText w:val=""/>
      <w:lvlJc w:val="left"/>
      <w:pPr>
        <w:ind w:left="3960" w:hanging="360"/>
      </w:pPr>
      <w:rPr>
        <w:rFonts w:ascii="Wingdings" w:hAnsi="Wingdings" w:hint="default"/>
      </w:rPr>
    </w:lvl>
    <w:lvl w:ilvl="6" w:tplc="BEE6225A">
      <w:start w:val="1"/>
      <w:numFmt w:val="bullet"/>
      <w:lvlText w:val=""/>
      <w:lvlJc w:val="left"/>
      <w:pPr>
        <w:ind w:left="4680" w:hanging="360"/>
      </w:pPr>
      <w:rPr>
        <w:rFonts w:ascii="Symbol" w:hAnsi="Symbol" w:hint="default"/>
      </w:rPr>
    </w:lvl>
    <w:lvl w:ilvl="7" w:tplc="5F661F14">
      <w:start w:val="1"/>
      <w:numFmt w:val="bullet"/>
      <w:lvlText w:val="o"/>
      <w:lvlJc w:val="left"/>
      <w:pPr>
        <w:ind w:left="5400" w:hanging="360"/>
      </w:pPr>
      <w:rPr>
        <w:rFonts w:ascii="Courier New" w:hAnsi="Courier New" w:hint="default"/>
      </w:rPr>
    </w:lvl>
    <w:lvl w:ilvl="8" w:tplc="BC8A9F0E">
      <w:start w:val="1"/>
      <w:numFmt w:val="bullet"/>
      <w:lvlText w:val=""/>
      <w:lvlJc w:val="left"/>
      <w:pPr>
        <w:ind w:left="6120" w:hanging="360"/>
      </w:pPr>
      <w:rPr>
        <w:rFonts w:ascii="Wingdings" w:hAnsi="Wingdings" w:hint="default"/>
      </w:rPr>
    </w:lvl>
  </w:abstractNum>
  <w:abstractNum w:abstractNumId="8" w15:restartNumberingAfterBreak="0">
    <w:nsid w:val="377FB599"/>
    <w:multiLevelType w:val="hybridMultilevel"/>
    <w:tmpl w:val="FFFFFFFF"/>
    <w:lvl w:ilvl="0" w:tplc="078ABBEE">
      <w:start w:val="1"/>
      <w:numFmt w:val="bullet"/>
      <w:lvlText w:val="-"/>
      <w:lvlJc w:val="left"/>
      <w:pPr>
        <w:ind w:left="720" w:hanging="360"/>
      </w:pPr>
      <w:rPr>
        <w:rFonts w:ascii="Aptos" w:hAnsi="Aptos" w:hint="default"/>
      </w:rPr>
    </w:lvl>
    <w:lvl w:ilvl="1" w:tplc="3D7077F6">
      <w:start w:val="1"/>
      <w:numFmt w:val="bullet"/>
      <w:lvlText w:val="o"/>
      <w:lvlJc w:val="left"/>
      <w:pPr>
        <w:ind w:left="1440" w:hanging="360"/>
      </w:pPr>
      <w:rPr>
        <w:rFonts w:ascii="Courier New" w:hAnsi="Courier New" w:hint="default"/>
      </w:rPr>
    </w:lvl>
    <w:lvl w:ilvl="2" w:tplc="9DF43BFA">
      <w:start w:val="1"/>
      <w:numFmt w:val="bullet"/>
      <w:lvlText w:val=""/>
      <w:lvlJc w:val="left"/>
      <w:pPr>
        <w:ind w:left="2160" w:hanging="360"/>
      </w:pPr>
      <w:rPr>
        <w:rFonts w:ascii="Wingdings" w:hAnsi="Wingdings" w:hint="default"/>
      </w:rPr>
    </w:lvl>
    <w:lvl w:ilvl="3" w:tplc="3126EA50">
      <w:start w:val="1"/>
      <w:numFmt w:val="bullet"/>
      <w:lvlText w:val=""/>
      <w:lvlJc w:val="left"/>
      <w:pPr>
        <w:ind w:left="2880" w:hanging="360"/>
      </w:pPr>
      <w:rPr>
        <w:rFonts w:ascii="Symbol" w:hAnsi="Symbol" w:hint="default"/>
      </w:rPr>
    </w:lvl>
    <w:lvl w:ilvl="4" w:tplc="826CFCFE">
      <w:start w:val="1"/>
      <w:numFmt w:val="bullet"/>
      <w:lvlText w:val="o"/>
      <w:lvlJc w:val="left"/>
      <w:pPr>
        <w:ind w:left="3600" w:hanging="360"/>
      </w:pPr>
      <w:rPr>
        <w:rFonts w:ascii="Courier New" w:hAnsi="Courier New" w:hint="default"/>
      </w:rPr>
    </w:lvl>
    <w:lvl w:ilvl="5" w:tplc="201C38C8">
      <w:start w:val="1"/>
      <w:numFmt w:val="bullet"/>
      <w:lvlText w:val=""/>
      <w:lvlJc w:val="left"/>
      <w:pPr>
        <w:ind w:left="4320" w:hanging="360"/>
      </w:pPr>
      <w:rPr>
        <w:rFonts w:ascii="Wingdings" w:hAnsi="Wingdings" w:hint="default"/>
      </w:rPr>
    </w:lvl>
    <w:lvl w:ilvl="6" w:tplc="ACA2704E">
      <w:start w:val="1"/>
      <w:numFmt w:val="bullet"/>
      <w:lvlText w:val=""/>
      <w:lvlJc w:val="left"/>
      <w:pPr>
        <w:ind w:left="5040" w:hanging="360"/>
      </w:pPr>
      <w:rPr>
        <w:rFonts w:ascii="Symbol" w:hAnsi="Symbol" w:hint="default"/>
      </w:rPr>
    </w:lvl>
    <w:lvl w:ilvl="7" w:tplc="03F646BE">
      <w:start w:val="1"/>
      <w:numFmt w:val="bullet"/>
      <w:lvlText w:val="o"/>
      <w:lvlJc w:val="left"/>
      <w:pPr>
        <w:ind w:left="5760" w:hanging="360"/>
      </w:pPr>
      <w:rPr>
        <w:rFonts w:ascii="Courier New" w:hAnsi="Courier New" w:hint="default"/>
      </w:rPr>
    </w:lvl>
    <w:lvl w:ilvl="8" w:tplc="734E10F2">
      <w:start w:val="1"/>
      <w:numFmt w:val="bullet"/>
      <w:lvlText w:val=""/>
      <w:lvlJc w:val="left"/>
      <w:pPr>
        <w:ind w:left="6480" w:hanging="360"/>
      </w:pPr>
      <w:rPr>
        <w:rFonts w:ascii="Wingdings" w:hAnsi="Wingdings" w:hint="default"/>
      </w:rPr>
    </w:lvl>
  </w:abstractNum>
  <w:abstractNum w:abstractNumId="9" w15:restartNumberingAfterBreak="0">
    <w:nsid w:val="3AD7A7E6"/>
    <w:multiLevelType w:val="hybridMultilevel"/>
    <w:tmpl w:val="FFFFFFFF"/>
    <w:lvl w:ilvl="0" w:tplc="1F5C57AA">
      <w:start w:val="1"/>
      <w:numFmt w:val="bullet"/>
      <w:lvlText w:val="-"/>
      <w:lvlJc w:val="left"/>
      <w:pPr>
        <w:ind w:left="720" w:hanging="360"/>
      </w:pPr>
      <w:rPr>
        <w:rFonts w:ascii="Aptos" w:hAnsi="Aptos" w:hint="default"/>
      </w:rPr>
    </w:lvl>
    <w:lvl w:ilvl="1" w:tplc="AA6ECDC8">
      <w:start w:val="1"/>
      <w:numFmt w:val="bullet"/>
      <w:lvlText w:val="o"/>
      <w:lvlJc w:val="left"/>
      <w:pPr>
        <w:ind w:left="1440" w:hanging="360"/>
      </w:pPr>
      <w:rPr>
        <w:rFonts w:ascii="Courier New" w:hAnsi="Courier New" w:hint="default"/>
      </w:rPr>
    </w:lvl>
    <w:lvl w:ilvl="2" w:tplc="10C4ABE8">
      <w:start w:val="1"/>
      <w:numFmt w:val="bullet"/>
      <w:lvlText w:val=""/>
      <w:lvlJc w:val="left"/>
      <w:pPr>
        <w:ind w:left="2160" w:hanging="360"/>
      </w:pPr>
      <w:rPr>
        <w:rFonts w:ascii="Wingdings" w:hAnsi="Wingdings" w:hint="default"/>
      </w:rPr>
    </w:lvl>
    <w:lvl w:ilvl="3" w:tplc="9006AF58">
      <w:start w:val="1"/>
      <w:numFmt w:val="bullet"/>
      <w:lvlText w:val=""/>
      <w:lvlJc w:val="left"/>
      <w:pPr>
        <w:ind w:left="2880" w:hanging="360"/>
      </w:pPr>
      <w:rPr>
        <w:rFonts w:ascii="Symbol" w:hAnsi="Symbol" w:hint="default"/>
      </w:rPr>
    </w:lvl>
    <w:lvl w:ilvl="4" w:tplc="6D3E4440">
      <w:start w:val="1"/>
      <w:numFmt w:val="bullet"/>
      <w:lvlText w:val="o"/>
      <w:lvlJc w:val="left"/>
      <w:pPr>
        <w:ind w:left="3600" w:hanging="360"/>
      </w:pPr>
      <w:rPr>
        <w:rFonts w:ascii="Courier New" w:hAnsi="Courier New" w:hint="default"/>
      </w:rPr>
    </w:lvl>
    <w:lvl w:ilvl="5" w:tplc="DF9883AE">
      <w:start w:val="1"/>
      <w:numFmt w:val="bullet"/>
      <w:lvlText w:val=""/>
      <w:lvlJc w:val="left"/>
      <w:pPr>
        <w:ind w:left="4320" w:hanging="360"/>
      </w:pPr>
      <w:rPr>
        <w:rFonts w:ascii="Wingdings" w:hAnsi="Wingdings" w:hint="default"/>
      </w:rPr>
    </w:lvl>
    <w:lvl w:ilvl="6" w:tplc="21A04112">
      <w:start w:val="1"/>
      <w:numFmt w:val="bullet"/>
      <w:lvlText w:val=""/>
      <w:lvlJc w:val="left"/>
      <w:pPr>
        <w:ind w:left="5040" w:hanging="360"/>
      </w:pPr>
      <w:rPr>
        <w:rFonts w:ascii="Symbol" w:hAnsi="Symbol" w:hint="default"/>
      </w:rPr>
    </w:lvl>
    <w:lvl w:ilvl="7" w:tplc="A0265D52">
      <w:start w:val="1"/>
      <w:numFmt w:val="bullet"/>
      <w:lvlText w:val="o"/>
      <w:lvlJc w:val="left"/>
      <w:pPr>
        <w:ind w:left="5760" w:hanging="360"/>
      </w:pPr>
      <w:rPr>
        <w:rFonts w:ascii="Courier New" w:hAnsi="Courier New" w:hint="default"/>
      </w:rPr>
    </w:lvl>
    <w:lvl w:ilvl="8" w:tplc="79EE2840">
      <w:start w:val="1"/>
      <w:numFmt w:val="bullet"/>
      <w:lvlText w:val=""/>
      <w:lvlJc w:val="left"/>
      <w:pPr>
        <w:ind w:left="6480" w:hanging="360"/>
      </w:pPr>
      <w:rPr>
        <w:rFonts w:ascii="Wingdings" w:hAnsi="Wingdings" w:hint="default"/>
      </w:rPr>
    </w:lvl>
  </w:abstractNum>
  <w:abstractNum w:abstractNumId="10" w15:restartNumberingAfterBreak="0">
    <w:nsid w:val="3BF2DEFE"/>
    <w:multiLevelType w:val="hybridMultilevel"/>
    <w:tmpl w:val="FFFFFFFF"/>
    <w:lvl w:ilvl="0" w:tplc="DA801946">
      <w:start w:val="1"/>
      <w:numFmt w:val="bullet"/>
      <w:lvlText w:val="-"/>
      <w:lvlJc w:val="left"/>
      <w:pPr>
        <w:ind w:left="720" w:hanging="360"/>
      </w:pPr>
      <w:rPr>
        <w:rFonts w:ascii="Aptos" w:hAnsi="Aptos" w:hint="default"/>
      </w:rPr>
    </w:lvl>
    <w:lvl w:ilvl="1" w:tplc="F5C670C6">
      <w:start w:val="1"/>
      <w:numFmt w:val="bullet"/>
      <w:lvlText w:val="o"/>
      <w:lvlJc w:val="left"/>
      <w:pPr>
        <w:ind w:left="1440" w:hanging="360"/>
      </w:pPr>
      <w:rPr>
        <w:rFonts w:ascii="Courier New" w:hAnsi="Courier New" w:hint="default"/>
      </w:rPr>
    </w:lvl>
    <w:lvl w:ilvl="2" w:tplc="D9C881A0">
      <w:start w:val="1"/>
      <w:numFmt w:val="bullet"/>
      <w:lvlText w:val=""/>
      <w:lvlJc w:val="left"/>
      <w:pPr>
        <w:ind w:left="2160" w:hanging="360"/>
      </w:pPr>
      <w:rPr>
        <w:rFonts w:ascii="Wingdings" w:hAnsi="Wingdings" w:hint="default"/>
      </w:rPr>
    </w:lvl>
    <w:lvl w:ilvl="3" w:tplc="4606D32C">
      <w:start w:val="1"/>
      <w:numFmt w:val="bullet"/>
      <w:lvlText w:val=""/>
      <w:lvlJc w:val="left"/>
      <w:pPr>
        <w:ind w:left="2880" w:hanging="360"/>
      </w:pPr>
      <w:rPr>
        <w:rFonts w:ascii="Symbol" w:hAnsi="Symbol" w:hint="default"/>
      </w:rPr>
    </w:lvl>
    <w:lvl w:ilvl="4" w:tplc="C0D06E3A">
      <w:start w:val="1"/>
      <w:numFmt w:val="bullet"/>
      <w:lvlText w:val="o"/>
      <w:lvlJc w:val="left"/>
      <w:pPr>
        <w:ind w:left="3600" w:hanging="360"/>
      </w:pPr>
      <w:rPr>
        <w:rFonts w:ascii="Courier New" w:hAnsi="Courier New" w:hint="default"/>
      </w:rPr>
    </w:lvl>
    <w:lvl w:ilvl="5" w:tplc="08BEAA94">
      <w:start w:val="1"/>
      <w:numFmt w:val="bullet"/>
      <w:lvlText w:val=""/>
      <w:lvlJc w:val="left"/>
      <w:pPr>
        <w:ind w:left="4320" w:hanging="360"/>
      </w:pPr>
      <w:rPr>
        <w:rFonts w:ascii="Wingdings" w:hAnsi="Wingdings" w:hint="default"/>
      </w:rPr>
    </w:lvl>
    <w:lvl w:ilvl="6" w:tplc="63308EDE">
      <w:start w:val="1"/>
      <w:numFmt w:val="bullet"/>
      <w:lvlText w:val=""/>
      <w:lvlJc w:val="left"/>
      <w:pPr>
        <w:ind w:left="5040" w:hanging="360"/>
      </w:pPr>
      <w:rPr>
        <w:rFonts w:ascii="Symbol" w:hAnsi="Symbol" w:hint="default"/>
      </w:rPr>
    </w:lvl>
    <w:lvl w:ilvl="7" w:tplc="7F183E6C">
      <w:start w:val="1"/>
      <w:numFmt w:val="bullet"/>
      <w:lvlText w:val="o"/>
      <w:lvlJc w:val="left"/>
      <w:pPr>
        <w:ind w:left="5760" w:hanging="360"/>
      </w:pPr>
      <w:rPr>
        <w:rFonts w:ascii="Courier New" w:hAnsi="Courier New" w:hint="default"/>
      </w:rPr>
    </w:lvl>
    <w:lvl w:ilvl="8" w:tplc="32D2EB3C">
      <w:start w:val="1"/>
      <w:numFmt w:val="bullet"/>
      <w:lvlText w:val=""/>
      <w:lvlJc w:val="left"/>
      <w:pPr>
        <w:ind w:left="6480" w:hanging="360"/>
      </w:pPr>
      <w:rPr>
        <w:rFonts w:ascii="Wingdings" w:hAnsi="Wingdings" w:hint="default"/>
      </w:rPr>
    </w:lvl>
  </w:abstractNum>
  <w:abstractNum w:abstractNumId="11" w15:restartNumberingAfterBreak="0">
    <w:nsid w:val="418CDC2C"/>
    <w:multiLevelType w:val="hybridMultilevel"/>
    <w:tmpl w:val="FFFFFFFF"/>
    <w:lvl w:ilvl="0" w:tplc="1278C946">
      <w:start w:val="1"/>
      <w:numFmt w:val="bullet"/>
      <w:lvlText w:val="-"/>
      <w:lvlJc w:val="left"/>
      <w:pPr>
        <w:ind w:left="360" w:hanging="360"/>
      </w:pPr>
      <w:rPr>
        <w:rFonts w:ascii="Aptos" w:hAnsi="Aptos" w:hint="default"/>
      </w:rPr>
    </w:lvl>
    <w:lvl w:ilvl="1" w:tplc="1882BBBE">
      <w:start w:val="1"/>
      <w:numFmt w:val="bullet"/>
      <w:lvlText w:val="o"/>
      <w:lvlJc w:val="left"/>
      <w:pPr>
        <w:ind w:left="1080" w:hanging="360"/>
      </w:pPr>
      <w:rPr>
        <w:rFonts w:ascii="Courier New" w:hAnsi="Courier New" w:hint="default"/>
      </w:rPr>
    </w:lvl>
    <w:lvl w:ilvl="2" w:tplc="DC788240">
      <w:start w:val="1"/>
      <w:numFmt w:val="bullet"/>
      <w:lvlText w:val=""/>
      <w:lvlJc w:val="left"/>
      <w:pPr>
        <w:ind w:left="1800" w:hanging="360"/>
      </w:pPr>
      <w:rPr>
        <w:rFonts w:ascii="Wingdings" w:hAnsi="Wingdings" w:hint="default"/>
      </w:rPr>
    </w:lvl>
    <w:lvl w:ilvl="3" w:tplc="39D87502">
      <w:start w:val="1"/>
      <w:numFmt w:val="bullet"/>
      <w:lvlText w:val=""/>
      <w:lvlJc w:val="left"/>
      <w:pPr>
        <w:ind w:left="2520" w:hanging="360"/>
      </w:pPr>
      <w:rPr>
        <w:rFonts w:ascii="Symbol" w:hAnsi="Symbol" w:hint="default"/>
      </w:rPr>
    </w:lvl>
    <w:lvl w:ilvl="4" w:tplc="52B08104">
      <w:start w:val="1"/>
      <w:numFmt w:val="bullet"/>
      <w:lvlText w:val="o"/>
      <w:lvlJc w:val="left"/>
      <w:pPr>
        <w:ind w:left="3240" w:hanging="360"/>
      </w:pPr>
      <w:rPr>
        <w:rFonts w:ascii="Courier New" w:hAnsi="Courier New" w:hint="default"/>
      </w:rPr>
    </w:lvl>
    <w:lvl w:ilvl="5" w:tplc="F3744FC2">
      <w:start w:val="1"/>
      <w:numFmt w:val="bullet"/>
      <w:lvlText w:val=""/>
      <w:lvlJc w:val="left"/>
      <w:pPr>
        <w:ind w:left="3960" w:hanging="360"/>
      </w:pPr>
      <w:rPr>
        <w:rFonts w:ascii="Wingdings" w:hAnsi="Wingdings" w:hint="default"/>
      </w:rPr>
    </w:lvl>
    <w:lvl w:ilvl="6" w:tplc="2F4E0FB4">
      <w:start w:val="1"/>
      <w:numFmt w:val="bullet"/>
      <w:lvlText w:val=""/>
      <w:lvlJc w:val="left"/>
      <w:pPr>
        <w:ind w:left="4680" w:hanging="360"/>
      </w:pPr>
      <w:rPr>
        <w:rFonts w:ascii="Symbol" w:hAnsi="Symbol" w:hint="default"/>
      </w:rPr>
    </w:lvl>
    <w:lvl w:ilvl="7" w:tplc="DFA0951C">
      <w:start w:val="1"/>
      <w:numFmt w:val="bullet"/>
      <w:lvlText w:val="o"/>
      <w:lvlJc w:val="left"/>
      <w:pPr>
        <w:ind w:left="5400" w:hanging="360"/>
      </w:pPr>
      <w:rPr>
        <w:rFonts w:ascii="Courier New" w:hAnsi="Courier New" w:hint="default"/>
      </w:rPr>
    </w:lvl>
    <w:lvl w:ilvl="8" w:tplc="C29EB9C0">
      <w:start w:val="1"/>
      <w:numFmt w:val="bullet"/>
      <w:lvlText w:val=""/>
      <w:lvlJc w:val="left"/>
      <w:pPr>
        <w:ind w:left="6120" w:hanging="360"/>
      </w:pPr>
      <w:rPr>
        <w:rFonts w:ascii="Wingdings" w:hAnsi="Wingdings" w:hint="default"/>
      </w:rPr>
    </w:lvl>
  </w:abstractNum>
  <w:abstractNum w:abstractNumId="12" w15:restartNumberingAfterBreak="0">
    <w:nsid w:val="4991A3D3"/>
    <w:multiLevelType w:val="hybridMultilevel"/>
    <w:tmpl w:val="FFFFFFFF"/>
    <w:lvl w:ilvl="0" w:tplc="3E2A2156">
      <w:start w:val="1"/>
      <w:numFmt w:val="bullet"/>
      <w:lvlText w:val="-"/>
      <w:lvlJc w:val="left"/>
      <w:pPr>
        <w:ind w:left="720" w:hanging="360"/>
      </w:pPr>
      <w:rPr>
        <w:rFonts w:ascii="Aptos" w:hAnsi="Aptos" w:hint="default"/>
      </w:rPr>
    </w:lvl>
    <w:lvl w:ilvl="1" w:tplc="38AA3A36">
      <w:start w:val="1"/>
      <w:numFmt w:val="bullet"/>
      <w:lvlText w:val="o"/>
      <w:lvlJc w:val="left"/>
      <w:pPr>
        <w:ind w:left="1440" w:hanging="360"/>
      </w:pPr>
      <w:rPr>
        <w:rFonts w:ascii="Courier New" w:hAnsi="Courier New" w:hint="default"/>
      </w:rPr>
    </w:lvl>
    <w:lvl w:ilvl="2" w:tplc="8A80DBCC">
      <w:start w:val="1"/>
      <w:numFmt w:val="bullet"/>
      <w:lvlText w:val=""/>
      <w:lvlJc w:val="left"/>
      <w:pPr>
        <w:ind w:left="2160" w:hanging="360"/>
      </w:pPr>
      <w:rPr>
        <w:rFonts w:ascii="Wingdings" w:hAnsi="Wingdings" w:hint="default"/>
      </w:rPr>
    </w:lvl>
    <w:lvl w:ilvl="3" w:tplc="B8B48932">
      <w:start w:val="1"/>
      <w:numFmt w:val="bullet"/>
      <w:lvlText w:val=""/>
      <w:lvlJc w:val="left"/>
      <w:pPr>
        <w:ind w:left="2880" w:hanging="360"/>
      </w:pPr>
      <w:rPr>
        <w:rFonts w:ascii="Symbol" w:hAnsi="Symbol" w:hint="default"/>
      </w:rPr>
    </w:lvl>
    <w:lvl w:ilvl="4" w:tplc="BC5A5570">
      <w:start w:val="1"/>
      <w:numFmt w:val="bullet"/>
      <w:lvlText w:val="o"/>
      <w:lvlJc w:val="left"/>
      <w:pPr>
        <w:ind w:left="3600" w:hanging="360"/>
      </w:pPr>
      <w:rPr>
        <w:rFonts w:ascii="Courier New" w:hAnsi="Courier New" w:hint="default"/>
      </w:rPr>
    </w:lvl>
    <w:lvl w:ilvl="5" w:tplc="3950398C">
      <w:start w:val="1"/>
      <w:numFmt w:val="bullet"/>
      <w:lvlText w:val=""/>
      <w:lvlJc w:val="left"/>
      <w:pPr>
        <w:ind w:left="4320" w:hanging="360"/>
      </w:pPr>
      <w:rPr>
        <w:rFonts w:ascii="Wingdings" w:hAnsi="Wingdings" w:hint="default"/>
      </w:rPr>
    </w:lvl>
    <w:lvl w:ilvl="6" w:tplc="30E4093E">
      <w:start w:val="1"/>
      <w:numFmt w:val="bullet"/>
      <w:lvlText w:val=""/>
      <w:lvlJc w:val="left"/>
      <w:pPr>
        <w:ind w:left="5040" w:hanging="360"/>
      </w:pPr>
      <w:rPr>
        <w:rFonts w:ascii="Symbol" w:hAnsi="Symbol" w:hint="default"/>
      </w:rPr>
    </w:lvl>
    <w:lvl w:ilvl="7" w:tplc="E824387E">
      <w:start w:val="1"/>
      <w:numFmt w:val="bullet"/>
      <w:lvlText w:val="o"/>
      <w:lvlJc w:val="left"/>
      <w:pPr>
        <w:ind w:left="5760" w:hanging="360"/>
      </w:pPr>
      <w:rPr>
        <w:rFonts w:ascii="Courier New" w:hAnsi="Courier New" w:hint="default"/>
      </w:rPr>
    </w:lvl>
    <w:lvl w:ilvl="8" w:tplc="C5E67CBA">
      <w:start w:val="1"/>
      <w:numFmt w:val="bullet"/>
      <w:lvlText w:val=""/>
      <w:lvlJc w:val="left"/>
      <w:pPr>
        <w:ind w:left="6480" w:hanging="360"/>
      </w:pPr>
      <w:rPr>
        <w:rFonts w:ascii="Wingdings" w:hAnsi="Wingdings" w:hint="default"/>
      </w:rPr>
    </w:lvl>
  </w:abstractNum>
  <w:abstractNum w:abstractNumId="13" w15:restartNumberingAfterBreak="0">
    <w:nsid w:val="4DAEF1B1"/>
    <w:multiLevelType w:val="hybridMultilevel"/>
    <w:tmpl w:val="FFFFFFFF"/>
    <w:lvl w:ilvl="0" w:tplc="4A167B4A">
      <w:start w:val="1"/>
      <w:numFmt w:val="bullet"/>
      <w:lvlText w:val="-"/>
      <w:lvlJc w:val="left"/>
      <w:pPr>
        <w:ind w:left="720" w:hanging="360"/>
      </w:pPr>
      <w:rPr>
        <w:rFonts w:ascii="Aptos" w:hAnsi="Aptos" w:hint="default"/>
      </w:rPr>
    </w:lvl>
    <w:lvl w:ilvl="1" w:tplc="62582C92">
      <w:start w:val="1"/>
      <w:numFmt w:val="bullet"/>
      <w:lvlText w:val="o"/>
      <w:lvlJc w:val="left"/>
      <w:pPr>
        <w:ind w:left="1440" w:hanging="360"/>
      </w:pPr>
      <w:rPr>
        <w:rFonts w:ascii="Courier New" w:hAnsi="Courier New" w:hint="default"/>
      </w:rPr>
    </w:lvl>
    <w:lvl w:ilvl="2" w:tplc="5F8E56F4">
      <w:start w:val="1"/>
      <w:numFmt w:val="bullet"/>
      <w:lvlText w:val=""/>
      <w:lvlJc w:val="left"/>
      <w:pPr>
        <w:ind w:left="2160" w:hanging="360"/>
      </w:pPr>
      <w:rPr>
        <w:rFonts w:ascii="Wingdings" w:hAnsi="Wingdings" w:hint="default"/>
      </w:rPr>
    </w:lvl>
    <w:lvl w:ilvl="3" w:tplc="44F4C5C6">
      <w:start w:val="1"/>
      <w:numFmt w:val="bullet"/>
      <w:lvlText w:val=""/>
      <w:lvlJc w:val="left"/>
      <w:pPr>
        <w:ind w:left="2880" w:hanging="360"/>
      </w:pPr>
      <w:rPr>
        <w:rFonts w:ascii="Symbol" w:hAnsi="Symbol" w:hint="default"/>
      </w:rPr>
    </w:lvl>
    <w:lvl w:ilvl="4" w:tplc="B3CE9E18">
      <w:start w:val="1"/>
      <w:numFmt w:val="bullet"/>
      <w:lvlText w:val="o"/>
      <w:lvlJc w:val="left"/>
      <w:pPr>
        <w:ind w:left="3600" w:hanging="360"/>
      </w:pPr>
      <w:rPr>
        <w:rFonts w:ascii="Courier New" w:hAnsi="Courier New" w:hint="default"/>
      </w:rPr>
    </w:lvl>
    <w:lvl w:ilvl="5" w:tplc="87E03ED6">
      <w:start w:val="1"/>
      <w:numFmt w:val="bullet"/>
      <w:lvlText w:val=""/>
      <w:lvlJc w:val="left"/>
      <w:pPr>
        <w:ind w:left="4320" w:hanging="360"/>
      </w:pPr>
      <w:rPr>
        <w:rFonts w:ascii="Wingdings" w:hAnsi="Wingdings" w:hint="default"/>
      </w:rPr>
    </w:lvl>
    <w:lvl w:ilvl="6" w:tplc="F3BC2C3A">
      <w:start w:val="1"/>
      <w:numFmt w:val="bullet"/>
      <w:lvlText w:val=""/>
      <w:lvlJc w:val="left"/>
      <w:pPr>
        <w:ind w:left="5040" w:hanging="360"/>
      </w:pPr>
      <w:rPr>
        <w:rFonts w:ascii="Symbol" w:hAnsi="Symbol" w:hint="default"/>
      </w:rPr>
    </w:lvl>
    <w:lvl w:ilvl="7" w:tplc="1A3814AC">
      <w:start w:val="1"/>
      <w:numFmt w:val="bullet"/>
      <w:lvlText w:val="o"/>
      <w:lvlJc w:val="left"/>
      <w:pPr>
        <w:ind w:left="5760" w:hanging="360"/>
      </w:pPr>
      <w:rPr>
        <w:rFonts w:ascii="Courier New" w:hAnsi="Courier New" w:hint="default"/>
      </w:rPr>
    </w:lvl>
    <w:lvl w:ilvl="8" w:tplc="7F16FA26">
      <w:start w:val="1"/>
      <w:numFmt w:val="bullet"/>
      <w:lvlText w:val=""/>
      <w:lvlJc w:val="left"/>
      <w:pPr>
        <w:ind w:left="6480" w:hanging="360"/>
      </w:pPr>
      <w:rPr>
        <w:rFonts w:ascii="Wingdings" w:hAnsi="Wingdings" w:hint="default"/>
      </w:rPr>
    </w:lvl>
  </w:abstractNum>
  <w:abstractNum w:abstractNumId="14" w15:restartNumberingAfterBreak="0">
    <w:nsid w:val="52382FE3"/>
    <w:multiLevelType w:val="hybridMultilevel"/>
    <w:tmpl w:val="FFFFFFFF"/>
    <w:lvl w:ilvl="0" w:tplc="2C202524">
      <w:start w:val="1"/>
      <w:numFmt w:val="bullet"/>
      <w:lvlText w:val="-"/>
      <w:lvlJc w:val="left"/>
      <w:pPr>
        <w:ind w:left="720" w:hanging="360"/>
      </w:pPr>
      <w:rPr>
        <w:rFonts w:ascii="Aptos" w:hAnsi="Aptos" w:hint="default"/>
      </w:rPr>
    </w:lvl>
    <w:lvl w:ilvl="1" w:tplc="494C7272">
      <w:start w:val="1"/>
      <w:numFmt w:val="bullet"/>
      <w:lvlText w:val="o"/>
      <w:lvlJc w:val="left"/>
      <w:pPr>
        <w:ind w:left="1440" w:hanging="360"/>
      </w:pPr>
      <w:rPr>
        <w:rFonts w:ascii="Courier New" w:hAnsi="Courier New" w:hint="default"/>
      </w:rPr>
    </w:lvl>
    <w:lvl w:ilvl="2" w:tplc="205EFEC2">
      <w:start w:val="1"/>
      <w:numFmt w:val="bullet"/>
      <w:lvlText w:val=""/>
      <w:lvlJc w:val="left"/>
      <w:pPr>
        <w:ind w:left="2160" w:hanging="360"/>
      </w:pPr>
      <w:rPr>
        <w:rFonts w:ascii="Wingdings" w:hAnsi="Wingdings" w:hint="default"/>
      </w:rPr>
    </w:lvl>
    <w:lvl w:ilvl="3" w:tplc="0BE4A5D0">
      <w:start w:val="1"/>
      <w:numFmt w:val="bullet"/>
      <w:lvlText w:val=""/>
      <w:lvlJc w:val="left"/>
      <w:pPr>
        <w:ind w:left="2880" w:hanging="360"/>
      </w:pPr>
      <w:rPr>
        <w:rFonts w:ascii="Symbol" w:hAnsi="Symbol" w:hint="default"/>
      </w:rPr>
    </w:lvl>
    <w:lvl w:ilvl="4" w:tplc="887A297C">
      <w:start w:val="1"/>
      <w:numFmt w:val="bullet"/>
      <w:lvlText w:val="o"/>
      <w:lvlJc w:val="left"/>
      <w:pPr>
        <w:ind w:left="3600" w:hanging="360"/>
      </w:pPr>
      <w:rPr>
        <w:rFonts w:ascii="Courier New" w:hAnsi="Courier New" w:hint="default"/>
      </w:rPr>
    </w:lvl>
    <w:lvl w:ilvl="5" w:tplc="DC24CE78">
      <w:start w:val="1"/>
      <w:numFmt w:val="bullet"/>
      <w:lvlText w:val=""/>
      <w:lvlJc w:val="left"/>
      <w:pPr>
        <w:ind w:left="4320" w:hanging="360"/>
      </w:pPr>
      <w:rPr>
        <w:rFonts w:ascii="Wingdings" w:hAnsi="Wingdings" w:hint="default"/>
      </w:rPr>
    </w:lvl>
    <w:lvl w:ilvl="6" w:tplc="92204878">
      <w:start w:val="1"/>
      <w:numFmt w:val="bullet"/>
      <w:lvlText w:val=""/>
      <w:lvlJc w:val="left"/>
      <w:pPr>
        <w:ind w:left="5040" w:hanging="360"/>
      </w:pPr>
      <w:rPr>
        <w:rFonts w:ascii="Symbol" w:hAnsi="Symbol" w:hint="default"/>
      </w:rPr>
    </w:lvl>
    <w:lvl w:ilvl="7" w:tplc="99C8F81E">
      <w:start w:val="1"/>
      <w:numFmt w:val="bullet"/>
      <w:lvlText w:val="o"/>
      <w:lvlJc w:val="left"/>
      <w:pPr>
        <w:ind w:left="5760" w:hanging="360"/>
      </w:pPr>
      <w:rPr>
        <w:rFonts w:ascii="Courier New" w:hAnsi="Courier New" w:hint="default"/>
      </w:rPr>
    </w:lvl>
    <w:lvl w:ilvl="8" w:tplc="34365B90">
      <w:start w:val="1"/>
      <w:numFmt w:val="bullet"/>
      <w:lvlText w:val=""/>
      <w:lvlJc w:val="left"/>
      <w:pPr>
        <w:ind w:left="6480" w:hanging="360"/>
      </w:pPr>
      <w:rPr>
        <w:rFonts w:ascii="Wingdings" w:hAnsi="Wingdings" w:hint="default"/>
      </w:rPr>
    </w:lvl>
  </w:abstractNum>
  <w:abstractNum w:abstractNumId="15" w15:restartNumberingAfterBreak="0">
    <w:nsid w:val="60771E1D"/>
    <w:multiLevelType w:val="hybridMultilevel"/>
    <w:tmpl w:val="FFFFFFFF"/>
    <w:lvl w:ilvl="0" w:tplc="6A1AE0E4">
      <w:start w:val="1"/>
      <w:numFmt w:val="bullet"/>
      <w:lvlText w:val="-"/>
      <w:lvlJc w:val="left"/>
      <w:pPr>
        <w:ind w:left="720" w:hanging="360"/>
      </w:pPr>
      <w:rPr>
        <w:rFonts w:ascii="Aptos" w:hAnsi="Aptos" w:hint="default"/>
      </w:rPr>
    </w:lvl>
    <w:lvl w:ilvl="1" w:tplc="4FA25252">
      <w:start w:val="1"/>
      <w:numFmt w:val="bullet"/>
      <w:lvlText w:val="o"/>
      <w:lvlJc w:val="left"/>
      <w:pPr>
        <w:ind w:left="1440" w:hanging="360"/>
      </w:pPr>
      <w:rPr>
        <w:rFonts w:ascii="Courier New" w:hAnsi="Courier New" w:hint="default"/>
      </w:rPr>
    </w:lvl>
    <w:lvl w:ilvl="2" w:tplc="9B2C60AA">
      <w:start w:val="1"/>
      <w:numFmt w:val="bullet"/>
      <w:lvlText w:val=""/>
      <w:lvlJc w:val="left"/>
      <w:pPr>
        <w:ind w:left="2160" w:hanging="360"/>
      </w:pPr>
      <w:rPr>
        <w:rFonts w:ascii="Wingdings" w:hAnsi="Wingdings" w:hint="default"/>
      </w:rPr>
    </w:lvl>
    <w:lvl w:ilvl="3" w:tplc="ECDC431C">
      <w:start w:val="1"/>
      <w:numFmt w:val="bullet"/>
      <w:lvlText w:val=""/>
      <w:lvlJc w:val="left"/>
      <w:pPr>
        <w:ind w:left="2880" w:hanging="360"/>
      </w:pPr>
      <w:rPr>
        <w:rFonts w:ascii="Symbol" w:hAnsi="Symbol" w:hint="default"/>
      </w:rPr>
    </w:lvl>
    <w:lvl w:ilvl="4" w:tplc="E484452E">
      <w:start w:val="1"/>
      <w:numFmt w:val="bullet"/>
      <w:lvlText w:val="o"/>
      <w:lvlJc w:val="left"/>
      <w:pPr>
        <w:ind w:left="3600" w:hanging="360"/>
      </w:pPr>
      <w:rPr>
        <w:rFonts w:ascii="Courier New" w:hAnsi="Courier New" w:hint="default"/>
      </w:rPr>
    </w:lvl>
    <w:lvl w:ilvl="5" w:tplc="74F2F088">
      <w:start w:val="1"/>
      <w:numFmt w:val="bullet"/>
      <w:lvlText w:val=""/>
      <w:lvlJc w:val="left"/>
      <w:pPr>
        <w:ind w:left="4320" w:hanging="360"/>
      </w:pPr>
      <w:rPr>
        <w:rFonts w:ascii="Wingdings" w:hAnsi="Wingdings" w:hint="default"/>
      </w:rPr>
    </w:lvl>
    <w:lvl w:ilvl="6" w:tplc="24AC44B6">
      <w:start w:val="1"/>
      <w:numFmt w:val="bullet"/>
      <w:lvlText w:val=""/>
      <w:lvlJc w:val="left"/>
      <w:pPr>
        <w:ind w:left="5040" w:hanging="360"/>
      </w:pPr>
      <w:rPr>
        <w:rFonts w:ascii="Symbol" w:hAnsi="Symbol" w:hint="default"/>
      </w:rPr>
    </w:lvl>
    <w:lvl w:ilvl="7" w:tplc="8BFE3530">
      <w:start w:val="1"/>
      <w:numFmt w:val="bullet"/>
      <w:lvlText w:val="o"/>
      <w:lvlJc w:val="left"/>
      <w:pPr>
        <w:ind w:left="5760" w:hanging="360"/>
      </w:pPr>
      <w:rPr>
        <w:rFonts w:ascii="Courier New" w:hAnsi="Courier New" w:hint="default"/>
      </w:rPr>
    </w:lvl>
    <w:lvl w:ilvl="8" w:tplc="05061A58">
      <w:start w:val="1"/>
      <w:numFmt w:val="bullet"/>
      <w:lvlText w:val=""/>
      <w:lvlJc w:val="left"/>
      <w:pPr>
        <w:ind w:left="6480" w:hanging="360"/>
      </w:pPr>
      <w:rPr>
        <w:rFonts w:ascii="Wingdings" w:hAnsi="Wingdings" w:hint="default"/>
      </w:rPr>
    </w:lvl>
  </w:abstractNum>
  <w:abstractNum w:abstractNumId="16" w15:restartNumberingAfterBreak="0">
    <w:nsid w:val="652E36FF"/>
    <w:multiLevelType w:val="hybridMultilevel"/>
    <w:tmpl w:val="FFFFFFFF"/>
    <w:lvl w:ilvl="0" w:tplc="251AADCE">
      <w:start w:val="1"/>
      <w:numFmt w:val="bullet"/>
      <w:lvlText w:val="-"/>
      <w:lvlJc w:val="left"/>
      <w:pPr>
        <w:ind w:left="720" w:hanging="360"/>
      </w:pPr>
      <w:rPr>
        <w:rFonts w:ascii="Aptos" w:hAnsi="Aptos" w:hint="default"/>
      </w:rPr>
    </w:lvl>
    <w:lvl w:ilvl="1" w:tplc="2988BC92">
      <w:start w:val="1"/>
      <w:numFmt w:val="bullet"/>
      <w:lvlText w:val="o"/>
      <w:lvlJc w:val="left"/>
      <w:pPr>
        <w:ind w:left="1440" w:hanging="360"/>
      </w:pPr>
      <w:rPr>
        <w:rFonts w:ascii="Courier New" w:hAnsi="Courier New" w:hint="default"/>
      </w:rPr>
    </w:lvl>
    <w:lvl w:ilvl="2" w:tplc="D876DE62">
      <w:start w:val="1"/>
      <w:numFmt w:val="bullet"/>
      <w:lvlText w:val=""/>
      <w:lvlJc w:val="left"/>
      <w:pPr>
        <w:ind w:left="2160" w:hanging="360"/>
      </w:pPr>
      <w:rPr>
        <w:rFonts w:ascii="Wingdings" w:hAnsi="Wingdings" w:hint="default"/>
      </w:rPr>
    </w:lvl>
    <w:lvl w:ilvl="3" w:tplc="F96426AA">
      <w:start w:val="1"/>
      <w:numFmt w:val="bullet"/>
      <w:lvlText w:val=""/>
      <w:lvlJc w:val="left"/>
      <w:pPr>
        <w:ind w:left="2880" w:hanging="360"/>
      </w:pPr>
      <w:rPr>
        <w:rFonts w:ascii="Symbol" w:hAnsi="Symbol" w:hint="default"/>
      </w:rPr>
    </w:lvl>
    <w:lvl w:ilvl="4" w:tplc="93161546">
      <w:start w:val="1"/>
      <w:numFmt w:val="bullet"/>
      <w:lvlText w:val="o"/>
      <w:lvlJc w:val="left"/>
      <w:pPr>
        <w:ind w:left="3600" w:hanging="360"/>
      </w:pPr>
      <w:rPr>
        <w:rFonts w:ascii="Courier New" w:hAnsi="Courier New" w:hint="default"/>
      </w:rPr>
    </w:lvl>
    <w:lvl w:ilvl="5" w:tplc="81C4CFA4">
      <w:start w:val="1"/>
      <w:numFmt w:val="bullet"/>
      <w:lvlText w:val=""/>
      <w:lvlJc w:val="left"/>
      <w:pPr>
        <w:ind w:left="4320" w:hanging="360"/>
      </w:pPr>
      <w:rPr>
        <w:rFonts w:ascii="Wingdings" w:hAnsi="Wingdings" w:hint="default"/>
      </w:rPr>
    </w:lvl>
    <w:lvl w:ilvl="6" w:tplc="5C98AB9C">
      <w:start w:val="1"/>
      <w:numFmt w:val="bullet"/>
      <w:lvlText w:val=""/>
      <w:lvlJc w:val="left"/>
      <w:pPr>
        <w:ind w:left="5040" w:hanging="360"/>
      </w:pPr>
      <w:rPr>
        <w:rFonts w:ascii="Symbol" w:hAnsi="Symbol" w:hint="default"/>
      </w:rPr>
    </w:lvl>
    <w:lvl w:ilvl="7" w:tplc="0868CB90">
      <w:start w:val="1"/>
      <w:numFmt w:val="bullet"/>
      <w:lvlText w:val="o"/>
      <w:lvlJc w:val="left"/>
      <w:pPr>
        <w:ind w:left="5760" w:hanging="360"/>
      </w:pPr>
      <w:rPr>
        <w:rFonts w:ascii="Courier New" w:hAnsi="Courier New" w:hint="default"/>
      </w:rPr>
    </w:lvl>
    <w:lvl w:ilvl="8" w:tplc="D4685AA8">
      <w:start w:val="1"/>
      <w:numFmt w:val="bullet"/>
      <w:lvlText w:val=""/>
      <w:lvlJc w:val="left"/>
      <w:pPr>
        <w:ind w:left="6480" w:hanging="360"/>
      </w:pPr>
      <w:rPr>
        <w:rFonts w:ascii="Wingdings" w:hAnsi="Wingdings" w:hint="default"/>
      </w:rPr>
    </w:lvl>
  </w:abstractNum>
  <w:abstractNum w:abstractNumId="17" w15:restartNumberingAfterBreak="0">
    <w:nsid w:val="66323B35"/>
    <w:multiLevelType w:val="hybridMultilevel"/>
    <w:tmpl w:val="FFFFFFFF"/>
    <w:lvl w:ilvl="0" w:tplc="B6D6D2F6">
      <w:start w:val="1"/>
      <w:numFmt w:val="bullet"/>
      <w:lvlText w:val="-"/>
      <w:lvlJc w:val="left"/>
      <w:pPr>
        <w:ind w:left="720" w:hanging="360"/>
      </w:pPr>
      <w:rPr>
        <w:rFonts w:ascii="Aptos" w:hAnsi="Aptos" w:hint="default"/>
      </w:rPr>
    </w:lvl>
    <w:lvl w:ilvl="1" w:tplc="DB98D332">
      <w:start w:val="1"/>
      <w:numFmt w:val="bullet"/>
      <w:lvlText w:val="o"/>
      <w:lvlJc w:val="left"/>
      <w:pPr>
        <w:ind w:left="1440" w:hanging="360"/>
      </w:pPr>
      <w:rPr>
        <w:rFonts w:ascii="Courier New" w:hAnsi="Courier New" w:hint="default"/>
      </w:rPr>
    </w:lvl>
    <w:lvl w:ilvl="2" w:tplc="E55A3C2C">
      <w:start w:val="1"/>
      <w:numFmt w:val="bullet"/>
      <w:lvlText w:val=""/>
      <w:lvlJc w:val="left"/>
      <w:pPr>
        <w:ind w:left="2160" w:hanging="360"/>
      </w:pPr>
      <w:rPr>
        <w:rFonts w:ascii="Wingdings" w:hAnsi="Wingdings" w:hint="default"/>
      </w:rPr>
    </w:lvl>
    <w:lvl w:ilvl="3" w:tplc="CC86E4F4">
      <w:start w:val="1"/>
      <w:numFmt w:val="bullet"/>
      <w:lvlText w:val=""/>
      <w:lvlJc w:val="left"/>
      <w:pPr>
        <w:ind w:left="2880" w:hanging="360"/>
      </w:pPr>
      <w:rPr>
        <w:rFonts w:ascii="Symbol" w:hAnsi="Symbol" w:hint="default"/>
      </w:rPr>
    </w:lvl>
    <w:lvl w:ilvl="4" w:tplc="FA88F06A">
      <w:start w:val="1"/>
      <w:numFmt w:val="bullet"/>
      <w:lvlText w:val="o"/>
      <w:lvlJc w:val="left"/>
      <w:pPr>
        <w:ind w:left="3600" w:hanging="360"/>
      </w:pPr>
      <w:rPr>
        <w:rFonts w:ascii="Courier New" w:hAnsi="Courier New" w:hint="default"/>
      </w:rPr>
    </w:lvl>
    <w:lvl w:ilvl="5" w:tplc="B3FC70B0">
      <w:start w:val="1"/>
      <w:numFmt w:val="bullet"/>
      <w:lvlText w:val=""/>
      <w:lvlJc w:val="left"/>
      <w:pPr>
        <w:ind w:left="4320" w:hanging="360"/>
      </w:pPr>
      <w:rPr>
        <w:rFonts w:ascii="Wingdings" w:hAnsi="Wingdings" w:hint="default"/>
      </w:rPr>
    </w:lvl>
    <w:lvl w:ilvl="6" w:tplc="A6F0AFC6">
      <w:start w:val="1"/>
      <w:numFmt w:val="bullet"/>
      <w:lvlText w:val=""/>
      <w:lvlJc w:val="left"/>
      <w:pPr>
        <w:ind w:left="5040" w:hanging="360"/>
      </w:pPr>
      <w:rPr>
        <w:rFonts w:ascii="Symbol" w:hAnsi="Symbol" w:hint="default"/>
      </w:rPr>
    </w:lvl>
    <w:lvl w:ilvl="7" w:tplc="D7C67BFE">
      <w:start w:val="1"/>
      <w:numFmt w:val="bullet"/>
      <w:lvlText w:val="o"/>
      <w:lvlJc w:val="left"/>
      <w:pPr>
        <w:ind w:left="5760" w:hanging="360"/>
      </w:pPr>
      <w:rPr>
        <w:rFonts w:ascii="Courier New" w:hAnsi="Courier New" w:hint="default"/>
      </w:rPr>
    </w:lvl>
    <w:lvl w:ilvl="8" w:tplc="442830D2">
      <w:start w:val="1"/>
      <w:numFmt w:val="bullet"/>
      <w:lvlText w:val=""/>
      <w:lvlJc w:val="left"/>
      <w:pPr>
        <w:ind w:left="6480" w:hanging="360"/>
      </w:pPr>
      <w:rPr>
        <w:rFonts w:ascii="Wingdings" w:hAnsi="Wingdings" w:hint="default"/>
      </w:rPr>
    </w:lvl>
  </w:abstractNum>
  <w:abstractNum w:abstractNumId="18" w15:restartNumberingAfterBreak="0">
    <w:nsid w:val="75AF3D5C"/>
    <w:multiLevelType w:val="hybridMultilevel"/>
    <w:tmpl w:val="FFFFFFFF"/>
    <w:lvl w:ilvl="0" w:tplc="6FA21184">
      <w:start w:val="1"/>
      <w:numFmt w:val="bullet"/>
      <w:lvlText w:val="-"/>
      <w:lvlJc w:val="left"/>
      <w:pPr>
        <w:ind w:left="720" w:hanging="360"/>
      </w:pPr>
      <w:rPr>
        <w:rFonts w:ascii="Aptos" w:hAnsi="Aptos" w:hint="default"/>
      </w:rPr>
    </w:lvl>
    <w:lvl w:ilvl="1" w:tplc="37D2BE54">
      <w:start w:val="1"/>
      <w:numFmt w:val="bullet"/>
      <w:lvlText w:val="o"/>
      <w:lvlJc w:val="left"/>
      <w:pPr>
        <w:ind w:left="1440" w:hanging="360"/>
      </w:pPr>
      <w:rPr>
        <w:rFonts w:ascii="Courier New" w:hAnsi="Courier New" w:hint="default"/>
      </w:rPr>
    </w:lvl>
    <w:lvl w:ilvl="2" w:tplc="1E9A5556">
      <w:start w:val="1"/>
      <w:numFmt w:val="bullet"/>
      <w:lvlText w:val=""/>
      <w:lvlJc w:val="left"/>
      <w:pPr>
        <w:ind w:left="2160" w:hanging="360"/>
      </w:pPr>
      <w:rPr>
        <w:rFonts w:ascii="Wingdings" w:hAnsi="Wingdings" w:hint="default"/>
      </w:rPr>
    </w:lvl>
    <w:lvl w:ilvl="3" w:tplc="29CCC992">
      <w:start w:val="1"/>
      <w:numFmt w:val="bullet"/>
      <w:lvlText w:val=""/>
      <w:lvlJc w:val="left"/>
      <w:pPr>
        <w:ind w:left="2880" w:hanging="360"/>
      </w:pPr>
      <w:rPr>
        <w:rFonts w:ascii="Symbol" w:hAnsi="Symbol" w:hint="default"/>
      </w:rPr>
    </w:lvl>
    <w:lvl w:ilvl="4" w:tplc="61845CC0">
      <w:start w:val="1"/>
      <w:numFmt w:val="bullet"/>
      <w:lvlText w:val="o"/>
      <w:lvlJc w:val="left"/>
      <w:pPr>
        <w:ind w:left="3600" w:hanging="360"/>
      </w:pPr>
      <w:rPr>
        <w:rFonts w:ascii="Courier New" w:hAnsi="Courier New" w:hint="default"/>
      </w:rPr>
    </w:lvl>
    <w:lvl w:ilvl="5" w:tplc="85E0760A">
      <w:start w:val="1"/>
      <w:numFmt w:val="bullet"/>
      <w:lvlText w:val=""/>
      <w:lvlJc w:val="left"/>
      <w:pPr>
        <w:ind w:left="4320" w:hanging="360"/>
      </w:pPr>
      <w:rPr>
        <w:rFonts w:ascii="Wingdings" w:hAnsi="Wingdings" w:hint="default"/>
      </w:rPr>
    </w:lvl>
    <w:lvl w:ilvl="6" w:tplc="C44C2DA4">
      <w:start w:val="1"/>
      <w:numFmt w:val="bullet"/>
      <w:lvlText w:val=""/>
      <w:lvlJc w:val="left"/>
      <w:pPr>
        <w:ind w:left="5040" w:hanging="360"/>
      </w:pPr>
      <w:rPr>
        <w:rFonts w:ascii="Symbol" w:hAnsi="Symbol" w:hint="default"/>
      </w:rPr>
    </w:lvl>
    <w:lvl w:ilvl="7" w:tplc="4C54C318">
      <w:start w:val="1"/>
      <w:numFmt w:val="bullet"/>
      <w:lvlText w:val="o"/>
      <w:lvlJc w:val="left"/>
      <w:pPr>
        <w:ind w:left="5760" w:hanging="360"/>
      </w:pPr>
      <w:rPr>
        <w:rFonts w:ascii="Courier New" w:hAnsi="Courier New" w:hint="default"/>
      </w:rPr>
    </w:lvl>
    <w:lvl w:ilvl="8" w:tplc="EC82BBA4">
      <w:start w:val="1"/>
      <w:numFmt w:val="bullet"/>
      <w:lvlText w:val=""/>
      <w:lvlJc w:val="left"/>
      <w:pPr>
        <w:ind w:left="6480" w:hanging="360"/>
      </w:pPr>
      <w:rPr>
        <w:rFonts w:ascii="Wingdings" w:hAnsi="Wingdings" w:hint="default"/>
      </w:rPr>
    </w:lvl>
  </w:abstractNum>
  <w:abstractNum w:abstractNumId="19" w15:restartNumberingAfterBreak="0">
    <w:nsid w:val="7F609971"/>
    <w:multiLevelType w:val="hybridMultilevel"/>
    <w:tmpl w:val="FFFFFFFF"/>
    <w:lvl w:ilvl="0" w:tplc="82020536">
      <w:start w:val="1"/>
      <w:numFmt w:val="bullet"/>
      <w:lvlText w:val="-"/>
      <w:lvlJc w:val="left"/>
      <w:pPr>
        <w:ind w:left="720" w:hanging="360"/>
      </w:pPr>
      <w:rPr>
        <w:rFonts w:ascii="Aptos" w:hAnsi="Aptos" w:hint="default"/>
      </w:rPr>
    </w:lvl>
    <w:lvl w:ilvl="1" w:tplc="5D04EE12">
      <w:start w:val="1"/>
      <w:numFmt w:val="bullet"/>
      <w:lvlText w:val="o"/>
      <w:lvlJc w:val="left"/>
      <w:pPr>
        <w:ind w:left="1440" w:hanging="360"/>
      </w:pPr>
      <w:rPr>
        <w:rFonts w:ascii="Courier New" w:hAnsi="Courier New" w:hint="default"/>
      </w:rPr>
    </w:lvl>
    <w:lvl w:ilvl="2" w:tplc="CFFA4BF8">
      <w:start w:val="1"/>
      <w:numFmt w:val="bullet"/>
      <w:lvlText w:val=""/>
      <w:lvlJc w:val="left"/>
      <w:pPr>
        <w:ind w:left="2160" w:hanging="360"/>
      </w:pPr>
      <w:rPr>
        <w:rFonts w:ascii="Wingdings" w:hAnsi="Wingdings" w:hint="default"/>
      </w:rPr>
    </w:lvl>
    <w:lvl w:ilvl="3" w:tplc="BF4C530C">
      <w:start w:val="1"/>
      <w:numFmt w:val="bullet"/>
      <w:lvlText w:val=""/>
      <w:lvlJc w:val="left"/>
      <w:pPr>
        <w:ind w:left="2880" w:hanging="360"/>
      </w:pPr>
      <w:rPr>
        <w:rFonts w:ascii="Symbol" w:hAnsi="Symbol" w:hint="default"/>
      </w:rPr>
    </w:lvl>
    <w:lvl w:ilvl="4" w:tplc="70E0A04A">
      <w:start w:val="1"/>
      <w:numFmt w:val="bullet"/>
      <w:lvlText w:val="o"/>
      <w:lvlJc w:val="left"/>
      <w:pPr>
        <w:ind w:left="3600" w:hanging="360"/>
      </w:pPr>
      <w:rPr>
        <w:rFonts w:ascii="Courier New" w:hAnsi="Courier New" w:hint="default"/>
      </w:rPr>
    </w:lvl>
    <w:lvl w:ilvl="5" w:tplc="DFC8B2B4">
      <w:start w:val="1"/>
      <w:numFmt w:val="bullet"/>
      <w:lvlText w:val=""/>
      <w:lvlJc w:val="left"/>
      <w:pPr>
        <w:ind w:left="4320" w:hanging="360"/>
      </w:pPr>
      <w:rPr>
        <w:rFonts w:ascii="Wingdings" w:hAnsi="Wingdings" w:hint="default"/>
      </w:rPr>
    </w:lvl>
    <w:lvl w:ilvl="6" w:tplc="17C8BC52">
      <w:start w:val="1"/>
      <w:numFmt w:val="bullet"/>
      <w:lvlText w:val=""/>
      <w:lvlJc w:val="left"/>
      <w:pPr>
        <w:ind w:left="5040" w:hanging="360"/>
      </w:pPr>
      <w:rPr>
        <w:rFonts w:ascii="Symbol" w:hAnsi="Symbol" w:hint="default"/>
      </w:rPr>
    </w:lvl>
    <w:lvl w:ilvl="7" w:tplc="47C4780C">
      <w:start w:val="1"/>
      <w:numFmt w:val="bullet"/>
      <w:lvlText w:val="o"/>
      <w:lvlJc w:val="left"/>
      <w:pPr>
        <w:ind w:left="5760" w:hanging="360"/>
      </w:pPr>
      <w:rPr>
        <w:rFonts w:ascii="Courier New" w:hAnsi="Courier New" w:hint="default"/>
      </w:rPr>
    </w:lvl>
    <w:lvl w:ilvl="8" w:tplc="E31A09C2">
      <w:start w:val="1"/>
      <w:numFmt w:val="bullet"/>
      <w:lvlText w:val=""/>
      <w:lvlJc w:val="left"/>
      <w:pPr>
        <w:ind w:left="6480" w:hanging="360"/>
      </w:pPr>
      <w:rPr>
        <w:rFonts w:ascii="Wingdings" w:hAnsi="Wingdings" w:hint="default"/>
      </w:rPr>
    </w:lvl>
  </w:abstractNum>
  <w:num w:numId="1" w16cid:durableId="1916864689">
    <w:abstractNumId w:val="13"/>
  </w:num>
  <w:num w:numId="2" w16cid:durableId="66465102">
    <w:abstractNumId w:val="14"/>
  </w:num>
  <w:num w:numId="3" w16cid:durableId="1277057849">
    <w:abstractNumId w:val="11"/>
  </w:num>
  <w:num w:numId="4" w16cid:durableId="1796632431">
    <w:abstractNumId w:val="15"/>
  </w:num>
  <w:num w:numId="5" w16cid:durableId="469640838">
    <w:abstractNumId w:val="4"/>
  </w:num>
  <w:num w:numId="6" w16cid:durableId="275910716">
    <w:abstractNumId w:val="6"/>
  </w:num>
  <w:num w:numId="7" w16cid:durableId="1349403437">
    <w:abstractNumId w:val="10"/>
  </w:num>
  <w:num w:numId="8" w16cid:durableId="791286943">
    <w:abstractNumId w:val="16"/>
  </w:num>
  <w:num w:numId="9" w16cid:durableId="741292258">
    <w:abstractNumId w:val="18"/>
  </w:num>
  <w:num w:numId="10" w16cid:durableId="1986274490">
    <w:abstractNumId w:val="2"/>
  </w:num>
  <w:num w:numId="11" w16cid:durableId="1761831710">
    <w:abstractNumId w:val="0"/>
  </w:num>
  <w:num w:numId="12" w16cid:durableId="1404256370">
    <w:abstractNumId w:val="12"/>
  </w:num>
  <w:num w:numId="13" w16cid:durableId="827481230">
    <w:abstractNumId w:val="7"/>
  </w:num>
  <w:num w:numId="14" w16cid:durableId="1522546190">
    <w:abstractNumId w:val="8"/>
  </w:num>
  <w:num w:numId="15" w16cid:durableId="1421755659">
    <w:abstractNumId w:val="3"/>
  </w:num>
  <w:num w:numId="16" w16cid:durableId="2132937365">
    <w:abstractNumId w:val="19"/>
  </w:num>
  <w:num w:numId="17" w16cid:durableId="2070035421">
    <w:abstractNumId w:val="1"/>
  </w:num>
  <w:num w:numId="18" w16cid:durableId="909195509">
    <w:abstractNumId w:val="5"/>
  </w:num>
  <w:num w:numId="19" w16cid:durableId="142090321">
    <w:abstractNumId w:val="9"/>
  </w:num>
  <w:num w:numId="20" w16cid:durableId="20030447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CC4C80"/>
    <w:rsid w:val="003B3E6C"/>
    <w:rsid w:val="005B058E"/>
    <w:rsid w:val="0067236F"/>
    <w:rsid w:val="00BEF010"/>
    <w:rsid w:val="00D96520"/>
    <w:rsid w:val="00DF2438"/>
    <w:rsid w:val="00EA4CFE"/>
    <w:rsid w:val="0184BEF6"/>
    <w:rsid w:val="019EC76C"/>
    <w:rsid w:val="0226D963"/>
    <w:rsid w:val="02AD0115"/>
    <w:rsid w:val="02BE6AFF"/>
    <w:rsid w:val="02E628F7"/>
    <w:rsid w:val="032814C4"/>
    <w:rsid w:val="033F1EA2"/>
    <w:rsid w:val="0379E962"/>
    <w:rsid w:val="03B3B88C"/>
    <w:rsid w:val="0409B74C"/>
    <w:rsid w:val="0409BD97"/>
    <w:rsid w:val="04E49E5B"/>
    <w:rsid w:val="04F7635C"/>
    <w:rsid w:val="0506BF9E"/>
    <w:rsid w:val="055D095E"/>
    <w:rsid w:val="0578E65F"/>
    <w:rsid w:val="05888BD9"/>
    <w:rsid w:val="05AE54F8"/>
    <w:rsid w:val="05C1A598"/>
    <w:rsid w:val="05EE1308"/>
    <w:rsid w:val="05FD67B8"/>
    <w:rsid w:val="069C917C"/>
    <w:rsid w:val="06D7CCD4"/>
    <w:rsid w:val="06E2A272"/>
    <w:rsid w:val="0726E320"/>
    <w:rsid w:val="0739C449"/>
    <w:rsid w:val="074A4B32"/>
    <w:rsid w:val="075CFA23"/>
    <w:rsid w:val="07628AB2"/>
    <w:rsid w:val="079243AB"/>
    <w:rsid w:val="07AC20BD"/>
    <w:rsid w:val="07B9C14D"/>
    <w:rsid w:val="07BA99A6"/>
    <w:rsid w:val="07E9AF89"/>
    <w:rsid w:val="0804CC80"/>
    <w:rsid w:val="08335579"/>
    <w:rsid w:val="083E616A"/>
    <w:rsid w:val="086CF244"/>
    <w:rsid w:val="08D6BE9B"/>
    <w:rsid w:val="08DDDD7D"/>
    <w:rsid w:val="08ED2C0E"/>
    <w:rsid w:val="0906A383"/>
    <w:rsid w:val="0907F4EB"/>
    <w:rsid w:val="09186E89"/>
    <w:rsid w:val="091C7319"/>
    <w:rsid w:val="094D4134"/>
    <w:rsid w:val="099A1DAF"/>
    <w:rsid w:val="09DB455D"/>
    <w:rsid w:val="09E7FFA5"/>
    <w:rsid w:val="0A434659"/>
    <w:rsid w:val="0A4CD45B"/>
    <w:rsid w:val="0A53B8BB"/>
    <w:rsid w:val="0A6FB244"/>
    <w:rsid w:val="0B29373D"/>
    <w:rsid w:val="0B8B8C85"/>
    <w:rsid w:val="0BCC8995"/>
    <w:rsid w:val="0BD17744"/>
    <w:rsid w:val="0BEADD35"/>
    <w:rsid w:val="0BF00A2F"/>
    <w:rsid w:val="0C221678"/>
    <w:rsid w:val="0C9FB853"/>
    <w:rsid w:val="0CBE691C"/>
    <w:rsid w:val="0CD11847"/>
    <w:rsid w:val="0CFE9351"/>
    <w:rsid w:val="0D086A80"/>
    <w:rsid w:val="0D41DF62"/>
    <w:rsid w:val="0DE0174C"/>
    <w:rsid w:val="0DE5BB22"/>
    <w:rsid w:val="0DEA88A3"/>
    <w:rsid w:val="0E24377F"/>
    <w:rsid w:val="0E385399"/>
    <w:rsid w:val="0EAA4EF6"/>
    <w:rsid w:val="0EF207E9"/>
    <w:rsid w:val="0EFDC985"/>
    <w:rsid w:val="0F3DCF84"/>
    <w:rsid w:val="0F702B2C"/>
    <w:rsid w:val="0F772525"/>
    <w:rsid w:val="0F7A709D"/>
    <w:rsid w:val="0F833A0C"/>
    <w:rsid w:val="0FC105B1"/>
    <w:rsid w:val="0FD9BED9"/>
    <w:rsid w:val="100610F6"/>
    <w:rsid w:val="101C6264"/>
    <w:rsid w:val="10273ADB"/>
    <w:rsid w:val="102979A3"/>
    <w:rsid w:val="106722C8"/>
    <w:rsid w:val="106ADC61"/>
    <w:rsid w:val="106B83C5"/>
    <w:rsid w:val="1083572D"/>
    <w:rsid w:val="10A318BA"/>
    <w:rsid w:val="10A8FEC0"/>
    <w:rsid w:val="10B420FC"/>
    <w:rsid w:val="10B44016"/>
    <w:rsid w:val="11279E85"/>
    <w:rsid w:val="113EFC91"/>
    <w:rsid w:val="11A91189"/>
    <w:rsid w:val="11C324A2"/>
    <w:rsid w:val="11D65765"/>
    <w:rsid w:val="11F6CE92"/>
    <w:rsid w:val="122A680B"/>
    <w:rsid w:val="128DE37B"/>
    <w:rsid w:val="128FB3E1"/>
    <w:rsid w:val="12903CB4"/>
    <w:rsid w:val="1295FF39"/>
    <w:rsid w:val="13668F5C"/>
    <w:rsid w:val="13E96E0E"/>
    <w:rsid w:val="14651FE4"/>
    <w:rsid w:val="14772937"/>
    <w:rsid w:val="14878C5E"/>
    <w:rsid w:val="14A54014"/>
    <w:rsid w:val="14AA3D2F"/>
    <w:rsid w:val="1515DDB5"/>
    <w:rsid w:val="15DABAA3"/>
    <w:rsid w:val="15EE36E2"/>
    <w:rsid w:val="160DF687"/>
    <w:rsid w:val="162B0904"/>
    <w:rsid w:val="162C3792"/>
    <w:rsid w:val="17014F06"/>
    <w:rsid w:val="17203B7E"/>
    <w:rsid w:val="1733AC99"/>
    <w:rsid w:val="173C6F9D"/>
    <w:rsid w:val="17980C0A"/>
    <w:rsid w:val="17A2A7A5"/>
    <w:rsid w:val="17AF8394"/>
    <w:rsid w:val="17C3B5A4"/>
    <w:rsid w:val="17CC4C80"/>
    <w:rsid w:val="17EEC738"/>
    <w:rsid w:val="183B5253"/>
    <w:rsid w:val="183EA6D1"/>
    <w:rsid w:val="1851CCA0"/>
    <w:rsid w:val="195FA247"/>
    <w:rsid w:val="19A88656"/>
    <w:rsid w:val="19BDEE67"/>
    <w:rsid w:val="19F5B2CA"/>
    <w:rsid w:val="19FE1C4F"/>
    <w:rsid w:val="1A27E543"/>
    <w:rsid w:val="1A28E717"/>
    <w:rsid w:val="1A358545"/>
    <w:rsid w:val="1A9B87F7"/>
    <w:rsid w:val="1AE76AC4"/>
    <w:rsid w:val="1B22A884"/>
    <w:rsid w:val="1B2BCC03"/>
    <w:rsid w:val="1B2CDB37"/>
    <w:rsid w:val="1B9F86BA"/>
    <w:rsid w:val="1BD0A1DB"/>
    <w:rsid w:val="1BE5D861"/>
    <w:rsid w:val="1BECA994"/>
    <w:rsid w:val="1BF9775A"/>
    <w:rsid w:val="1C2E20CD"/>
    <w:rsid w:val="1C3A5851"/>
    <w:rsid w:val="1C93FA88"/>
    <w:rsid w:val="1CA99933"/>
    <w:rsid w:val="1CD5EE88"/>
    <w:rsid w:val="1CD96105"/>
    <w:rsid w:val="1D11C037"/>
    <w:rsid w:val="1D5ADDA4"/>
    <w:rsid w:val="1DB8610F"/>
    <w:rsid w:val="1DBEAEAA"/>
    <w:rsid w:val="1DDACEF0"/>
    <w:rsid w:val="1E2E37E7"/>
    <w:rsid w:val="1E477117"/>
    <w:rsid w:val="1EC8ED32"/>
    <w:rsid w:val="1EFCE451"/>
    <w:rsid w:val="1F245109"/>
    <w:rsid w:val="1F8F4AA8"/>
    <w:rsid w:val="1FAA65E9"/>
    <w:rsid w:val="1FC50B42"/>
    <w:rsid w:val="1FC819F9"/>
    <w:rsid w:val="1FC85866"/>
    <w:rsid w:val="1FC98F98"/>
    <w:rsid w:val="1FF791AF"/>
    <w:rsid w:val="20744D9D"/>
    <w:rsid w:val="2082ECDB"/>
    <w:rsid w:val="214C327C"/>
    <w:rsid w:val="2154BE22"/>
    <w:rsid w:val="21606460"/>
    <w:rsid w:val="21634346"/>
    <w:rsid w:val="21712E8B"/>
    <w:rsid w:val="21BD30D6"/>
    <w:rsid w:val="21D7804D"/>
    <w:rsid w:val="222AC3A8"/>
    <w:rsid w:val="226E0FD4"/>
    <w:rsid w:val="22C88632"/>
    <w:rsid w:val="22E96312"/>
    <w:rsid w:val="23011937"/>
    <w:rsid w:val="2322E4A6"/>
    <w:rsid w:val="2387CE57"/>
    <w:rsid w:val="248CE9F5"/>
    <w:rsid w:val="24985EA0"/>
    <w:rsid w:val="2499ED30"/>
    <w:rsid w:val="24C21A36"/>
    <w:rsid w:val="257ED08E"/>
    <w:rsid w:val="25A014E8"/>
    <w:rsid w:val="25B3F38B"/>
    <w:rsid w:val="25EBC9F4"/>
    <w:rsid w:val="25FB847F"/>
    <w:rsid w:val="25FC2EAD"/>
    <w:rsid w:val="262168AF"/>
    <w:rsid w:val="2651D773"/>
    <w:rsid w:val="266281EE"/>
    <w:rsid w:val="267ED5BB"/>
    <w:rsid w:val="269B012B"/>
    <w:rsid w:val="26F44C7B"/>
    <w:rsid w:val="27069AE0"/>
    <w:rsid w:val="270AB804"/>
    <w:rsid w:val="2720EDD1"/>
    <w:rsid w:val="27227374"/>
    <w:rsid w:val="27339BBC"/>
    <w:rsid w:val="27591D98"/>
    <w:rsid w:val="277AD6CB"/>
    <w:rsid w:val="27B9709D"/>
    <w:rsid w:val="27C5452C"/>
    <w:rsid w:val="2841CBA6"/>
    <w:rsid w:val="285AE18E"/>
    <w:rsid w:val="285BF58C"/>
    <w:rsid w:val="288CCA9B"/>
    <w:rsid w:val="288EC411"/>
    <w:rsid w:val="28A9F6F6"/>
    <w:rsid w:val="28B551B4"/>
    <w:rsid w:val="28B93C3A"/>
    <w:rsid w:val="28D5D8B7"/>
    <w:rsid w:val="28F35534"/>
    <w:rsid w:val="2906EA7B"/>
    <w:rsid w:val="294195EA"/>
    <w:rsid w:val="2949A1E0"/>
    <w:rsid w:val="295BC9E5"/>
    <w:rsid w:val="295CB19C"/>
    <w:rsid w:val="295F44A2"/>
    <w:rsid w:val="2974D6B0"/>
    <w:rsid w:val="2997CEDF"/>
    <w:rsid w:val="29B53C5D"/>
    <w:rsid w:val="29D08BB5"/>
    <w:rsid w:val="29EFE9E7"/>
    <w:rsid w:val="2A68FD15"/>
    <w:rsid w:val="2A768502"/>
    <w:rsid w:val="2A981286"/>
    <w:rsid w:val="2AB1DF84"/>
    <w:rsid w:val="2B0E837E"/>
    <w:rsid w:val="2B5BC39E"/>
    <w:rsid w:val="2B8284C1"/>
    <w:rsid w:val="2BA03D52"/>
    <w:rsid w:val="2BD3FE1B"/>
    <w:rsid w:val="2C2580C7"/>
    <w:rsid w:val="2C785112"/>
    <w:rsid w:val="2CA71271"/>
    <w:rsid w:val="2CB1AF67"/>
    <w:rsid w:val="2CD7AE89"/>
    <w:rsid w:val="2CF817DA"/>
    <w:rsid w:val="2D0F1DF4"/>
    <w:rsid w:val="2D3217C1"/>
    <w:rsid w:val="2D8BD209"/>
    <w:rsid w:val="2D9B2075"/>
    <w:rsid w:val="2DD24857"/>
    <w:rsid w:val="2DFA11D3"/>
    <w:rsid w:val="2E391F58"/>
    <w:rsid w:val="2EBF3FC9"/>
    <w:rsid w:val="2F5A2133"/>
    <w:rsid w:val="2F5DDF13"/>
    <w:rsid w:val="2F8B9DB4"/>
    <w:rsid w:val="2F9574D6"/>
    <w:rsid w:val="2FA41BE8"/>
    <w:rsid w:val="2FC95058"/>
    <w:rsid w:val="2FDECC04"/>
    <w:rsid w:val="3038F989"/>
    <w:rsid w:val="30684BD6"/>
    <w:rsid w:val="307442DC"/>
    <w:rsid w:val="30773EEA"/>
    <w:rsid w:val="31089632"/>
    <w:rsid w:val="314CC88C"/>
    <w:rsid w:val="31AADDA0"/>
    <w:rsid w:val="31BCECE0"/>
    <w:rsid w:val="32312248"/>
    <w:rsid w:val="324F7243"/>
    <w:rsid w:val="326796CD"/>
    <w:rsid w:val="32DA4CBE"/>
    <w:rsid w:val="3347605E"/>
    <w:rsid w:val="334CF0A8"/>
    <w:rsid w:val="3390026F"/>
    <w:rsid w:val="33BA186A"/>
    <w:rsid w:val="33D70101"/>
    <w:rsid w:val="34023D8F"/>
    <w:rsid w:val="344A00C9"/>
    <w:rsid w:val="344E1B26"/>
    <w:rsid w:val="347D957A"/>
    <w:rsid w:val="34982962"/>
    <w:rsid w:val="34CD437D"/>
    <w:rsid w:val="34DAF803"/>
    <w:rsid w:val="352B0392"/>
    <w:rsid w:val="356A84A2"/>
    <w:rsid w:val="358C3D03"/>
    <w:rsid w:val="35B7A792"/>
    <w:rsid w:val="35F11F4F"/>
    <w:rsid w:val="35F2FC2A"/>
    <w:rsid w:val="3628677E"/>
    <w:rsid w:val="364F1BE7"/>
    <w:rsid w:val="372DA0CD"/>
    <w:rsid w:val="3768B4E5"/>
    <w:rsid w:val="3790745F"/>
    <w:rsid w:val="37CC9FF7"/>
    <w:rsid w:val="380A91A7"/>
    <w:rsid w:val="386D42A8"/>
    <w:rsid w:val="39134F25"/>
    <w:rsid w:val="3930F20E"/>
    <w:rsid w:val="39334634"/>
    <w:rsid w:val="394C2DEA"/>
    <w:rsid w:val="395C8739"/>
    <w:rsid w:val="39612547"/>
    <w:rsid w:val="397E6B43"/>
    <w:rsid w:val="39D12D21"/>
    <w:rsid w:val="39DC9482"/>
    <w:rsid w:val="39F548B4"/>
    <w:rsid w:val="3A0F9E05"/>
    <w:rsid w:val="3A211B55"/>
    <w:rsid w:val="3AB373F3"/>
    <w:rsid w:val="3AC68879"/>
    <w:rsid w:val="3B0DABCD"/>
    <w:rsid w:val="3B1E1BB6"/>
    <w:rsid w:val="3B241D29"/>
    <w:rsid w:val="3BD2732D"/>
    <w:rsid w:val="3BE83067"/>
    <w:rsid w:val="3CD025F6"/>
    <w:rsid w:val="3CEBE9F3"/>
    <w:rsid w:val="3D2C571D"/>
    <w:rsid w:val="3D5DEF0D"/>
    <w:rsid w:val="3D6C6A83"/>
    <w:rsid w:val="3DF9E5C4"/>
    <w:rsid w:val="3E007064"/>
    <w:rsid w:val="3E4715DD"/>
    <w:rsid w:val="3F299FEB"/>
    <w:rsid w:val="3F464CC8"/>
    <w:rsid w:val="3F56E0B5"/>
    <w:rsid w:val="3F8A3951"/>
    <w:rsid w:val="3F921F1D"/>
    <w:rsid w:val="3FA6B0AD"/>
    <w:rsid w:val="3FB45076"/>
    <w:rsid w:val="3FF6E3BD"/>
    <w:rsid w:val="405C0983"/>
    <w:rsid w:val="4113560D"/>
    <w:rsid w:val="412C39EA"/>
    <w:rsid w:val="4130ACBB"/>
    <w:rsid w:val="41599F10"/>
    <w:rsid w:val="4172AD99"/>
    <w:rsid w:val="417F98AA"/>
    <w:rsid w:val="41A5088A"/>
    <w:rsid w:val="421B17BA"/>
    <w:rsid w:val="422BED60"/>
    <w:rsid w:val="42DE2AD6"/>
    <w:rsid w:val="4387EE56"/>
    <w:rsid w:val="44159426"/>
    <w:rsid w:val="44421576"/>
    <w:rsid w:val="44491DD4"/>
    <w:rsid w:val="44D52AD4"/>
    <w:rsid w:val="44EA7E4D"/>
    <w:rsid w:val="44FFCC26"/>
    <w:rsid w:val="4501E9C6"/>
    <w:rsid w:val="4518D53F"/>
    <w:rsid w:val="456A8A1F"/>
    <w:rsid w:val="45C5FB41"/>
    <w:rsid w:val="466C99F1"/>
    <w:rsid w:val="469839DB"/>
    <w:rsid w:val="469E996A"/>
    <w:rsid w:val="46C288F2"/>
    <w:rsid w:val="46C9859E"/>
    <w:rsid w:val="46CF7052"/>
    <w:rsid w:val="46FDC863"/>
    <w:rsid w:val="47482B49"/>
    <w:rsid w:val="475E5A44"/>
    <w:rsid w:val="476466AA"/>
    <w:rsid w:val="4786252E"/>
    <w:rsid w:val="47B1D916"/>
    <w:rsid w:val="47C34EFC"/>
    <w:rsid w:val="47C6F6A8"/>
    <w:rsid w:val="47D5964A"/>
    <w:rsid w:val="47F03EDA"/>
    <w:rsid w:val="4808BD62"/>
    <w:rsid w:val="483E360A"/>
    <w:rsid w:val="4895B503"/>
    <w:rsid w:val="494C9CFA"/>
    <w:rsid w:val="496583C9"/>
    <w:rsid w:val="4965A9D0"/>
    <w:rsid w:val="4971FF58"/>
    <w:rsid w:val="499EAD0E"/>
    <w:rsid w:val="49A573D2"/>
    <w:rsid w:val="49BE3203"/>
    <w:rsid w:val="4A42D4C4"/>
    <w:rsid w:val="4B38D5D9"/>
    <w:rsid w:val="4B3D9E6C"/>
    <w:rsid w:val="4B629713"/>
    <w:rsid w:val="4BF96DAE"/>
    <w:rsid w:val="4C1E203F"/>
    <w:rsid w:val="4C4B105E"/>
    <w:rsid w:val="4C4B9C2D"/>
    <w:rsid w:val="4C9B5038"/>
    <w:rsid w:val="4D2A4DD6"/>
    <w:rsid w:val="4DF8AD7E"/>
    <w:rsid w:val="4E0F54CD"/>
    <w:rsid w:val="4E20DFDC"/>
    <w:rsid w:val="4E2C790F"/>
    <w:rsid w:val="4E2E4C3E"/>
    <w:rsid w:val="4E3D35F1"/>
    <w:rsid w:val="4E5F954C"/>
    <w:rsid w:val="4ECCCBCF"/>
    <w:rsid w:val="4EE52626"/>
    <w:rsid w:val="4F8E6EB9"/>
    <w:rsid w:val="4FA65AC1"/>
    <w:rsid w:val="4FA88492"/>
    <w:rsid w:val="4FC87D5A"/>
    <w:rsid w:val="4FFDD134"/>
    <w:rsid w:val="504534CA"/>
    <w:rsid w:val="507F0FFA"/>
    <w:rsid w:val="50BF1531"/>
    <w:rsid w:val="50DE0A02"/>
    <w:rsid w:val="5123DC6D"/>
    <w:rsid w:val="515D76D1"/>
    <w:rsid w:val="518C0B36"/>
    <w:rsid w:val="5194E49B"/>
    <w:rsid w:val="51A151B7"/>
    <w:rsid w:val="51F2D2E1"/>
    <w:rsid w:val="520C7992"/>
    <w:rsid w:val="5254A591"/>
    <w:rsid w:val="52692C4F"/>
    <w:rsid w:val="52A729CE"/>
    <w:rsid w:val="52DBE101"/>
    <w:rsid w:val="52F44E9F"/>
    <w:rsid w:val="5396342E"/>
    <w:rsid w:val="53A789B5"/>
    <w:rsid w:val="53BBDFB8"/>
    <w:rsid w:val="540579BF"/>
    <w:rsid w:val="541686D7"/>
    <w:rsid w:val="542EA6A1"/>
    <w:rsid w:val="54520541"/>
    <w:rsid w:val="54536179"/>
    <w:rsid w:val="554B7B4F"/>
    <w:rsid w:val="555509FB"/>
    <w:rsid w:val="555ABBB9"/>
    <w:rsid w:val="55ABFEA3"/>
    <w:rsid w:val="55BAA5C2"/>
    <w:rsid w:val="5676D17A"/>
    <w:rsid w:val="569A23D6"/>
    <w:rsid w:val="56C37A20"/>
    <w:rsid w:val="5702E2B3"/>
    <w:rsid w:val="5720DC83"/>
    <w:rsid w:val="5735E87E"/>
    <w:rsid w:val="57546D9A"/>
    <w:rsid w:val="575F68E7"/>
    <w:rsid w:val="578783BB"/>
    <w:rsid w:val="57A49A5E"/>
    <w:rsid w:val="57C6FE52"/>
    <w:rsid w:val="57F61661"/>
    <w:rsid w:val="57FF7E8F"/>
    <w:rsid w:val="580D6BAF"/>
    <w:rsid w:val="584D710D"/>
    <w:rsid w:val="58783F84"/>
    <w:rsid w:val="589C4A6B"/>
    <w:rsid w:val="58A9CBCF"/>
    <w:rsid w:val="59165386"/>
    <w:rsid w:val="59B299EB"/>
    <w:rsid w:val="59C3BC85"/>
    <w:rsid w:val="5A5D6B2E"/>
    <w:rsid w:val="5A95E5B9"/>
    <w:rsid w:val="5A9F7E35"/>
    <w:rsid w:val="5ABD12EB"/>
    <w:rsid w:val="5ABDAA93"/>
    <w:rsid w:val="5B1BB0DE"/>
    <w:rsid w:val="5B27E27F"/>
    <w:rsid w:val="5B48FE8A"/>
    <w:rsid w:val="5B564089"/>
    <w:rsid w:val="5B583248"/>
    <w:rsid w:val="5BA7DA0C"/>
    <w:rsid w:val="5BAD48F6"/>
    <w:rsid w:val="5BD4051C"/>
    <w:rsid w:val="5BF62426"/>
    <w:rsid w:val="5BF7B747"/>
    <w:rsid w:val="5C2BD25F"/>
    <w:rsid w:val="5C2D4874"/>
    <w:rsid w:val="5C2E5668"/>
    <w:rsid w:val="5C5C9E78"/>
    <w:rsid w:val="5C5FEF64"/>
    <w:rsid w:val="5C7FF205"/>
    <w:rsid w:val="5CCB313B"/>
    <w:rsid w:val="5D0ED37F"/>
    <w:rsid w:val="5D110473"/>
    <w:rsid w:val="5D99B82F"/>
    <w:rsid w:val="5DC30EB8"/>
    <w:rsid w:val="5DF12C41"/>
    <w:rsid w:val="5DF561C6"/>
    <w:rsid w:val="5E257907"/>
    <w:rsid w:val="5E4F25DC"/>
    <w:rsid w:val="5EACABE0"/>
    <w:rsid w:val="5F083A53"/>
    <w:rsid w:val="5F204AC0"/>
    <w:rsid w:val="5F98F9DD"/>
    <w:rsid w:val="5FB11F20"/>
    <w:rsid w:val="5FC237E7"/>
    <w:rsid w:val="5FFD0FCB"/>
    <w:rsid w:val="604918D8"/>
    <w:rsid w:val="60604342"/>
    <w:rsid w:val="606D0DA0"/>
    <w:rsid w:val="608E91DD"/>
    <w:rsid w:val="60BE41C0"/>
    <w:rsid w:val="60E57916"/>
    <w:rsid w:val="60EA7D41"/>
    <w:rsid w:val="6108EC42"/>
    <w:rsid w:val="611700A8"/>
    <w:rsid w:val="611D15AF"/>
    <w:rsid w:val="614960CC"/>
    <w:rsid w:val="61623AE3"/>
    <w:rsid w:val="61AF543D"/>
    <w:rsid w:val="622DC0EB"/>
    <w:rsid w:val="62454A31"/>
    <w:rsid w:val="6295B2B3"/>
    <w:rsid w:val="62DF4F15"/>
    <w:rsid w:val="6377355C"/>
    <w:rsid w:val="6377921D"/>
    <w:rsid w:val="63CC0543"/>
    <w:rsid w:val="63D4B47A"/>
    <w:rsid w:val="644FDE08"/>
    <w:rsid w:val="6467E174"/>
    <w:rsid w:val="64B6875F"/>
    <w:rsid w:val="64D15C2A"/>
    <w:rsid w:val="64D81251"/>
    <w:rsid w:val="64ED1F1C"/>
    <w:rsid w:val="652E3096"/>
    <w:rsid w:val="65C28D22"/>
    <w:rsid w:val="65D9DBE3"/>
    <w:rsid w:val="66524310"/>
    <w:rsid w:val="66B4BAE8"/>
    <w:rsid w:val="6733F798"/>
    <w:rsid w:val="6777C8D5"/>
    <w:rsid w:val="681D1304"/>
    <w:rsid w:val="68276D50"/>
    <w:rsid w:val="683859A8"/>
    <w:rsid w:val="6883B8F6"/>
    <w:rsid w:val="68C6494C"/>
    <w:rsid w:val="68C68E05"/>
    <w:rsid w:val="69329E2F"/>
    <w:rsid w:val="6940C1A5"/>
    <w:rsid w:val="6943FD42"/>
    <w:rsid w:val="69948483"/>
    <w:rsid w:val="69D8469F"/>
    <w:rsid w:val="6A1AF943"/>
    <w:rsid w:val="6A2A00E6"/>
    <w:rsid w:val="6A4FA81A"/>
    <w:rsid w:val="6A4FB038"/>
    <w:rsid w:val="6A5CE2EB"/>
    <w:rsid w:val="6A6C9631"/>
    <w:rsid w:val="6A80A8AF"/>
    <w:rsid w:val="6AA47BEA"/>
    <w:rsid w:val="6AC9DF32"/>
    <w:rsid w:val="6B0F8D19"/>
    <w:rsid w:val="6B4E6A30"/>
    <w:rsid w:val="6B738604"/>
    <w:rsid w:val="6B802B0A"/>
    <w:rsid w:val="6B9EC377"/>
    <w:rsid w:val="6BB8683E"/>
    <w:rsid w:val="6BBD7C8B"/>
    <w:rsid w:val="6BCDBC84"/>
    <w:rsid w:val="6BD1E386"/>
    <w:rsid w:val="6BFAC024"/>
    <w:rsid w:val="6C5A94CE"/>
    <w:rsid w:val="6C911551"/>
    <w:rsid w:val="6C948287"/>
    <w:rsid w:val="6CA20235"/>
    <w:rsid w:val="6CBB9E15"/>
    <w:rsid w:val="6D264059"/>
    <w:rsid w:val="6D792F73"/>
    <w:rsid w:val="6DB118F6"/>
    <w:rsid w:val="6E2A22D7"/>
    <w:rsid w:val="6E56F12A"/>
    <w:rsid w:val="6E61C47D"/>
    <w:rsid w:val="6ED66C95"/>
    <w:rsid w:val="6EDDD960"/>
    <w:rsid w:val="6F5FE1AE"/>
    <w:rsid w:val="6F9F9C6C"/>
    <w:rsid w:val="70406DBD"/>
    <w:rsid w:val="70508057"/>
    <w:rsid w:val="70A1169A"/>
    <w:rsid w:val="70B37A18"/>
    <w:rsid w:val="70E1FB86"/>
    <w:rsid w:val="713B6F95"/>
    <w:rsid w:val="715B905D"/>
    <w:rsid w:val="71751B4E"/>
    <w:rsid w:val="718192A0"/>
    <w:rsid w:val="718B0A4A"/>
    <w:rsid w:val="71FE1582"/>
    <w:rsid w:val="7200AD05"/>
    <w:rsid w:val="72454BE6"/>
    <w:rsid w:val="724A53DA"/>
    <w:rsid w:val="7252EB8D"/>
    <w:rsid w:val="725D9F0C"/>
    <w:rsid w:val="72DF8BB7"/>
    <w:rsid w:val="73068FC1"/>
    <w:rsid w:val="7369615D"/>
    <w:rsid w:val="73951886"/>
    <w:rsid w:val="73B5BFF3"/>
    <w:rsid w:val="73BB9C90"/>
    <w:rsid w:val="73F30072"/>
    <w:rsid w:val="74411D13"/>
    <w:rsid w:val="7447635D"/>
    <w:rsid w:val="74878BF0"/>
    <w:rsid w:val="74D5F941"/>
    <w:rsid w:val="75149A8B"/>
    <w:rsid w:val="751EB587"/>
    <w:rsid w:val="754F645A"/>
    <w:rsid w:val="7556B337"/>
    <w:rsid w:val="758D9F1E"/>
    <w:rsid w:val="75DD36F1"/>
    <w:rsid w:val="7610D67F"/>
    <w:rsid w:val="762B0629"/>
    <w:rsid w:val="762DD9AD"/>
    <w:rsid w:val="763719C1"/>
    <w:rsid w:val="763DAD91"/>
    <w:rsid w:val="76468FC8"/>
    <w:rsid w:val="76CC16E7"/>
    <w:rsid w:val="76D3F2FE"/>
    <w:rsid w:val="76E396B6"/>
    <w:rsid w:val="76EAAF07"/>
    <w:rsid w:val="77520EE1"/>
    <w:rsid w:val="77734152"/>
    <w:rsid w:val="77A68C58"/>
    <w:rsid w:val="784073C4"/>
    <w:rsid w:val="787543E8"/>
    <w:rsid w:val="7892F65F"/>
    <w:rsid w:val="78AABD82"/>
    <w:rsid w:val="78E91D70"/>
    <w:rsid w:val="78F5B093"/>
    <w:rsid w:val="7910A869"/>
    <w:rsid w:val="79211E64"/>
    <w:rsid w:val="799DC717"/>
    <w:rsid w:val="7A1C3C55"/>
    <w:rsid w:val="7A630032"/>
    <w:rsid w:val="7A661F76"/>
    <w:rsid w:val="7A76E3A2"/>
    <w:rsid w:val="7A9BB931"/>
    <w:rsid w:val="7AAF6BEC"/>
    <w:rsid w:val="7AF63835"/>
    <w:rsid w:val="7BA005B7"/>
    <w:rsid w:val="7BC40BC8"/>
    <w:rsid w:val="7BC7B06F"/>
    <w:rsid w:val="7BF60EAC"/>
    <w:rsid w:val="7C3C2EFA"/>
    <w:rsid w:val="7C427F55"/>
    <w:rsid w:val="7C73FADD"/>
    <w:rsid w:val="7CABAA50"/>
    <w:rsid w:val="7CC3266B"/>
    <w:rsid w:val="7CCCEAFC"/>
    <w:rsid w:val="7CDC5043"/>
    <w:rsid w:val="7CEFE4F2"/>
    <w:rsid w:val="7D414BE2"/>
    <w:rsid w:val="7D74A43B"/>
    <w:rsid w:val="7D928D58"/>
    <w:rsid w:val="7E399DD7"/>
    <w:rsid w:val="7E603703"/>
    <w:rsid w:val="7E6B56ED"/>
    <w:rsid w:val="7EC81E47"/>
    <w:rsid w:val="7EDE4D8B"/>
    <w:rsid w:val="7EF2F896"/>
    <w:rsid w:val="7EF4D2BA"/>
    <w:rsid w:val="7F221973"/>
    <w:rsid w:val="7F9A243C"/>
    <w:rsid w:val="7FB6AD3B"/>
    <w:rsid w:val="7FFA3039"/>
    <w:rsid w:val="7FFE89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4C80"/>
  <w15:chartTrackingRefBased/>
  <w15:docId w15:val="{38C68FBE-64AC-4917-ACB6-E45A288F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unhideWhenUsed/>
    <w:qFormat/>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unhideWhenUsed/>
    <w:qFormat/>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Pr>
      <w:rFonts w:eastAsiaTheme="majorEastAsia" w:cstheme="majorBidi"/>
      <w:i/>
      <w:iCs/>
      <w:color w:val="0F4761" w:themeColor="accent1" w:themeShade="BF"/>
    </w:rPr>
  </w:style>
  <w:style w:type="character" w:customStyle="1" w:styleId="Kop5Char">
    <w:name w:val="Kop 5 Char"/>
    <w:basedOn w:val="Standaardalinea-lettertype"/>
    <w:link w:val="Kop5"/>
    <w:uiPriority w:val="9"/>
    <w:rPr>
      <w:rFonts w:eastAsiaTheme="majorEastAsia" w:cstheme="majorBidi"/>
      <w:color w:val="0F4761" w:themeColor="accent1" w:themeShade="BF"/>
    </w:rPr>
  </w:style>
  <w:style w:type="character" w:customStyle="1" w:styleId="Kop6Char">
    <w:name w:val="Kop 6 Char"/>
    <w:basedOn w:val="Standaardalinea-lettertype"/>
    <w:link w:val="Kop6"/>
    <w:uiPriority w:val="9"/>
    <w:rPr>
      <w:rFonts w:eastAsiaTheme="majorEastAsia" w:cstheme="majorBidi"/>
      <w:i/>
      <w:iCs/>
      <w:color w:val="595959" w:themeColor="text1" w:themeTint="A6"/>
    </w:rPr>
  </w:style>
  <w:style w:type="character" w:customStyle="1" w:styleId="Kop7Char">
    <w:name w:val="Kop 7 Char"/>
    <w:basedOn w:val="Standaardalinea-lettertype"/>
    <w:link w:val="Kop7"/>
    <w:uiPriority w:val="9"/>
    <w:rPr>
      <w:rFonts w:eastAsiaTheme="majorEastAsia" w:cstheme="majorBidi"/>
      <w:color w:val="595959" w:themeColor="text1" w:themeTint="A6"/>
    </w:rPr>
  </w:style>
  <w:style w:type="character" w:customStyle="1" w:styleId="Kop8Char">
    <w:name w:val="Kop 8 Char"/>
    <w:basedOn w:val="Standaardalinea-lettertype"/>
    <w:link w:val="Kop8"/>
    <w:uiPriority w:val="9"/>
    <w:rPr>
      <w:rFonts w:eastAsiaTheme="majorEastAsia" w:cstheme="majorBidi"/>
      <w:i/>
      <w:iCs/>
      <w:color w:val="272727" w:themeColor="text1" w:themeTint="D8"/>
    </w:rPr>
  </w:style>
  <w:style w:type="character" w:customStyle="1" w:styleId="Kop9Char">
    <w:name w:val="Kop 9 Char"/>
    <w:basedOn w:val="Standaardalinea-lettertype"/>
    <w:link w:val="Kop9"/>
    <w:uiPriority w:val="9"/>
    <w:rPr>
      <w:rFonts w:eastAsiaTheme="majorEastAsia" w:cstheme="majorBidi"/>
      <w:color w:val="272727" w:themeColor="text1" w:themeTint="D8"/>
    </w:rPr>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ndertitelChar">
    <w:name w:val="Ondertitel Char"/>
    <w:basedOn w:val="Standaardalinea-lettertype"/>
    <w:link w:val="Ondertitel"/>
    <w:uiPriority w:val="11"/>
    <w:rPr>
      <w:rFonts w:eastAsiaTheme="majorEastAsia" w:cstheme="majorBidi"/>
      <w:color w:val="595959" w:themeColor="text1" w:themeTint="A6"/>
      <w:spacing w:val="15"/>
      <w:sz w:val="28"/>
      <w:szCs w:val="28"/>
    </w:rPr>
  </w:style>
  <w:style w:type="paragraph" w:styleId="Ondertitel">
    <w:name w:val="Subtitle"/>
    <w:basedOn w:val="Standaard"/>
    <w:next w:val="Standaard"/>
    <w:link w:val="OndertitelChar"/>
    <w:uiPriority w:val="11"/>
    <w:qFormat/>
    <w:pPr>
      <w:numPr>
        <w:ilvl w:val="1"/>
      </w:numPr>
    </w:pPr>
    <w:rPr>
      <w:rFonts w:eastAsiaTheme="majorEastAsia" w:cstheme="majorBidi"/>
      <w:color w:val="595959" w:themeColor="text1" w:themeTint="A6"/>
      <w:spacing w:val="15"/>
      <w:sz w:val="28"/>
      <w:szCs w:val="28"/>
    </w:rPr>
  </w:style>
  <w:style w:type="character" w:styleId="Intensievebenadrukking">
    <w:name w:val="Intense Emphasis"/>
    <w:basedOn w:val="Standaardalinea-lettertype"/>
    <w:uiPriority w:val="21"/>
    <w:qFormat/>
    <w:rPr>
      <w:i/>
      <w:iCs/>
      <w:color w:val="0F4761" w:themeColor="accent1" w:themeShade="BF"/>
    </w:rPr>
  </w:style>
  <w:style w:type="character" w:customStyle="1" w:styleId="CitaatChar">
    <w:name w:val="Citaat Char"/>
    <w:basedOn w:val="Standaardalinea-lettertype"/>
    <w:link w:val="Citaat"/>
    <w:uiPriority w:val="29"/>
    <w:rPr>
      <w:i/>
      <w:iCs/>
      <w:color w:val="404040" w:themeColor="text1" w:themeTint="BF"/>
    </w:rPr>
  </w:style>
  <w:style w:type="paragraph" w:styleId="Citaat">
    <w:name w:val="Quote"/>
    <w:basedOn w:val="Standaard"/>
    <w:next w:val="Standaard"/>
    <w:link w:val="CitaatChar"/>
    <w:uiPriority w:val="29"/>
    <w:qFormat/>
    <w:pPr>
      <w:spacing w:before="160"/>
      <w:jc w:val="center"/>
    </w:pPr>
    <w:rPr>
      <w:i/>
      <w:iCs/>
      <w:color w:val="404040" w:themeColor="text1" w:themeTint="BF"/>
    </w:rPr>
  </w:style>
  <w:style w:type="character" w:customStyle="1" w:styleId="DuidelijkcitaatChar">
    <w:name w:val="Duidelijk citaat Char"/>
    <w:basedOn w:val="Standaardalinea-lettertype"/>
    <w:link w:val="Duidelijkcitaat"/>
    <w:uiPriority w:val="30"/>
    <w:rPr>
      <w:i/>
      <w:iCs/>
      <w:color w:val="0F4761" w:themeColor="accent1" w:themeShade="BF"/>
    </w:rPr>
  </w:style>
  <w:style w:type="paragraph" w:styleId="Duidelijkcitaat">
    <w:name w:val="Intense Quote"/>
    <w:basedOn w:val="Standaard"/>
    <w:next w:val="Standaard"/>
    <w:link w:val="Duidelijkcitaat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ieveverwijzing">
    <w:name w:val="Intense Reference"/>
    <w:basedOn w:val="Standaardalinea-lettertype"/>
    <w:uiPriority w:val="32"/>
    <w:qFormat/>
    <w:rPr>
      <w:b/>
      <w:bCs/>
      <w:smallCaps/>
      <w:color w:val="0F4761" w:themeColor="accent1" w:themeShade="BF"/>
      <w:spacing w:val="5"/>
    </w:r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467886" w:themeColor="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20"/>
    </w:pPr>
  </w:style>
  <w:style w:type="paragraph" w:styleId="Inhopg3">
    <w:name w:val="toc 3"/>
    <w:basedOn w:val="Standaard"/>
    <w:next w:val="Standaard"/>
    <w:autoRedefine/>
    <w:uiPriority w:val="39"/>
    <w:unhideWhenUsed/>
    <w:pPr>
      <w:spacing w:after="100"/>
      <w:ind w:left="440"/>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rriam-webster.com" TargetMode="External"/><Relationship Id="rId18" Type="http://schemas.openxmlformats.org/officeDocument/2006/relationships/hyperlink" Target="https://europa.eu/youreurope/business/human-resources/equal-treatment-qualifications/reasonable-accommodation/index_en.htm" TargetMode="External"/><Relationship Id="rId26" Type="http://schemas.openxmlformats.org/officeDocument/2006/relationships/hyperlink" Target="https://app.thestorygraph.com/books/e51570d8-8951-4166-bd50-58d94712dbf6" TargetMode="External"/><Relationship Id="rId21" Type="http://schemas.openxmlformats.org/officeDocument/2006/relationships/hyperlink" Target="https://disabilityalliancebc.org/wp-content/uploads/2017/06/DisclosureGuide.pdf"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ft.com/content/ea9ca374-6780-11ea-800d-da70cff6e4d3" TargetMode="External"/><Relationship Id="rId17" Type="http://schemas.openxmlformats.org/officeDocument/2006/relationships/hyperlink" Target="https://www.techtalentcharter.co.uk/wp-content/uploads/diversity-in-tech-report-2024.pdf" TargetMode="External"/><Relationship Id="rId25" Type="http://schemas.openxmlformats.org/officeDocument/2006/relationships/hyperlink" Target="https://www.supersummary.com/laziness-does-not-exist/summary/"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ydisabilityjobs.com/statistics/neurodiversity-in-the-workplace" TargetMode="External"/><Relationship Id="rId20" Type="http://schemas.openxmlformats.org/officeDocument/2006/relationships/hyperlink" Target="https://www.mentra.com/top-ten-accommodations-for-neurodivergent" TargetMode="External"/><Relationship Id="rId29" Type="http://schemas.openxmlformats.org/officeDocument/2006/relationships/hyperlink" Target="https://app.thestorygraph.com/books/b368b264-dfbf-459a-9f09-f0270b354b5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2.deloitte.com/us/en/insights/topics/talent/neurodiversity-in-the-workplace.html" TargetMode="External"/><Relationship Id="rId32" Type="http://schemas.openxmlformats.org/officeDocument/2006/relationships/image" Target="media/image2.png"/><Relationship Id="rId37"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s://www.ncbi.nlm.nih.gov/pmc/articles/PMC7732033/" TargetMode="External"/><Relationship Id="rId23" Type="http://schemas.openxmlformats.org/officeDocument/2006/relationships/hyperlink" Target="https://www.forbes.com/councils/forbeshumanresourcescouncil/2022/02/15/neurodiversity-and-the-workplace/" TargetMode="External"/><Relationship Id="rId28" Type="http://schemas.openxmlformats.org/officeDocument/2006/relationships/hyperlink" Target="https://app.thestorygraph.com/books/7d14e30d-4181-45f6-8f23-72a448850a8a" TargetMode="External"/><Relationship Id="rId36" Type="http://schemas.openxmlformats.org/officeDocument/2006/relationships/theme" Target="theme/theme1.xml"/><Relationship Id="rId10" Type="http://schemas.openxmlformats.org/officeDocument/2006/relationships/hyperlink" Target="https://mentra.com" TargetMode="External"/><Relationship Id="rId19" Type="http://schemas.openxmlformats.org/officeDocument/2006/relationships/hyperlink" Target="https://dam.assets.ohio.gov/image/upload/ood.ohio.gov/Literature/ERAH_Neurodiversity%20at%20Work_Learner's%20Guide.pdf" TargetMode="External"/><Relationship Id="rId31" Type="http://schemas.openxmlformats.org/officeDocument/2006/relationships/hyperlink" Target="https://www.leicspart.nhs.uk/autism-space/employment/reasonable-adjustments-at-work-autistic-peop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alth.harvard.edu/blog/what-is-neurodiversity-202111232645" TargetMode="External"/><Relationship Id="rId22" Type="http://schemas.openxmlformats.org/officeDocument/2006/relationships/hyperlink" Target="https://imagine.jhu.edu/blog/2022/10/05/neurodivergence-at-a-glance/" TargetMode="External"/><Relationship Id="rId27" Type="http://schemas.openxmlformats.org/officeDocument/2006/relationships/hyperlink" Target="https://app.thestorygraph.com/books/e811365d-01c8-4aa9-808c-1a4e3db56860" TargetMode="External"/><Relationship Id="rId30" Type="http://schemas.openxmlformats.org/officeDocument/2006/relationships/hyperlink" Target="https://hbr.org/2024/03/an-employers-guide-to-supporting-workers-with-autism" TargetMode="External"/><Relationship Id="rId35"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5943d0-1737-420d-abae-750e225a1f6c">
      <Terms xmlns="http://schemas.microsoft.com/office/infopath/2007/PartnerControls"/>
    </lcf76f155ced4ddcb4097134ff3c332f>
    <TaxCatchAll xmlns="dbccc4ca-e175-4642-95d3-c6632d06f78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9242AECD975D4DA7B237C2E1E764BE" ma:contentTypeVersion="13" ma:contentTypeDescription="Create a new document." ma:contentTypeScope="" ma:versionID="219e09b7e3bfe47fefdd8caba046da53">
  <xsd:schema xmlns:xsd="http://www.w3.org/2001/XMLSchema" xmlns:xs="http://www.w3.org/2001/XMLSchema" xmlns:p="http://schemas.microsoft.com/office/2006/metadata/properties" xmlns:ns2="375943d0-1737-420d-abae-750e225a1f6c" xmlns:ns3="dbccc4ca-e175-4642-95d3-c6632d06f78c" targetNamespace="http://schemas.microsoft.com/office/2006/metadata/properties" ma:root="true" ma:fieldsID="41eee3e28aa651b47f88af166406cfec" ns2:_="" ns3:_="">
    <xsd:import namespace="375943d0-1737-420d-abae-750e225a1f6c"/>
    <xsd:import namespace="dbccc4ca-e175-4642-95d3-c6632d06f78c"/>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943d0-1737-420d-abae-750e225a1f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0ad629c-0c64-4cfd-a7c6-02f1c6e4954d"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ccc4ca-e175-4642-95d3-c6632d06f78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b20d449-6735-4fb6-8cb6-681e7758427d}" ma:internalName="TaxCatchAll" ma:showField="CatchAllData" ma:web="dbccc4ca-e175-4642-95d3-c6632d06f78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8AE0D8-FF00-4DDC-ABCD-869B97D8F153}">
  <ds:schemaRefs>
    <ds:schemaRef ds:uri="http://schemas.microsoft.com/office/2006/metadata/properties"/>
    <ds:schemaRef ds:uri="http://schemas.microsoft.com/office/infopath/2007/PartnerControls"/>
    <ds:schemaRef ds:uri="375943d0-1737-420d-abae-750e225a1f6c"/>
    <ds:schemaRef ds:uri="dbccc4ca-e175-4642-95d3-c6632d06f78c"/>
  </ds:schemaRefs>
</ds:datastoreItem>
</file>

<file path=customXml/itemProps2.xml><?xml version="1.0" encoding="utf-8"?>
<ds:datastoreItem xmlns:ds="http://schemas.openxmlformats.org/officeDocument/2006/customXml" ds:itemID="{08B08888-C235-4E55-BF5F-3EFB852A8D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943d0-1737-420d-abae-750e225a1f6c"/>
    <ds:schemaRef ds:uri="dbccc4ca-e175-4642-95d3-c6632d06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59E2DE-22B5-4CAC-BA6F-86BBBCA836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4070</Words>
  <Characters>22388</Characters>
  <Application>Microsoft Office Word</Application>
  <DocSecurity>0</DocSecurity>
  <Lines>186</Lines>
  <Paragraphs>52</Paragraphs>
  <ScaleCrop>false</ScaleCrop>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Mussmann</dc:creator>
  <cp:keywords/>
  <dc:description/>
  <cp:lastModifiedBy>Fenne Riemslagh</cp:lastModifiedBy>
  <cp:revision>2</cp:revision>
  <dcterms:created xsi:type="dcterms:W3CDTF">2025-06-11T08:56:00Z</dcterms:created>
  <dcterms:modified xsi:type="dcterms:W3CDTF">2025-06-11T08:56:00Z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0x0101008C9242AECD975D4DA7B237C2E1E764BE</vt:lpwstr>
  </property>
  <property fmtid="{D5CDD505-2E9C-101B-9397-08002B2CF9AE}" pid="3" name="MediaServiceImageTags">
    <vt:lpwstr/>
  </property>
</Properties>
</file>