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0A2F62"/>
          <w:sz w:val="36"/>
        </w:rPr>
        <w:t>HU-005 — Mapa técnico de consulta y actualización del perfil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Resultado que debe entregar</w:t>
      </w:r>
    </w:p>
    <w:p>
      <w:pPr>
        <w:spacing w:after="120" w:line="269" w:lineRule="auto"/>
      </w:pPr>
      <w:r>
        <w:rPr>
          <w:rFonts w:ascii="Arial" w:hAnsi="Arial"/>
        </w:rPr>
        <w:t>El alumno autenticado consulta y actualiza sus datos permitidos. El correo se muestra sin edición; teléfono, apellido materno y documento son opcionales. Una cuenta Google sin contraseña puede definir una propia sin perder el vínculo Google.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Punto de partida, tablas y dependencia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Frontend: </w:t>
      </w:r>
      <w:r>
        <w:rPr>
          <w:rFonts w:ascii="Consolas" w:hAnsi="Consolas"/>
          <w:sz w:val="19"/>
        </w:rPr>
        <w:t>features/cuenta/mi-perfil</w:t>
      </w:r>
      <w:r>
        <w:rPr>
          <w:rFonts w:ascii="Arial" w:hAnsi="Arial"/>
        </w:rPr>
        <w:t xml:space="preserve"> es una pantalla pendiente dentro del layout de alumno.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Backend: no existen endpoints protegidos de perfil.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Tablas: </w:t>
      </w:r>
      <w:r>
        <w:rPr>
          <w:rFonts w:ascii="Consolas" w:hAnsi="Consolas"/>
          <w:sz w:val="19"/>
        </w:rPr>
        <w:t>usuario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persona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Depende de la sesión de HU-001.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Contratos que deben acordarse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Operación</w:t>
            </w:r>
          </w:p>
        </w:tc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Método y ruta</w:t>
            </w:r>
          </w:p>
        </w:tc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Resultado conceptual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Consultar perfil propio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GET /api/perfil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Datos personales editables y correo de solo lectura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Actualizar perfil propio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PUT /api/perfil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Perfil persistido y normalizado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Definir contraseña propia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PUT /api/perfil/contrasena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Nuevo medio de acceso sin eliminar Google</w:t>
            </w:r>
          </w:p>
        </w:tc>
      </w:tr>
    </w:tbl>
    <w:p>
      <w:pPr>
        <w:spacing w:after="80"/>
      </w:pPr>
    </w:p>
    <w:p>
      <w:pPr>
        <w:spacing w:after="120" w:line="269" w:lineRule="auto"/>
      </w:pPr>
      <w:r>
        <w:rPr>
          <w:rFonts w:ascii="Arial" w:hAnsi="Arial"/>
        </w:rPr>
        <w:t xml:space="preserve">Ninguna petición acepta </w:t>
      </w:r>
      <w:r>
        <w:rPr>
          <w:rFonts w:ascii="Consolas" w:hAnsi="Consolas"/>
          <w:sz w:val="19"/>
        </w:rPr>
        <w:t>usuarioId</w:t>
      </w:r>
      <w:r>
        <w:rPr>
          <w:rFonts w:ascii="Arial" w:hAnsi="Arial"/>
        </w:rPr>
        <w:t>, rol, estado, correo nuevo, fecha de verificación o vínculo Google. El backend obtiene el usuario desde la sesión.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Trabajo del backend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Componentes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repositorios de usuario y persona con consulta conjunta por usuario autenticado;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servicio para obtener la identidad actual desde Spring Security;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DTO de respuesta de perfil;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DTO de actualización con lista blanca de campos;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DTO independiente para contraseña;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PerfilServicio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PerfilControlador</w:t>
      </w:r>
      <w:r>
        <w:rPr>
          <w:rFonts w:ascii="Arial" w:hAnsi="Arial"/>
        </w:rPr>
        <w:t xml:space="preserve"> protegidos;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reglas de autorización que admitan al alumno y a la administración autorizada según su propio alcance, sin permitir consultar otro perfil por cambiar un ID.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Consulta</w:t>
      </w:r>
    </w:p>
    <w:p>
      <w:pPr>
        <w:spacing w:after="120" w:line="269" w:lineRule="auto"/>
      </w:pPr>
      <w:r>
        <w:rPr>
          <w:rFonts w:ascii="Arial" w:hAnsi="Arial"/>
        </w:rPr>
        <w:t xml:space="preserve">Debe recuperar correo, origen, existencia de contraseña y datos personales. El hash y </w:t>
      </w:r>
      <w:r>
        <w:rPr>
          <w:rFonts w:ascii="Consolas" w:hAnsi="Consolas"/>
          <w:sz w:val="19"/>
        </w:rPr>
        <w:t>google_subject</w:t>
      </w:r>
      <w:r>
        <w:rPr>
          <w:rFonts w:ascii="Arial" w:hAnsi="Arial"/>
        </w:rPr>
        <w:t xml:space="preserve"> no se entregan; la respuesta solo indica si existe acceso Google y si puede definir una contraseña propia.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Actualización paso a paso</w:t>
      </w:r>
    </w:p>
    <w:p>
      <w:pPr>
        <w:spacing w:after="120" w:line="269" w:lineRule="auto"/>
      </w:pPr>
      <w:r>
        <w:rPr>
          <w:rFonts w:ascii="Arial" w:hAnsi="Arial"/>
        </w:rPr>
        <w:t xml:space="preserve">1. Obtener </w:t>
      </w:r>
      <w:r>
        <w:rPr>
          <w:rFonts w:ascii="Consolas" w:hAnsi="Consolas"/>
          <w:sz w:val="19"/>
        </w:rPr>
        <w:t>usuarioId</w:t>
      </w:r>
      <w:r>
        <w:rPr>
          <w:rFonts w:ascii="Arial" w:hAnsi="Arial"/>
        </w:rPr>
        <w:t xml:space="preserve"> desde la autenticación.</w:t>
      </w:r>
    </w:p>
    <w:p>
      <w:pPr>
        <w:spacing w:after="120" w:line="269" w:lineRule="auto"/>
      </w:pPr>
      <w:r>
        <w:rPr>
          <w:rFonts w:ascii="Arial" w:hAnsi="Arial"/>
        </w:rPr>
        <w:t>2. Cargar usuario y persona activos.</w:t>
      </w:r>
    </w:p>
    <w:p>
      <w:pPr>
        <w:spacing w:after="120" w:line="269" w:lineRule="auto"/>
      </w:pPr>
      <w:r>
        <w:rPr>
          <w:rFonts w:ascii="Arial" w:hAnsi="Arial"/>
        </w:rPr>
        <w:t>3. Validar nombres y apellido paterno obligatorios.</w:t>
      </w:r>
    </w:p>
    <w:p>
      <w:pPr>
        <w:spacing w:after="120" w:line="269" w:lineRule="auto"/>
      </w:pPr>
      <w:r>
        <w:rPr>
          <w:rFonts w:ascii="Arial" w:hAnsi="Arial"/>
        </w:rPr>
        <w:t>4. Convertir campos opcionales vacíos en nulos coherentes.</w:t>
      </w:r>
    </w:p>
    <w:p>
      <w:pPr>
        <w:spacing w:after="120" w:line="269" w:lineRule="auto"/>
      </w:pPr>
      <w:r>
        <w:rPr>
          <w:rFonts w:ascii="Arial" w:hAnsi="Arial"/>
        </w:rPr>
        <w:t>5. Validar formato y longitud de teléfono y documento solo cuando existan.</w:t>
      </w:r>
    </w:p>
    <w:p>
      <w:pPr>
        <w:spacing w:after="120" w:line="269" w:lineRule="auto"/>
      </w:pPr>
      <w:r>
        <w:rPr>
          <w:rFonts w:ascii="Arial" w:hAnsi="Arial"/>
        </w:rPr>
        <w:t xml:space="preserve">6. Actualizar únicamente </w:t>
      </w:r>
      <w:r>
        <w:rPr>
          <w:rFonts w:ascii="Consolas" w:hAnsi="Consolas"/>
          <w:sz w:val="19"/>
        </w:rPr>
        <w:t>persona</w:t>
      </w:r>
      <w:r>
        <w:rPr>
          <w:rFonts w:ascii="Arial" w:hAnsi="Arial"/>
        </w:rPr>
        <w:t xml:space="preserve"> y su fecha de modificación.</w:t>
      </w:r>
    </w:p>
    <w:p>
      <w:pPr>
        <w:spacing w:after="120" w:line="269" w:lineRule="auto"/>
      </w:pPr>
      <w:r>
        <w:rPr>
          <w:rFonts w:ascii="Arial" w:hAnsi="Arial"/>
        </w:rPr>
        <w:t>7. Devolver los datos persistidos para que Angular no dependa de valores locales supuestos.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Contraseña para Google</w:t>
      </w:r>
    </w:p>
    <w:p>
      <w:pPr>
        <w:spacing w:after="120" w:line="269" w:lineRule="auto"/>
      </w:pPr>
      <w:r>
        <w:rPr>
          <w:rFonts w:ascii="Arial" w:hAnsi="Arial"/>
        </w:rPr>
        <w:t>1. Confirmar que la cuenta autenticada tiene vínculo Google.</w:t>
      </w:r>
    </w:p>
    <w:p>
      <w:pPr>
        <w:spacing w:after="120" w:line="269" w:lineRule="auto"/>
      </w:pPr>
      <w:r>
        <w:rPr>
          <w:rFonts w:ascii="Arial" w:hAnsi="Arial"/>
        </w:rPr>
        <w:t>2. Determinar si todavía carece de contraseña propia.</w:t>
      </w:r>
    </w:p>
    <w:p>
      <w:pPr>
        <w:spacing w:after="120" w:line="269" w:lineRule="auto"/>
      </w:pPr>
      <w:r>
        <w:rPr>
          <w:rFonts w:ascii="Arial" w:hAnsi="Arial"/>
        </w:rPr>
        <w:t>3. Validar nueva contraseña y confirmación.</w:t>
      </w:r>
    </w:p>
    <w:p>
      <w:pPr>
        <w:spacing w:after="120" w:line="269" w:lineRule="auto"/>
      </w:pPr>
      <w:r>
        <w:rPr>
          <w:rFonts w:ascii="Arial" w:hAnsi="Arial"/>
        </w:rPr>
        <w:t xml:space="preserve">4. Guardar BCrypt sin cambiar </w:t>
      </w:r>
      <w:r>
        <w:rPr>
          <w:rFonts w:ascii="Consolas" w:hAnsi="Consolas"/>
          <w:sz w:val="19"/>
        </w:rPr>
        <w:t>google_subject</w:t>
      </w:r>
      <w:r>
        <w:rPr>
          <w:rFonts w:ascii="Arial" w:hAnsi="Arial"/>
        </w:rPr>
        <w:t xml:space="preserve"> ni crear otro usuario.</w:t>
      </w:r>
    </w:p>
    <w:p>
      <w:pPr>
        <w:spacing w:after="120" w:line="269" w:lineRule="auto"/>
      </w:pPr>
      <w:r>
        <w:rPr>
          <w:rFonts w:ascii="Arial" w:hAnsi="Arial"/>
        </w:rPr>
        <w:t>5. Si ya posee contraseña, no reutilizar este recorrido para un cambio común no definido por la HU.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Trabajo del frontend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Aplicar </w:t>
      </w:r>
      <w:r>
        <w:rPr>
          <w:rFonts w:ascii="Consolas" w:hAnsi="Consolas"/>
          <w:sz w:val="19"/>
        </w:rPr>
        <w:t>sessionGuard</w:t>
      </w:r>
      <w:r>
        <w:rPr>
          <w:rFonts w:ascii="Arial" w:hAnsi="Arial"/>
        </w:rPr>
        <w:t xml:space="preserve"> antes de abrir el layout autenticado.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Convertir </w:t>
      </w:r>
      <w:r>
        <w:rPr>
          <w:rFonts w:ascii="Consolas" w:hAnsi="Consolas"/>
          <w:sz w:val="19"/>
        </w:rPr>
        <w:t>mi-perfil</w:t>
      </w:r>
      <w:r>
        <w:rPr>
          <w:rFonts w:ascii="Arial" w:hAnsi="Arial"/>
        </w:rPr>
        <w:t xml:space="preserve"> en formulario reactivo prellenado desde </w:t>
      </w:r>
      <w:r>
        <w:rPr>
          <w:rFonts w:ascii="Consolas" w:hAnsi="Consolas"/>
          <w:sz w:val="19"/>
        </w:rPr>
        <w:t>/api/perfil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Mostrar correo deshabilitado y fuera del objeto enviado al actualizar.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Marcar claramente teléfono y documento como opcionales.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Permitir borrar sus valores y enviar ausencia válida.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Mostrar la sección de creación de contraseña solo cuando backend lo autorice.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Mantener vínculo Google visible sin presentar un botón para eliminarlo.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Implementar estados de carga inicial, guardando, guardado, validación, no autorizado y error.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Actualizar el nombre del encabezado de sesión si el usuario cambió sus nombres.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No presentar cambios locales como guardados hasta recibir la respuesta exitosa.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Pruebas mínimas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consulta con sesión y rechazo sin sesión;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intento de enviar otro </w:t>
      </w:r>
      <w:r>
        <w:rPr>
          <w:rFonts w:ascii="Consolas" w:hAnsi="Consolas"/>
          <w:sz w:val="19"/>
        </w:rPr>
        <w:t>usuarioId</w:t>
      </w:r>
      <w:r>
        <w:rPr>
          <w:rFonts w:ascii="Arial" w:hAnsi="Arial"/>
        </w:rPr>
        <w:t>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edición completa y edición con opcionales vacíos;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correo ausente del DTO de modificación;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nombres o apellido paterno inválidos;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documento agregado, cambiado y eliminado;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cuenta Google sin contraseña, contraseña inválida y creación correcta;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vínculo Google conservado;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actualización del encabezado y persistencia tras recargar.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Fuera de alcance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cambiar correo;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elegir entre varios roles;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editar docentes;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confirmar datos del certificado;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modificar certificados ya emitidos;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cambiar una contraseña propia existente por este recorrido.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Terminado cuando</w:t>
      </w:r>
    </w:p>
    <w:p>
      <w:pPr>
        <w:spacing w:after="120" w:line="269" w:lineRule="auto"/>
      </w:pPr>
      <w:r>
        <w:rPr>
          <w:rFonts w:ascii="Arial" w:hAnsi="Arial"/>
        </w:rPr>
        <w:t>El perfil siempre corresponde al usuario autenticado, solo cambia campos permitidos, admite datos opcionales vacíos y conserva ambos medios de acceso de una cuenta Google.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Implementación guiada para copiar y adaptar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1. Consulta del perfil autenticado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public interface UsuarioRepositorio extends JpaRepository&lt;Usuario, Long&gt; {</w:t>
        <w:br/>
      </w:r>
      <w:r>
        <w:rPr>
          <w:rFonts w:ascii="Consolas" w:hAnsi="Consolas"/>
          <w:color w:val="1A1A1A"/>
          <w:sz w:val="18"/>
        </w:rPr>
        <w:t xml:space="preserve">    @EntityGraph(attributePaths = "persona")</w:t>
        <w:br/>
      </w:r>
      <w:r>
        <w:rPr>
          <w:rFonts w:ascii="Consolas" w:hAnsi="Consolas"/>
          <w:color w:val="1A1A1A"/>
          <w:sz w:val="18"/>
        </w:rPr>
        <w:t xml:space="preserve">    Optional&lt;Usuario&gt; findByIdAndActivoTrue(Long id);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El </w:t>
      </w:r>
      <w:r>
        <w:rPr>
          <w:rFonts w:ascii="Consolas" w:hAnsi="Consolas"/>
          <w:sz w:val="19"/>
        </w:rPr>
        <w:t>id</w:t>
      </w:r>
      <w:r>
        <w:rPr>
          <w:rFonts w:ascii="Arial" w:hAnsi="Arial"/>
        </w:rPr>
        <w:t xml:space="preserve"> se obtiene con el </w:t>
      </w:r>
      <w:r>
        <w:rPr>
          <w:rFonts w:ascii="Consolas" w:hAnsi="Consolas"/>
          <w:sz w:val="19"/>
        </w:rPr>
        <w:t>CurrentUserService</w:t>
      </w:r>
      <w:r>
        <w:rPr>
          <w:rFonts w:ascii="Arial" w:hAnsi="Arial"/>
        </w:rPr>
        <w:t xml:space="preserve"> ya implementado; nunca se recibe en el cuerpo o la URL de perfil.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2. DTO de lectura y modificación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public record PerfilRespuesta(</w:t>
        <w:br/>
      </w:r>
      <w:r>
        <w:rPr>
          <w:rFonts w:ascii="Consolas" w:hAnsi="Consolas"/>
          <w:color w:val="1A1A1A"/>
          <w:sz w:val="18"/>
        </w:rPr>
        <w:t xml:space="preserve">        String nombres,</w:t>
        <w:br/>
      </w:r>
      <w:r>
        <w:rPr>
          <w:rFonts w:ascii="Consolas" w:hAnsi="Consolas"/>
          <w:color w:val="1A1A1A"/>
          <w:sz w:val="18"/>
        </w:rPr>
        <w:t xml:space="preserve">        String apellidoPaterno,</w:t>
        <w:br/>
      </w:r>
      <w:r>
        <w:rPr>
          <w:rFonts w:ascii="Consolas" w:hAnsi="Consolas"/>
          <w:color w:val="1A1A1A"/>
          <w:sz w:val="18"/>
        </w:rPr>
        <w:t xml:space="preserve">        String apellidoMaterno,</w:t>
        <w:br/>
      </w:r>
      <w:r>
        <w:rPr>
          <w:rFonts w:ascii="Consolas" w:hAnsi="Consolas"/>
          <w:color w:val="1A1A1A"/>
          <w:sz w:val="18"/>
        </w:rPr>
        <w:t xml:space="preserve">        String correo,</w:t>
        <w:br/>
      </w:r>
      <w:r>
        <w:rPr>
          <w:rFonts w:ascii="Consolas" w:hAnsi="Consolas"/>
          <w:color w:val="1A1A1A"/>
          <w:sz w:val="18"/>
        </w:rPr>
        <w:t xml:space="preserve">        String telefono,</w:t>
        <w:br/>
      </w:r>
      <w:r>
        <w:rPr>
          <w:rFonts w:ascii="Consolas" w:hAnsi="Consolas"/>
          <w:color w:val="1A1A1A"/>
          <w:sz w:val="18"/>
        </w:rPr>
        <w:t xml:space="preserve">        String documentoIdentidad,</w:t>
        <w:br/>
      </w:r>
      <w:r>
        <w:rPr>
          <w:rFonts w:ascii="Consolas" w:hAnsi="Consolas"/>
          <w:color w:val="1A1A1A"/>
          <w:sz w:val="18"/>
        </w:rPr>
        <w:t xml:space="preserve">        String fotoUrl,</w:t>
        <w:br/>
      </w:r>
      <w:r>
        <w:rPr>
          <w:rFonts w:ascii="Consolas" w:hAnsi="Consolas"/>
          <w:color w:val="1A1A1A"/>
          <w:sz w:val="18"/>
        </w:rPr>
        <w:t xml:space="preserve">        boolean accesoGoogle,</w:t>
        <w:br/>
      </w:r>
      <w:r>
        <w:rPr>
          <w:rFonts w:ascii="Consolas" w:hAnsi="Consolas"/>
          <w:color w:val="1A1A1A"/>
          <w:sz w:val="18"/>
        </w:rPr>
        <w:t xml:space="preserve">        boolean puedeCrearContrasena</w:t>
        <w:br/>
      </w:r>
      <w:r>
        <w:rPr>
          <w:rFonts w:ascii="Consolas" w:hAnsi="Consolas"/>
          <w:color w:val="1A1A1A"/>
          <w:sz w:val="18"/>
        </w:rPr>
        <w:t>) {}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public record ActualizarPerfilPeticion(</w:t>
        <w:br/>
      </w:r>
      <w:r>
        <w:rPr>
          <w:rFonts w:ascii="Consolas" w:hAnsi="Consolas"/>
          <w:color w:val="1A1A1A"/>
          <w:sz w:val="18"/>
        </w:rPr>
        <w:t xml:space="preserve">        @NotBlank @Size(max = 120) String nombres,</w:t>
        <w:br/>
      </w:r>
      <w:r>
        <w:rPr>
          <w:rFonts w:ascii="Consolas" w:hAnsi="Consolas"/>
          <w:color w:val="1A1A1A"/>
          <w:sz w:val="18"/>
        </w:rPr>
        <w:t xml:space="preserve">        @NotBlank @Size(max = 80) String apellidoPaterno,</w:t>
        <w:br/>
      </w:r>
      <w:r>
        <w:rPr>
          <w:rFonts w:ascii="Consolas" w:hAnsi="Consolas"/>
          <w:color w:val="1A1A1A"/>
          <w:sz w:val="18"/>
        </w:rPr>
        <w:t xml:space="preserve">        @Size(max = 80) String apellidoMaterno,</w:t>
        <w:br/>
      </w:r>
      <w:r>
        <w:rPr>
          <w:rFonts w:ascii="Consolas" w:hAnsi="Consolas"/>
          <w:color w:val="1A1A1A"/>
          <w:sz w:val="18"/>
        </w:rPr>
        <w:t xml:space="preserve">        @Size(max = 30) String telefono,</w:t>
        <w:br/>
      </w:r>
      <w:r>
        <w:rPr>
          <w:rFonts w:ascii="Consolas" w:hAnsi="Consolas"/>
          <w:color w:val="1A1A1A"/>
          <w:sz w:val="18"/>
        </w:rPr>
        <w:t xml:space="preserve">        @Size(max = 30) String documentoIdentidad</w:t>
        <w:br/>
      </w:r>
      <w:r>
        <w:rPr>
          <w:rFonts w:ascii="Consolas" w:hAnsi="Consolas"/>
          <w:color w:val="1A1A1A"/>
          <w:sz w:val="18"/>
        </w:rPr>
        <w:t>) {}</w:t>
      </w:r>
    </w:p>
    <w:p>
      <w:pPr>
        <w:spacing w:after="120" w:line="269" w:lineRule="auto"/>
      </w:pPr>
      <w:r>
        <w:rPr>
          <w:rFonts w:ascii="Arial" w:hAnsi="Arial"/>
        </w:rPr>
        <w:t xml:space="preserve">No se agregan correo, rol, activo o </w:t>
      </w:r>
      <w:r>
        <w:rPr>
          <w:rFonts w:ascii="Consolas" w:hAnsi="Consolas"/>
          <w:sz w:val="19"/>
        </w:rPr>
        <w:t>googleSubject</w:t>
      </w:r>
      <w:r>
        <w:rPr>
          <w:rFonts w:ascii="Arial" w:hAnsi="Arial"/>
        </w:rPr>
        <w:t xml:space="preserve"> al DTO de actualización.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3. Servicio con lista blanca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@Transactional(readOnly = true)</w:t>
        <w:br/>
      </w:r>
      <w:r>
        <w:rPr>
          <w:rFonts w:ascii="Consolas" w:hAnsi="Consolas"/>
          <w:color w:val="1A1A1A"/>
          <w:sz w:val="18"/>
        </w:rPr>
        <w:t>public PerfilRespuesta obtener() {</w:t>
        <w:br/>
      </w:r>
      <w:r>
        <w:rPr>
          <w:rFonts w:ascii="Consolas" w:hAnsi="Consolas"/>
          <w:color w:val="1A1A1A"/>
          <w:sz w:val="18"/>
        </w:rPr>
        <w:t xml:space="preserve">    Long usuarioId = currentUserService.get().userId();</w:t>
        <w:br/>
      </w:r>
      <w:r>
        <w:rPr>
          <w:rFonts w:ascii="Consolas" w:hAnsi="Consolas"/>
          <w:color w:val="1A1A1A"/>
          <w:sz w:val="18"/>
        </w:rPr>
        <w:t xml:space="preserve">    Usuario u = usuarioRepositorio.findByIdAndActivoTrue(usuarioId)</w:t>
        <w:br/>
      </w:r>
      <w:r>
        <w:rPr>
          <w:rFonts w:ascii="Consolas" w:hAnsi="Consolas"/>
          <w:color w:val="1A1A1A"/>
          <w:sz w:val="18"/>
        </w:rPr>
        <w:t xml:space="preserve">            .orElseThrow(UnauthorizedException::new);</w:t>
        <w:br/>
      </w:r>
      <w:r>
        <w:rPr>
          <w:rFonts w:ascii="Consolas" w:hAnsi="Consolas"/>
          <w:color w:val="1A1A1A"/>
          <w:sz w:val="18"/>
        </w:rPr>
        <w:t xml:space="preserve">    Persona p = u.getPersona();</w:t>
        <w:br/>
      </w:r>
      <w:r>
        <w:rPr>
          <w:rFonts w:ascii="Consolas" w:hAnsi="Consolas"/>
          <w:color w:val="1A1A1A"/>
          <w:sz w:val="18"/>
        </w:rPr>
        <w:t xml:space="preserve">    return mapear(u, p);</w:t>
        <w:br/>
      </w:r>
      <w:r>
        <w:rPr>
          <w:rFonts w:ascii="Consolas" w:hAnsi="Consolas"/>
          <w:color w:val="1A1A1A"/>
          <w:sz w:val="18"/>
        </w:rPr>
        <w:t>}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@Transactional</w:t>
        <w:br/>
      </w:r>
      <w:r>
        <w:rPr>
          <w:rFonts w:ascii="Consolas" w:hAnsi="Consolas"/>
          <w:color w:val="1A1A1A"/>
          <w:sz w:val="18"/>
        </w:rPr>
        <w:t>public PerfilRespuesta actualizar(ActualizarPerfilPeticion entrada) {</w:t>
        <w:br/>
      </w:r>
      <w:r>
        <w:rPr>
          <w:rFonts w:ascii="Consolas" w:hAnsi="Consolas"/>
          <w:color w:val="1A1A1A"/>
          <w:sz w:val="18"/>
        </w:rPr>
        <w:t xml:space="preserve">    Long usuarioId = currentUserService.get().userId();</w:t>
        <w:br/>
      </w:r>
      <w:r>
        <w:rPr>
          <w:rFonts w:ascii="Consolas" w:hAnsi="Consolas"/>
          <w:color w:val="1A1A1A"/>
          <w:sz w:val="18"/>
        </w:rPr>
        <w:t xml:space="preserve">    Usuario u = usuarioRepositorio.findByIdAndActivoTrue(usuarioId)</w:t>
        <w:br/>
      </w:r>
      <w:r>
        <w:rPr>
          <w:rFonts w:ascii="Consolas" w:hAnsi="Consolas"/>
          <w:color w:val="1A1A1A"/>
          <w:sz w:val="18"/>
        </w:rPr>
        <w:t xml:space="preserve">            .orElseThrow(UnauthorizedException::new);</w:t>
        <w:br/>
      </w:r>
      <w:r>
        <w:rPr>
          <w:rFonts w:ascii="Consolas" w:hAnsi="Consolas"/>
          <w:color w:val="1A1A1A"/>
          <w:sz w:val="18"/>
        </w:rPr>
        <w:t xml:space="preserve">    Persona p = u.getPersona();</w:t>
        <w:br/>
      </w:r>
      <w:r>
        <w:rPr>
          <w:rFonts w:ascii="Consolas" w:hAnsi="Consolas"/>
          <w:color w:val="1A1A1A"/>
          <w:sz w:val="18"/>
        </w:rPr>
        <w:t xml:space="preserve">    p.setNombres(entrada.nombres().strip());</w:t>
        <w:br/>
      </w:r>
      <w:r>
        <w:rPr>
          <w:rFonts w:ascii="Consolas" w:hAnsi="Consolas"/>
          <w:color w:val="1A1A1A"/>
          <w:sz w:val="18"/>
        </w:rPr>
        <w:t xml:space="preserve">    p.setApellidoPaterno(entrada.apellidoPaterno().strip());</w:t>
        <w:br/>
      </w:r>
      <w:r>
        <w:rPr>
          <w:rFonts w:ascii="Consolas" w:hAnsi="Consolas"/>
          <w:color w:val="1A1A1A"/>
          <w:sz w:val="18"/>
        </w:rPr>
        <w:t xml:space="preserve">    p.setApellidoMaterno(textNormalizer.trimToNull(entrada.apellidoMaterno()));</w:t>
        <w:br/>
      </w:r>
      <w:r>
        <w:rPr>
          <w:rFonts w:ascii="Consolas" w:hAnsi="Consolas"/>
          <w:color w:val="1A1A1A"/>
          <w:sz w:val="18"/>
        </w:rPr>
        <w:t xml:space="preserve">    p.setTelefono(textNormalizer.trimToNull(entrada.telefono()));</w:t>
        <w:br/>
      </w:r>
      <w:r>
        <w:rPr>
          <w:rFonts w:ascii="Consolas" w:hAnsi="Consolas"/>
          <w:color w:val="1A1A1A"/>
          <w:sz w:val="18"/>
        </w:rPr>
        <w:t xml:space="preserve">    p.setDocumentoIdentidad(textNormalizer.trimToNull(entrada.documentoIdentidad()));</w:t>
        <w:br/>
      </w:r>
      <w:r>
        <w:rPr>
          <w:rFonts w:ascii="Consolas" w:hAnsi="Consolas"/>
          <w:color w:val="1A1A1A"/>
          <w:sz w:val="18"/>
        </w:rPr>
        <w:t xml:space="preserve">    p.setModificadoEn(clock.instant());</w:t>
        <w:br/>
      </w:r>
      <w:r>
        <w:rPr>
          <w:rFonts w:ascii="Consolas" w:hAnsi="Consolas"/>
          <w:color w:val="1A1A1A"/>
          <w:sz w:val="18"/>
        </w:rPr>
        <w:t xml:space="preserve">    return mapear(u, p);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Si el documento cambia, se comprueba duplicidad excluyendo a la persona actual. PostgreSQL vuelve a proteger con </w:t>
      </w:r>
      <w:r>
        <w:rPr>
          <w:rFonts w:ascii="Consolas" w:hAnsi="Consolas"/>
          <w:sz w:val="19"/>
        </w:rPr>
        <w:t>uq_persona_documento_identidad</w:t>
      </w:r>
      <w:r>
        <w:rPr>
          <w:rFonts w:ascii="Arial" w:hAnsi="Arial"/>
        </w:rPr>
        <w:t>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4. Crear contraseña en cuenta Google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@Transactional</w:t>
        <w:br/>
      </w:r>
      <w:r>
        <w:rPr>
          <w:rFonts w:ascii="Consolas" w:hAnsi="Consolas"/>
          <w:color w:val="1A1A1A"/>
          <w:sz w:val="18"/>
        </w:rPr>
        <w:t>public void crearContrasena(NuevaContrasenaPeticion p) {</w:t>
        <w:br/>
      </w:r>
      <w:r>
        <w:rPr>
          <w:rFonts w:ascii="Consolas" w:hAnsi="Consolas"/>
          <w:color w:val="1A1A1A"/>
          <w:sz w:val="18"/>
        </w:rPr>
        <w:t xml:space="preserve">    Long usuarioId = currentUserService.get().userId();</w:t>
        <w:br/>
      </w:r>
      <w:r>
        <w:rPr>
          <w:rFonts w:ascii="Consolas" w:hAnsi="Consolas"/>
          <w:color w:val="1A1A1A"/>
          <w:sz w:val="18"/>
        </w:rPr>
        <w:t xml:space="preserve">    Usuario usuario = usuarioRepositorio.findByIdAndActivoTrue(usuarioId)</w:t>
        <w:br/>
      </w:r>
      <w:r>
        <w:rPr>
          <w:rFonts w:ascii="Consolas" w:hAnsi="Consolas"/>
          <w:color w:val="1A1A1A"/>
          <w:sz w:val="18"/>
        </w:rPr>
        <w:t xml:space="preserve">            .orElseThrow(UnauthorizedException::new);</w:t>
        <w:br/>
      </w:r>
      <w:r>
        <w:rPr>
          <w:rFonts w:ascii="Consolas" w:hAnsi="Consolas"/>
          <w:color w:val="1A1A1A"/>
          <w:sz w:val="18"/>
        </w:rPr>
        <w:t xml:space="preserve">    if (usuario.getGoogleSubject() == null || usuario.getContrasenaHash() != null)</w:t>
        <w:br/>
      </w:r>
      <w:r>
        <w:rPr>
          <w:rFonts w:ascii="Consolas" w:hAnsi="Consolas"/>
          <w:color w:val="1A1A1A"/>
          <w:sz w:val="18"/>
        </w:rPr>
        <w:t xml:space="preserve">        throw new OperationNotAllowedException(</w:t>
        <w:br/>
      </w:r>
      <w:r>
        <w:rPr>
          <w:rFonts w:ascii="Consolas" w:hAnsi="Consolas"/>
          <w:color w:val="1A1A1A"/>
          <w:sz w:val="18"/>
        </w:rPr>
        <w:t xml:space="preserve">                "La cuenta no puede crear una contraseña por este medio");</w:t>
        <w:br/>
      </w:r>
      <w:r>
        <w:rPr>
          <w:rFonts w:ascii="Consolas" w:hAnsi="Consolas"/>
          <w:color w:val="1A1A1A"/>
          <w:sz w:val="18"/>
        </w:rPr>
        <w:t xml:space="preserve">    if (!p.contrasena().equals(p.confirmacion()))</w:t>
        <w:br/>
      </w:r>
      <w:r>
        <w:rPr>
          <w:rFonts w:ascii="Consolas" w:hAnsi="Consolas"/>
          <w:color w:val="1A1A1A"/>
          <w:sz w:val="18"/>
        </w:rPr>
        <w:t xml:space="preserve">        throw new BusinessValidationException("Las contraseñas no coinciden");</w:t>
        <w:br/>
      </w:r>
      <w:r>
        <w:rPr>
          <w:rFonts w:ascii="Consolas" w:hAnsi="Consolas"/>
          <w:color w:val="1A1A1A"/>
          <w:sz w:val="18"/>
        </w:rPr>
        <w:t xml:space="preserve">    passwordPolicyService.validate(p.contrasena());</w:t>
        <w:br/>
      </w:r>
      <w:r>
        <w:rPr>
          <w:rFonts w:ascii="Consolas" w:hAnsi="Consolas"/>
          <w:color w:val="1A1A1A"/>
          <w:sz w:val="18"/>
        </w:rPr>
        <w:t xml:space="preserve">    usuario.setContrasenaHash(passwordEncoder.encode(p.contrasena()));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El método conserva </w:t>
      </w:r>
      <w:r>
        <w:rPr>
          <w:rFonts w:ascii="Consolas" w:hAnsi="Consolas"/>
          <w:sz w:val="19"/>
        </w:rPr>
        <w:t>googleSubject</w:t>
      </w:r>
      <w:r>
        <w:rPr>
          <w:rFonts w:ascii="Arial" w:hAnsi="Arial"/>
        </w:rPr>
        <w:t>; la cuenta termina con dos medios de acceso, no con dos usuarios.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5. Controlador protegido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@GetMapping</w:t>
        <w:br/>
      </w:r>
      <w:r>
        <w:rPr>
          <w:rFonts w:ascii="Consolas" w:hAnsi="Consolas"/>
          <w:color w:val="1A1A1A"/>
          <w:sz w:val="18"/>
        </w:rPr>
        <w:t>public PerfilRespuesta obtener() {</w:t>
        <w:br/>
      </w:r>
      <w:r>
        <w:rPr>
          <w:rFonts w:ascii="Consolas" w:hAnsi="Consolas"/>
          <w:color w:val="1A1A1A"/>
          <w:sz w:val="18"/>
        </w:rPr>
        <w:t xml:space="preserve">    return servicio.obtener();</w:t>
        <w:br/>
      </w:r>
      <w:r>
        <w:rPr>
          <w:rFonts w:ascii="Consolas" w:hAnsi="Consolas"/>
          <w:color w:val="1A1A1A"/>
          <w:sz w:val="18"/>
        </w:rPr>
        <w:t>}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@PutMapping</w:t>
        <w:br/>
      </w:r>
      <w:r>
        <w:rPr>
          <w:rFonts w:ascii="Consolas" w:hAnsi="Consolas"/>
          <w:color w:val="1A1A1A"/>
          <w:sz w:val="18"/>
        </w:rPr>
        <w:t>public PerfilRespuesta actualizar(@Valid @RequestBody ActualizarPerfilPeticion peticion) {</w:t>
        <w:br/>
      </w:r>
      <w:r>
        <w:rPr>
          <w:rFonts w:ascii="Consolas" w:hAnsi="Consolas"/>
          <w:color w:val="1A1A1A"/>
          <w:sz w:val="18"/>
        </w:rPr>
        <w:t xml:space="preserve">    return servicio.actualizar(peticion);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Las rutas son </w:t>
      </w:r>
      <w:r>
        <w:rPr>
          <w:rFonts w:ascii="Consolas" w:hAnsi="Consolas"/>
          <w:sz w:val="19"/>
        </w:rPr>
        <w:t>GET /api/perfil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PUT /api/perfil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PUT /api/perfil/contrasena</w:t>
      </w:r>
      <w:r>
        <w:rPr>
          <w:rFonts w:ascii="Arial" w:hAnsi="Arial"/>
        </w:rPr>
        <w:t>. Spring Security rechaza las tres sin cookie válida.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6. Angular</w:t>
      </w:r>
    </w:p>
    <w:p>
      <w:pPr>
        <w:spacing w:after="120" w:line="269" w:lineRule="auto"/>
      </w:pPr>
      <w:r>
        <w:rPr>
          <w:rFonts w:ascii="Arial" w:hAnsi="Arial"/>
        </w:rPr>
        <w:t xml:space="preserve">1. Agregar </w:t>
      </w:r>
      <w:r>
        <w:rPr>
          <w:rFonts w:ascii="Consolas" w:hAnsi="Consolas"/>
          <w:sz w:val="19"/>
        </w:rPr>
        <w:t>sessionGuard</w:t>
      </w:r>
      <w:r>
        <w:rPr>
          <w:rFonts w:ascii="Arial" w:hAnsi="Arial"/>
        </w:rPr>
        <w:t xml:space="preserve"> al nodo </w:t>
      </w:r>
      <w:r>
        <w:rPr>
          <w:rFonts w:ascii="Consolas" w:hAnsi="Consolas"/>
          <w:sz w:val="19"/>
        </w:rPr>
        <w:t>/app</w:t>
      </w:r>
      <w:r>
        <w:rPr>
          <w:rFonts w:ascii="Arial" w:hAnsi="Arial"/>
        </w:rPr>
        <w:t xml:space="preserve"> en </w:t>
      </w:r>
      <w:r>
        <w:rPr>
          <w:rFonts w:ascii="Consolas" w:hAnsi="Consolas"/>
          <w:sz w:val="19"/>
        </w:rPr>
        <w:t>app.routes.ts</w:t>
      </w:r>
      <w:r>
        <w:rPr>
          <w:rFonts w:ascii="Arial" w:hAnsi="Arial"/>
        </w:rPr>
        <w:t>, no solo a sus hijos.</w:t>
      </w:r>
    </w:p>
    <w:p>
      <w:pPr>
        <w:spacing w:after="120" w:line="269" w:lineRule="auto"/>
      </w:pPr>
      <w:r>
        <w:rPr>
          <w:rFonts w:ascii="Arial" w:hAnsi="Arial"/>
        </w:rPr>
        <w:t xml:space="preserve">2. Crear </w:t>
      </w:r>
      <w:r>
        <w:rPr>
          <w:rFonts w:ascii="Consolas" w:hAnsi="Consolas"/>
          <w:sz w:val="19"/>
        </w:rPr>
        <w:t>perfil-api.service.ts</w:t>
      </w:r>
      <w:r>
        <w:rPr>
          <w:rFonts w:ascii="Arial" w:hAnsi="Arial"/>
        </w:rPr>
        <w:t xml:space="preserve"> con los tres endpoints.</w:t>
      </w:r>
    </w:p>
    <w:p>
      <w:pPr>
        <w:spacing w:after="120" w:line="269" w:lineRule="auto"/>
      </w:pPr>
      <w:r>
        <w:rPr>
          <w:rFonts w:ascii="Arial" w:hAnsi="Arial"/>
        </w:rPr>
        <w:t xml:space="preserve">3. Importar </w:t>
      </w:r>
      <w:r>
        <w:rPr>
          <w:rFonts w:ascii="Consolas" w:hAnsi="Consolas"/>
          <w:sz w:val="19"/>
        </w:rPr>
        <w:t>ReactiveFormsModule</w:t>
      </w:r>
      <w:r>
        <w:rPr>
          <w:rFonts w:ascii="Arial" w:hAnsi="Arial"/>
        </w:rPr>
        <w:t xml:space="preserve"> en </w:t>
      </w:r>
      <w:r>
        <w:rPr>
          <w:rFonts w:ascii="Consolas" w:hAnsi="Consolas"/>
          <w:sz w:val="19"/>
        </w:rPr>
        <w:t>mi-perfil.ts</w:t>
      </w:r>
      <w:r>
        <w:rPr>
          <w:rFonts w:ascii="Arial" w:hAnsi="Arial"/>
        </w:rPr>
        <w:t xml:space="preserve"> y cargar primero el DTO.</w:t>
      </w:r>
    </w:p>
    <w:p>
      <w:pPr>
        <w:spacing w:after="120" w:line="269" w:lineRule="auto"/>
      </w:pPr>
      <w:r>
        <w:rPr>
          <w:rFonts w:ascii="Arial" w:hAnsi="Arial"/>
        </w:rPr>
        <w:t>4. Mostrar correo como texto o control deshabilitado y excluirlo del objeto enviado.</w:t>
      </w:r>
    </w:p>
    <w:p>
      <w:pPr>
        <w:spacing w:after="120" w:line="269" w:lineRule="auto"/>
      </w:pPr>
      <w:r>
        <w:rPr>
          <w:rFonts w:ascii="Arial" w:hAnsi="Arial"/>
        </w:rPr>
        <w:t xml:space="preserve">5. Convertir opcionales vacíos a </w:t>
      </w:r>
      <w:r>
        <w:rPr>
          <w:rFonts w:ascii="Consolas" w:hAnsi="Consolas"/>
          <w:sz w:val="19"/>
        </w:rPr>
        <w:t>null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6. Presentar el formulario de contraseña solo si </w:t>
      </w:r>
      <w:r>
        <w:rPr>
          <w:rFonts w:ascii="Consolas" w:hAnsi="Consolas"/>
          <w:sz w:val="19"/>
        </w:rPr>
        <w:t>puedeCrearContrasena</w:t>
      </w:r>
      <w:r>
        <w:rPr>
          <w:rFonts w:ascii="Arial" w:hAnsi="Arial"/>
        </w:rPr>
        <w:t xml:space="preserve"> es verdadero.</w:t>
      </w:r>
    </w:p>
    <w:p>
      <w:pPr>
        <w:spacing w:after="120" w:line="269" w:lineRule="auto"/>
      </w:pPr>
      <w:r>
        <w:rPr>
          <w:rFonts w:ascii="Arial" w:hAnsi="Arial"/>
        </w:rPr>
        <w:t>7. Después de guardar, usar la respuesta del backend para actualizar formulario y encabezado.</w:t>
      </w:r>
    </w:p>
    <w:p>
      <w:pPr>
        <w:spacing w:after="120" w:line="269" w:lineRule="auto"/>
      </w:pPr>
      <w:r>
        <w:rPr>
          <w:rFonts w:ascii="Arial" w:hAnsi="Arial"/>
        </w:rPr>
        <w:t>Se prueban carga, 401, guardado, documento duplicado, borrado de opcionales y conservación del vínculo Google.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</w:r>
    <w:r>
      <w:rPr>
        <w:rFonts w:ascii="Arial" w:hAnsi="Arial"/>
        <w:sz w:val="18"/>
      </w:rPr>
      <w:t xml:space="preserve">Página </w:t>
    </w:r>
    <w:r>
      <w:rPr>
        <w:rFonts w:ascii="Arial" w:hAnsi="Arial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" w:hAnsi="Arial"/>
        <w:color w:val="000000"/>
        <w:sz w:val="18"/>
      </w:rPr>
      <w:t>ESEJUR   ·   Mapa técnico EP01 · Acceso y Descubrimiento   ·   HU-005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