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Arial" w:hAnsi="Arial" w:eastAsia="Arial"/>
          <w:b/>
          <w:i w:val="0"/>
          <w:color w:val="000000"/>
          <w:sz w:val="34"/>
        </w:rPr>
        <w:t>HU-003 — Verificar mi correo electrónico</w:t>
      </w:r>
    </w:p>
    <w:p>
      <w:pPr>
        <w:spacing w:before="0" w:after="200"/>
        <w:pBdr>
          <w:bottom w:val="single" w:sz="8" w:space="1" w:color="3B4B5C"/>
        </w:pBdr>
      </w:pPr>
    </w:p>
    <w:p>
      <w:pPr>
        <w:spacing w:before="0" w:after="240" w:line="276" w:lineRule="auto"/>
      </w:pPr>
      <w:r>
        <w:rPr>
          <w:rFonts w:ascii="Arial" w:hAnsi="Arial" w:eastAsia="Arial"/>
          <w:b/>
          <w:i/>
          <w:color w:val="000000"/>
          <w:sz w:val="19"/>
        </w:rPr>
        <w:t xml:space="preserve">Nota: 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“PF” significa </w:t>
      </w:r>
      <w:r>
        <w:rPr>
          <w:rFonts w:ascii="Arial" w:hAnsi="Arial" w:eastAsia="Arial"/>
          <w:b/>
          <w:i/>
          <w:color w:val="000000"/>
          <w:sz w:val="19"/>
        </w:rPr>
        <w:t>Pantalla Funcional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 — el código con el que este proyecto identifica cada pantalla principal del sistema (por ejemplo, PF-005 = Verificación del correo, la que abre esta historia).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236"/>
      </w:tblGrid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principal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Usuario con correo pendiente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secundario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Servicio de correo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Incremento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Mes 1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Personas recomendadas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Responsable / participante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Joel y Juan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Prioridad / puntos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Alta / 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Historia</w:t>
      </w:r>
    </w:p>
    <w:p>
      <w:pPr>
        <w:spacing w:before="0" w:after="240" w:line="276" w:lineRule="auto"/>
        <w:ind w:left="567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Como </w:t>
      </w:r>
      <w:r>
        <w:rPr>
          <w:rFonts w:ascii="Arial" w:hAnsi="Arial" w:eastAsia="Arial"/>
          <w:b/>
          <w:i/>
          <w:color w:val="000000"/>
          <w:sz w:val="24"/>
        </w:rPr>
        <w:t>usuario con correo pendiente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quiero </w:t>
      </w:r>
      <w:r>
        <w:rPr>
          <w:rFonts w:ascii="Arial" w:hAnsi="Arial" w:eastAsia="Arial"/>
          <w:b/>
          <w:i/>
          <w:color w:val="000000"/>
          <w:sz w:val="24"/>
        </w:rPr>
        <w:t>confirmarlo mediante el código recibido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para </w:t>
      </w:r>
      <w:r>
        <w:rPr>
          <w:rFonts w:ascii="Arial" w:hAnsi="Arial" w:eastAsia="Arial"/>
          <w:b/>
          <w:i/>
          <w:color w:val="000000"/>
          <w:sz w:val="24"/>
        </w:rPr>
        <w:t>habilitar mi acceso sin crear otra cuenta</w:t>
      </w:r>
      <w:r>
        <w:rPr>
          <w:rFonts w:ascii="Arial" w:hAnsi="Arial" w:eastAsia="Arial"/>
          <w:b w:val="0"/>
          <w:i/>
          <w:color w:val="000000"/>
          <w:sz w:val="24"/>
        </w:rPr>
        <w:t>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Valor y alcance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Esta historia comienza cuando ya existe una cuenta pendiente creada mediante formulario en HU-002 o administrativamente en HU-008. No crea otra cuenta ni solicita nuevamente todos los datos.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Incluye: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de bienvenida y verificación;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código numérico de seis dígitos;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parcialmente oculto en pantalla;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ingreso, validación y reenvío del código;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resultado correcto, incorrecto, utilizado, reemplazado o envío fallido;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continuidad hacia el ingreso o hacia los requisitos administrativos que aún falten.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Las cuentas creadas mediante Google no utilizan este recorrido porque Google ya confirmó el correo.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Precondiciones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Existe una sola cuenta con correo pendiente.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correo pertenece al usuario que realiza la verificación.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Para el primer intento existe un código emitido o puede solicitarse un nuevo envío.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Reglas de verificación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Solo el código más reciente puede ser válido.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Cada código se utiliza una sola vez.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Solicitar un reenvío invalida inmediatamente cualquier código anterior no utilizado.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Un fallo de envío no convierte el correo en verificado.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verificación del correo no sustituye otros requisitos pendientes, como aceptar documentos o cambiar una contraseña temporal en una cuenta administrativa.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Emisión, reenvío, uso y resultado se registran con fecha y hora en America/Lima.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llega a PF-005 con su correo parcialmente oculto.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Ingresa el código de seis dígitos más reciente.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válida que corresponda a la cuenta, siga vigente y no haya sido utilizado o reemplazado.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Marca el correo como verificado y consume el código.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no existen otros requisitos pendientes, permite continuar al inicio de sesión.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la cuenta fue creada administrativamente y faltan documentos o cambio de contraseña, informa el siguiente paso sin afirmar que la habilitación terminó.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Diagrama de flujo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/>
          <w:color w:val="3B4B5C"/>
          <w:sz w:val="21"/>
        </w:rPr>
        <w:t>Flujo principal de verificación y su rama de reenvío del código, con las condiciones de salida.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1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hu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Alternativas y excepciones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Código vacío o incompleto: se solicita completar los seis dígitos.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Código incorrecto, utilizado o reemplazado: no se verifica y se permite intentar con el vigente.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Reenvío: se informa el nuevo envío y el código anterior deja de servir.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Fallo del servicio de correo: la cuenta permanece pendiente y puede reintentarse el envío.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Intento sobre una cuenta ya verificada: no modifica nuevamente el estado; permite continuar.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Criterios de aceptación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Código correcto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el código más reciente, vigente y no utilizado,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la persona lo ingresa correctamente,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el correo queda verificado una sola vez y puede continuar.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Código anterior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que se solicitó un reenvío,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ingresa un código anterior,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rechaza y solo el código más reciente puede utilizarse.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Código utilizado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código consumido correctamente,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intenta utilizar de nuevo,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genera una segunda verificación ni altera la cuenta.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Envío fallido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fallo al enviar o reenviar,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ESEJUR informa el resultado,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el correo permanece pendiente y se ofrece un nuevo intento.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Cuenta administrativa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una cuenta creada por administración,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verifica correctamente el correo pero conserva otros requisitos pendientes,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ESEJUR muestra esos pasos y no la presenta todavía como completamente habilitada.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Notificación y conservación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Se registra si el servicio aceptó o rechazó el envío, sin controlar apertura ni entrega final.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No se expone el código en listados administrativos ni mensajes posteriores.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cuenta y sus datos se conservan; reenviar nunca crea otra cuenta.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Dependencia interna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Para el registro propio depende de HU-002.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Para una cuenta administrativa recibe la cuenta de HU-008 en EP02.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Entrega el correo verificado a HU-001 y, cuando corresponde, al resto de la habilitación de HU-008.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Orientación de trabajo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Frontend: </w:t>
      </w:r>
      <w:r>
        <w:rPr>
          <w:rFonts w:ascii="Arial" w:hAnsi="Arial" w:eastAsia="Arial"/>
          <w:b w:val="0"/>
          <w:i w:val="0"/>
          <w:color w:val="000000"/>
          <w:sz w:val="22"/>
        </w:rPr>
        <w:t>PF-005, campo de seis dígitos, correo oculto, verificación, reenvío y estados.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Backend: </w:t>
      </w:r>
      <w:r>
        <w:rPr>
          <w:rFonts w:ascii="Arial" w:hAnsi="Arial" w:eastAsia="Arial"/>
          <w:b w:val="0"/>
          <w:i w:val="0"/>
          <w:color w:val="000000"/>
          <w:sz w:val="22"/>
        </w:rPr>
        <w:t>emisión, reemplazo, consumo único, resultado del envío y cambio del estado del correo.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Integración: </w:t>
      </w:r>
      <w:r>
        <w:rPr>
          <w:rFonts w:ascii="Arial" w:hAnsi="Arial" w:eastAsia="Arial"/>
          <w:b w:val="0"/>
          <w:i w:val="0"/>
          <w:color w:val="000000"/>
          <w:sz w:val="22"/>
        </w:rPr>
        <w:t>HU-002 hacia HU-003 y luego HU-001; HU-008 hacia HU-003 y regreso a su habilitación.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Demostración esperada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Crear una cuenta por formulario, rechazar un código incorrecto, reenviar, comprobar que el anterior ya no sirve, verificar con el código más reciente e iniciar sesión sin crear otra cuenta.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8"/>
      </w:rPr>
      <w:t xml:space="preserve">Página </w:t>
    </w:r>
    <w:r>
      <w:rPr>
        <w:rFonts w:ascii="Arial" w:hAnsi="Arial" w:eastAsia="Arial"/>
        <w:b w:val="0"/>
        <w:i w:val="0"/>
        <w:color w:val="000000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3B4B5C"/>
      </w:pBdr>
    </w:pPr>
    <w:r>
      <w:rPr>
        <w:rFonts w:ascii="Arial" w:hAnsi="Arial" w:eastAsia="Arial"/>
        <w:b w:val="0"/>
        <w:i/>
        <w:color w:val="000000"/>
        <w:sz w:val="18"/>
      </w:rPr>
      <w:t>ESEJUR  ·  EP01 — Acceso y Descubrimiento  ·  HU-003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