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Arial" w:hAnsi="Arial" w:eastAsia="Arial"/>
          <w:b/>
          <w:i w:val="0"/>
          <w:color w:val="000000"/>
          <w:sz w:val="34"/>
        </w:rPr>
        <w:t>HU-005 — Consultar y actualizar mis datos personales</w:t>
      </w:r>
    </w:p>
    <w:p>
      <w:pPr>
        <w:spacing w:before="0" w:after="200"/>
        <w:pBdr>
          <w:bottom w:val="single" w:sz="8" w:space="1" w:color="3B4B5C"/>
        </w:pBdr>
      </w:pPr>
    </w:p>
    <w:p>
      <w:pPr>
        <w:spacing w:before="0" w:after="240" w:line="276" w:lineRule="auto"/>
      </w:pPr>
      <w:r>
        <w:rPr>
          <w:rFonts w:ascii="Arial" w:hAnsi="Arial" w:eastAsia="Arial"/>
          <w:b/>
          <w:i/>
          <w:color w:val="000000"/>
          <w:sz w:val="19"/>
        </w:rPr>
        <w:t xml:space="preserve">Nota: 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“PF” significa </w:t>
      </w:r>
      <w:r>
        <w:rPr>
          <w:rFonts w:ascii="Arial" w:hAnsi="Arial" w:eastAsia="Arial"/>
          <w:b/>
          <w:i/>
          <w:color w:val="000000"/>
          <w:sz w:val="19"/>
        </w:rPr>
        <w:t>Pantalla Funcional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 — el código con el que este proyecto identifica cada pantalla principal del sistema (por ejemplo, PF-009 = Mi perfil, datos y seguridad, la que abre esta historia).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Información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8"/>
        <w:gridCol w:w="6236"/>
      </w:tblGrid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Actor principal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Alumno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Incremento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Mes 1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Personas recomendadas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Responsable / participante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Gabriel y Ariana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Historia</w:t>
      </w:r>
    </w:p>
    <w:p>
      <w:pPr>
        <w:spacing w:before="0" w:after="240" w:line="276" w:lineRule="auto"/>
        <w:ind w:left="567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Como </w:t>
      </w:r>
      <w:r>
        <w:rPr>
          <w:rFonts w:ascii="Arial" w:hAnsi="Arial" w:eastAsia="Arial"/>
          <w:b/>
          <w:i/>
          <w:color w:val="000000"/>
          <w:sz w:val="24"/>
        </w:rPr>
        <w:t>alumno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quiero </w:t>
      </w:r>
      <w:r>
        <w:rPr>
          <w:rFonts w:ascii="Arial" w:hAnsi="Arial" w:eastAsia="Arial"/>
          <w:b/>
          <w:i/>
          <w:color w:val="000000"/>
          <w:sz w:val="24"/>
        </w:rPr>
        <w:t>consultar y actualizar mis datos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para </w:t>
      </w:r>
      <w:r>
        <w:rPr>
          <w:rFonts w:ascii="Arial" w:hAnsi="Arial" w:eastAsia="Arial"/>
          <w:b/>
          <w:i/>
          <w:color w:val="000000"/>
          <w:sz w:val="24"/>
        </w:rPr>
        <w:t>mantener mi información personal y confirmar correctamente el nombre que aparecerá en mis certificados</w:t>
      </w:r>
      <w:r>
        <w:rPr>
          <w:rFonts w:ascii="Arial" w:hAnsi="Arial" w:eastAsia="Arial"/>
          <w:b w:val="0"/>
          <w:i/>
          <w:color w:val="000000"/>
          <w:sz w:val="24"/>
        </w:rPr>
        <w:t>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Alcance incluido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Consulta y edición de nombres, apellido paterno obligatorio, apellido materno opcional, teléfono opcional y DNI opcional según permisos definidos.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correo se muestra como identidad de la cuenta y no se modifica desde este formulario.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Registro, edición o eliminación del DNI por decisión del alumno; dejarlo vacío es válido.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DNI no se imprime en el certificado ni condiciona el registro, la matrícula, el pago, el aprendizaje, las evaluaciones o la certificación.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Confirmación explícita de nombres y apellidos para certificación, registrada con fecha.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Posibilidad de confirmar antes o después de completar el curso.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Una cuenta creada con Google puede definir una contraseña propia desde el perfil sin eliminar el acceso con Google ni crear otra cuenta.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nueva contraseña debe tener al menos ocho caracteres, una mayúscula, una minúscula, un número y un número.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fecha y hora de la confirmación de identidad se registran y muestran en America/Lima.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No permite cambiar silenciosamente los datos congelados de un certificado ya emitido. Después de la emisión, solo administración puede corregir nombres mediante una acción con motivo, historial y conservación del mismo código; editar el perfil no modifica el documento.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Flujo principal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alumno abre su perfil.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Consulta los datos conocidos y completa los faltantes.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Guarda el teléfono y el DNI cuando decida proporcionarlos, o los deja vacíos.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Cuando confirma los datos de certificación, ESEJUR registra la confirmación.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su cuenta solo tenía acceso con Google, puede crear una contraseña propia y conservar ambos métodos de ingreso.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Diagrama de flujo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/>
          <w:color w:val="3B4B5C"/>
          <w:sz w:val="21"/>
        </w:rPr>
        <w:t>Edición de datos del perfil y sus dos acciones opcionales: confirmar datos de certificación y definir contraseña propia.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90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hu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0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Criterios de aceptación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una sesión de alumno,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actualiza datos válidos,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vuelve a verlos conservados.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teléfono vacío,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guarda el perfil,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no se bloquea la operación.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nombres o cualquiera de los dos apellidos incompletos,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intenta confirmar los datos del certificado,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se indican los faltantes y no se marca confirmado.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 DNI vacío,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guarda el perfil o confirma sus nombres y apellidos,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ambas operaciones terminan sin bloquearse ni crear una condición pendiente.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 certificado ya emitido,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cambia el perfil,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el certificado no se recalcula ni cambia automáticamente.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 correo de la cuenta,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edita el perfil,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puede consultarlo pero no sustituirlo por otro correo desde esta pantalla.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una cuenta de Google,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intenta definir una contraseña que no cumple todas las condiciones mínimas,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no se guarda y su acceso con Google permanece intacto.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Privacidad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Solo el alumno y administración autorizada consultan los datos privados.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Dependencia interna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Depende de HU-001 para la sesión.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Puede adelantarse con una sesión controlada.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Orientación de trabajo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Frontend: </w:t>
      </w:r>
      <w:r>
        <w:rPr>
          <w:rFonts w:ascii="Arial" w:hAnsi="Arial" w:eastAsia="Arial"/>
          <w:b w:val="0"/>
          <w:i w:val="0"/>
          <w:color w:val="000000"/>
          <w:sz w:val="22"/>
        </w:rPr>
        <w:t>formulario prellenado, teléfono y DNI opcionales, faltantes y confirmación de nombres.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Backend: </w:t>
      </w:r>
      <w:r>
        <w:rPr>
          <w:rFonts w:ascii="Arial" w:hAnsi="Arial" w:eastAsia="Arial"/>
          <w:b w:val="0"/>
          <w:i w:val="0"/>
          <w:color w:val="000000"/>
          <w:sz w:val="22"/>
        </w:rPr>
        <w:t>autorización, conservación y fecha/hora de la última confirmación.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Integración: </w:t>
      </w:r>
      <w:r>
        <w:rPr>
          <w:rFonts w:ascii="Arial" w:hAnsi="Arial" w:eastAsia="Arial"/>
          <w:b w:val="0"/>
          <w:i w:val="0"/>
          <w:color w:val="000000"/>
          <w:sz w:val="22"/>
        </w:rPr>
        <w:t>editar y confirmar sin alterar documentos congelados.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Demostración esperada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Mostrar edición, teléfono y DNI opcionales, confirmación de nombres registrada y guardado válido con DNI vacío; comprobar que un certificado emitido conserva su copia histórica.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000000"/>
        <w:sz w:val="18"/>
      </w:rPr>
      <w:t xml:space="preserve">Página </w:t>
    </w:r>
    <w:r>
      <w:rPr>
        <w:rFonts w:ascii="Arial" w:hAnsi="Arial" w:eastAsia="Arial"/>
        <w:b w:val="0"/>
        <w:i w:val="0"/>
        <w:color w:val="000000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3B4B5C"/>
      </w:pBdr>
    </w:pPr>
    <w:r>
      <w:rPr>
        <w:rFonts w:ascii="Arial" w:hAnsi="Arial" w:eastAsia="Arial"/>
        <w:b w:val="0"/>
        <w:i/>
        <w:color w:val="000000"/>
        <w:sz w:val="18"/>
      </w:rPr>
      <w:t>ESEJUR  ·  EP01 — Acceso y Descubrimiento  ·  HU-005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