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9DDEE" w14:textId="623CBB3E" w:rsidR="00911EB6" w:rsidRPr="002A2160" w:rsidRDefault="002A2160" w:rsidP="002A2160">
      <w:pPr>
        <w:keepNext/>
        <w:spacing w:after="240" w:line="240" w:lineRule="auto"/>
        <w:rPr>
          <w:lang w:val="es-ES"/>
        </w:rPr>
      </w:pPr>
      <w:r w:rsidRPr="002A2160">
        <w:rPr>
          <w:b/>
          <w:color w:val="0A2F62"/>
          <w:sz w:val="36"/>
          <w:lang w:val="es-ES"/>
        </w:rPr>
        <w:t>HU-002 — Crear una cuenta con formulario o Google</w:t>
      </w:r>
    </w:p>
    <w:p w14:paraId="3B5DA460" w14:textId="1277D164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Información general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73"/>
        <w:gridCol w:w="4773"/>
      </w:tblGrid>
      <w:tr w:rsidR="002A2160" w:rsidRPr="002A2160" w14:paraId="288629EE" w14:textId="77777777" w:rsidTr="002A216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0A2F62"/>
            <w:vAlign w:val="center"/>
          </w:tcPr>
          <w:p w14:paraId="528BCC73" w14:textId="2D55AD42" w:rsidR="002A2160" w:rsidRPr="002A2160" w:rsidRDefault="002A2160" w:rsidP="002A2160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2A2160">
              <w:rPr>
                <w:b/>
                <w:color w:val="FFFFFF"/>
                <w:sz w:val="19"/>
                <w:lang w:val="es-ES"/>
              </w:rPr>
              <w:t>Campo</w:t>
            </w:r>
          </w:p>
        </w:tc>
        <w:tc>
          <w:tcPr>
            <w:tcW w:w="2500" w:type="pct"/>
            <w:shd w:val="clear" w:color="auto" w:fill="0A2F62"/>
            <w:vAlign w:val="center"/>
          </w:tcPr>
          <w:p w14:paraId="582F4565" w14:textId="4AE4995D" w:rsidR="002A2160" w:rsidRPr="002A2160" w:rsidRDefault="002A2160" w:rsidP="002A2160">
            <w:pPr>
              <w:spacing w:before="40" w:after="40"/>
              <w:rPr>
                <w:b/>
                <w:color w:val="FFFFFF"/>
                <w:sz w:val="19"/>
                <w:lang w:val="es-ES"/>
              </w:rPr>
            </w:pPr>
            <w:r w:rsidRPr="002A2160">
              <w:rPr>
                <w:b/>
                <w:color w:val="FFFFFF"/>
                <w:sz w:val="19"/>
                <w:lang w:val="es-ES"/>
              </w:rPr>
              <w:t>Valor</w:t>
            </w:r>
          </w:p>
        </w:tc>
      </w:tr>
      <w:tr w:rsidR="002A2160" w:rsidRPr="002A2160" w14:paraId="44707C1B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3E035B10" w14:textId="3EDC5D33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Actor principal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1C95938" w14:textId="26F05442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Visitante</w:t>
            </w:r>
          </w:p>
        </w:tc>
      </w:tr>
      <w:tr w:rsidR="002A2160" w:rsidRPr="002A2160" w14:paraId="2B495511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2A55EB94" w14:textId="6CDD1C93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Actor secundario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3D3B6974" w14:textId="799E20DF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Google</w:t>
            </w:r>
          </w:p>
        </w:tc>
      </w:tr>
      <w:tr w:rsidR="002A2160" w:rsidRPr="002A2160" w14:paraId="28DB6844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3751436B" w14:textId="425FF363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Incremento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3943C55" w14:textId="7608F7DA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Mes 1</w:t>
            </w:r>
          </w:p>
        </w:tc>
      </w:tr>
      <w:tr w:rsidR="002A2160" w:rsidRPr="002A2160" w14:paraId="794D1832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043BB4F3" w14:textId="51194CB2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Personas recomendadas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01998341" w14:textId="52A03516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2</w:t>
            </w:r>
          </w:p>
        </w:tc>
      </w:tr>
      <w:tr w:rsidR="002A2160" w:rsidRPr="002A2160" w14:paraId="68CA4399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1DA6303A" w14:textId="67216076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Responsable / participante</w:t>
            </w:r>
          </w:p>
        </w:tc>
        <w:tc>
          <w:tcPr>
            <w:tcW w:w="2500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B94DC0B" w14:textId="067E760C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Joel y Juan</w:t>
            </w:r>
          </w:p>
        </w:tc>
      </w:tr>
      <w:tr w:rsidR="002A2160" w:rsidRPr="002A2160" w14:paraId="04AE49E6" w14:textId="77777777" w:rsidTr="002A216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pct"/>
            <w:shd w:val="clear" w:color="auto" w:fill="EFF5FB"/>
            <w:vAlign w:val="center"/>
          </w:tcPr>
          <w:p w14:paraId="329027DD" w14:textId="3C836268" w:rsidR="002A2160" w:rsidRPr="002A2160" w:rsidRDefault="002A2160" w:rsidP="002A2160">
            <w:pPr>
              <w:spacing w:before="40" w:after="40"/>
              <w:rPr>
                <w:b/>
                <w:color w:val="0A2F62"/>
                <w:sz w:val="19"/>
                <w:lang w:val="es-ES"/>
              </w:rPr>
            </w:pPr>
            <w:r w:rsidRPr="002A2160">
              <w:rPr>
                <w:b/>
                <w:color w:val="0A2F62"/>
                <w:sz w:val="19"/>
                <w:lang w:val="es-ES"/>
              </w:rPr>
              <w:t>Prioridad / puntos</w:t>
            </w:r>
          </w:p>
        </w:tc>
        <w:tc>
          <w:tcPr>
            <w:tcW w:w="2500" w:type="pct"/>
            <w:shd w:val="clear" w:color="auto" w:fill="F7F9FC"/>
            <w:vAlign w:val="center"/>
          </w:tcPr>
          <w:p w14:paraId="5F56169C" w14:textId="17630487" w:rsidR="002A2160" w:rsidRPr="002A2160" w:rsidRDefault="002A2160" w:rsidP="002A2160">
            <w:pPr>
              <w:spacing w:before="40" w:after="40"/>
              <w:rPr>
                <w:sz w:val="19"/>
                <w:lang w:val="es-ES"/>
              </w:rPr>
            </w:pPr>
            <w:r w:rsidRPr="002A2160">
              <w:rPr>
                <w:sz w:val="19"/>
                <w:lang w:val="es-ES"/>
              </w:rPr>
              <w:t>Alta / Por estimar</w:t>
            </w:r>
          </w:p>
        </w:tc>
      </w:tr>
    </w:tbl>
    <w:p w14:paraId="4E9E5D26" w14:textId="77777777" w:rsidR="002A2160" w:rsidRPr="002A2160" w:rsidRDefault="002A2160" w:rsidP="002A2160">
      <w:pPr>
        <w:rPr>
          <w:lang w:val="es-ES"/>
        </w:rPr>
      </w:pPr>
    </w:p>
    <w:p w14:paraId="77014092" w14:textId="2C6855EB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Historia</w:t>
      </w:r>
    </w:p>
    <w:p w14:paraId="6D04DB90" w14:textId="6E681E44" w:rsidR="002A2160" w:rsidRPr="002A2160" w:rsidRDefault="002A2160" w:rsidP="002A2160">
      <w:pPr>
        <w:shd w:val="clear" w:color="auto" w:fill="EFF5FB"/>
        <w:spacing w:before="60" w:after="160" w:line="240" w:lineRule="auto"/>
        <w:ind w:left="360" w:right="240"/>
        <w:rPr>
          <w:lang w:val="es-ES"/>
        </w:rPr>
      </w:pPr>
      <w:r w:rsidRPr="002A2160">
        <w:rPr>
          <w:i/>
          <w:color w:val="0A2F62"/>
          <w:sz w:val="22"/>
          <w:lang w:val="es-ES"/>
        </w:rPr>
        <w:t xml:space="preserve">Como </w:t>
      </w:r>
      <w:r w:rsidRPr="002A2160">
        <w:rPr>
          <w:b/>
          <w:i/>
          <w:color w:val="0A2F62"/>
          <w:sz w:val="22"/>
          <w:lang w:val="es-ES"/>
        </w:rPr>
        <w:t>visitante</w:t>
      </w:r>
      <w:r w:rsidRPr="002A2160">
        <w:rPr>
          <w:i/>
          <w:color w:val="0A2F62"/>
          <w:sz w:val="22"/>
          <w:lang w:val="es-ES"/>
        </w:rPr>
        <w:t xml:space="preserve">, quiero </w:t>
      </w:r>
      <w:r w:rsidRPr="002A2160">
        <w:rPr>
          <w:b/>
          <w:i/>
          <w:color w:val="0A2F62"/>
          <w:sz w:val="22"/>
          <w:lang w:val="es-ES"/>
        </w:rPr>
        <w:t>crear una única cuenta mediante formulario o Google</w:t>
      </w:r>
      <w:r w:rsidRPr="002A2160">
        <w:rPr>
          <w:i/>
          <w:color w:val="0A2F62"/>
          <w:sz w:val="22"/>
          <w:lang w:val="es-ES"/>
        </w:rPr>
        <w:t xml:space="preserve">, para </w:t>
      </w:r>
      <w:r w:rsidRPr="002A2160">
        <w:rPr>
          <w:b/>
          <w:i/>
          <w:color w:val="0A2F62"/>
          <w:sz w:val="22"/>
          <w:lang w:val="es-ES"/>
        </w:rPr>
        <w:t>identificarme en ESEJUR y matricularme posteriormente</w:t>
      </w:r>
      <w:r w:rsidRPr="002A2160">
        <w:rPr>
          <w:i/>
          <w:color w:val="0A2F62"/>
          <w:sz w:val="22"/>
          <w:lang w:val="es-ES"/>
        </w:rPr>
        <w:t>.</w:t>
      </w:r>
    </w:p>
    <w:p w14:paraId="540ECF1D" w14:textId="572C68BF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Alcance común</w:t>
      </w:r>
    </w:p>
    <w:p w14:paraId="7388A253" w14:textId="5BC84F99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Nunca se crea más de una cuenta para el mismo correo.</w:t>
      </w:r>
    </w:p>
    <w:p w14:paraId="2D24F18B" w14:textId="7D531F7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 casilla de conformidad con los términos y la política de privacidad es obligatoria antes de crear la cuenta.</w:t>
      </w:r>
    </w:p>
    <w:p w14:paraId="63D4C238" w14:textId="742BC8AA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Las páginas de términos y privacidad pueden consultarse antes de marcar la casilla.</w:t>
      </w:r>
    </w:p>
    <w:p w14:paraId="6DB6DCDF" w14:textId="1B4438DF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No se guarda contenido, versión, fecha ni historial de aceptación. Si la cuenta existe, ESEJUR asume que la casilla fue validada durante su creación.</w:t>
      </w:r>
    </w:p>
    <w:p w14:paraId="6289DC14" w14:textId="5DCCD95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apellido materno, teléfono o WhatsApp y documento de identidad son opcionales.</w:t>
      </w:r>
    </w:p>
    <w:p w14:paraId="0D88EC8E" w14:textId="58E7C3E0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documento de identidad vacío no bloquea cuenta, matricula, pago, actividad ni certificado.</w:t>
      </w:r>
    </w:p>
    <w:p w14:paraId="43E2D3BD" w14:textId="6FE1E19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teléfono se presenta como WhatsApp, pero las notificaciones automáticas se envian por correo.</w:t>
      </w:r>
    </w:p>
    <w:p w14:paraId="2F7EDFF8" w14:textId="316302F6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contacto por WhatsApp solo solicita ayuda; no crea una cuenta ni una matricula.</w:t>
      </w:r>
    </w:p>
    <w:p w14:paraId="3B708552" w14:textId="66B77B85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Creación mediante formulario</w:t>
      </w:r>
    </w:p>
    <w:p w14:paraId="37670A3A" w14:textId="07001D6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Son obligatorios nombres, apellido paterno, correo, contraseña y confirmacion.</w:t>
      </w:r>
    </w:p>
    <w:p w14:paraId="5A073572" w14:textId="619A4A2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 contraseña debe tener al menos ocho caracteres, una mayúscula, una minúscula y un número.</w:t>
      </w:r>
    </w:p>
    <w:p w14:paraId="1E2E8B15" w14:textId="7A9A5B19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Las dos contraseñas deben coincidir.</w:t>
      </w:r>
    </w:p>
    <w:p w14:paraId="0A3534DA" w14:textId="363953FB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 persona debe marcar la casilla legal y superar la protección anti-robot.</w:t>
      </w:r>
    </w:p>
    <w:p w14:paraId="4AE06EAA" w14:textId="1F0247C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 cuenta se crea con correo pendiente y continua en HU-003.</w:t>
      </w:r>
    </w:p>
    <w:p w14:paraId="6E835DA0" w14:textId="40ABAEB9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Creación mediante Google</w:t>
      </w:r>
    </w:p>
    <w:p w14:paraId="55EE2DE5" w14:textId="2D63847B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Google puede ser personal o corporativo y entrega correo verificado, nombres, apellidos en el formato disponible y foto.</w:t>
      </w:r>
    </w:p>
    <w:p w14:paraId="310F9A80" w14:textId="3EA6F0F9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Si la persona llega desde PF-003 porque su correo Google era nuevo, PF-004 muestra los datos disponibles y solicita solamente lo necesario para completar la cuenta.</w:t>
      </w:r>
    </w:p>
    <w:p w14:paraId="6F48A1D9" w14:textId="5075EDF4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Como Google puede entregar los apellidos en un bloque, no se exige separarlos durante este paso; se completan antes de emitir un certificado cuando corresponda.</w:t>
      </w:r>
    </w:p>
    <w:p w14:paraId="61FFD01D" w14:textId="2DDFC154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lastRenderedPageBreak/>
        <w:t>• Google no entrega documento de identidad y este permanece opcional.</w:t>
      </w:r>
    </w:p>
    <w:p w14:paraId="6ACB3FC7" w14:textId="125AA4B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No se envía un código de verificación al correo ya confirmado por Google.</w:t>
      </w:r>
    </w:p>
    <w:p w14:paraId="1E3308F4" w14:textId="26EB3B8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La cuenta queda habilitada al completar los datos obligatorios y marcar la casilla legal.</w:t>
      </w:r>
    </w:p>
    <w:p w14:paraId="41178BE8" w14:textId="3F5F11F5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Flujo principal mediante formulario</w:t>
      </w:r>
    </w:p>
    <w:p w14:paraId="7627AB80" w14:textId="6AEB56F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1. El visitante completa sus datos, contraseña y confirmacion.</w:t>
      </w:r>
    </w:p>
    <w:p w14:paraId="685C9D96" w14:textId="4416830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2. Marca la casilla legal y supera la protección anti-robot.</w:t>
      </w:r>
    </w:p>
    <w:p w14:paraId="4610A49E" w14:textId="07880C41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3. ESEJUR válida obligatoriedad, formato y unicidad del correo.</w:t>
      </w:r>
    </w:p>
    <w:p w14:paraId="184E3EA3" w14:textId="0CC5C33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4. Crea una sola cuenta con correo pendiente; la cuenta creada implica que la casilla fue validada.</w:t>
      </w:r>
    </w:p>
    <w:p w14:paraId="3AEFB331" w14:textId="18BA2250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5. Envia la bienvenida con un código de seis dígitos.</w:t>
      </w:r>
    </w:p>
    <w:p w14:paraId="5440D639" w14:textId="56671A61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6. Conduce a HU-003 para verificar el correo.</w:t>
      </w:r>
    </w:p>
    <w:p w14:paraId="5FC8F2B6" w14:textId="3B14223C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Flujo principal mediante Google</w:t>
      </w:r>
    </w:p>
    <w:p w14:paraId="4BD343D0" w14:textId="02DD5716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1. El visitante selecciona Google desde la creación de cuenta o llega derivado desde HU-001.</w:t>
      </w:r>
    </w:p>
    <w:p w14:paraId="612BC682" w14:textId="676B5A36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2. Autoriza la identidad y ESEJUR recibe el correo verificado.</w:t>
      </w:r>
    </w:p>
    <w:p w14:paraId="2B0D10B7" w14:textId="2F47174B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3. ESEJUR busca una cuenta con el mismo correo.</w:t>
      </w:r>
    </w:p>
    <w:p w14:paraId="4AE0FDD6" w14:textId="3476CDD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4. Si no existe, presenta los datos disponibles y solicita marcar la casilla legal.</w:t>
      </w:r>
    </w:p>
    <w:p w14:paraId="017D3CB5" w14:textId="3C8E984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5. Crea y habilita una sola cuenta sin enviar un código de verificación adicional.</w:t>
      </w:r>
    </w:p>
    <w:p w14:paraId="11CEB4D5" w14:textId="41FC191C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6. Permite continuar al panel correspondiente.</w:t>
      </w:r>
    </w:p>
    <w:p w14:paraId="0AE4535B" w14:textId="745E6E3F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Alternativas y excepciones</w:t>
      </w:r>
    </w:p>
    <w:p w14:paraId="6CCDE0E4" w14:textId="31398DA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Sin la casilla legal marcada o sin protección anti-robot válida no se crea la cuenta por formulario.</w:t>
      </w:r>
    </w:p>
    <w:p w14:paraId="6E45D811" w14:textId="087EFDA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Autorizacion Google cancelada: no se crea ni modifica una cuenta.</w:t>
      </w:r>
    </w:p>
    <w:p w14:paraId="2C6B3FBF" w14:textId="2979512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Correo ya registrado: no se duplica; se orienta al ingresó o recuperacion.</w:t>
      </w:r>
    </w:p>
    <w:p w14:paraId="2FC59099" w14:textId="4948FAB9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Correo existente por otro medio: se conserva una sola cuenta y sus accesos pueden vincularse.</w:t>
      </w:r>
    </w:p>
    <w:p w14:paraId="70BE408B" w14:textId="4DBF130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Fallo al enviar el código del registro por formulario: la cuenta permanece pendiente y HU-003 permite solicitar un nuevo envío.</w:t>
      </w:r>
    </w:p>
    <w:p w14:paraId="69A6BAB1" w14:textId="3C55008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Telefono, apellido materno o documento vacíos son validos y no generan tareas pendientes.</w:t>
      </w:r>
    </w:p>
    <w:p w14:paraId="7CF6AA25" w14:textId="1DEA3D3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Solicitar ayuda por WhatsApp no crea una cuenta ni sustituye su posterior habilitacion.</w:t>
      </w:r>
    </w:p>
    <w:p w14:paraId="1EFCBE5F" w14:textId="61200B6A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Criterios de aceptación</w:t>
      </w:r>
    </w:p>
    <w:p w14:paraId="5BF5C63F" w14:textId="7EC34B87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Cuenta mediante formulario</w:t>
      </w:r>
    </w:p>
    <w:p w14:paraId="11CD3B8C" w14:textId="09722A00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datos validos, casilla legal marcada y control anti-robot superado,</w:t>
      </w:r>
    </w:p>
    <w:p w14:paraId="5DBBFAEB" w14:textId="0F95F0B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se envía el formulario,</w:t>
      </w:r>
    </w:p>
    <w:p w14:paraId="580F4497" w14:textId="5CC7402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se crea una sola cuenta pendiente y se conduce a HU-003, sin generar un registro adicional sobre la casilla legal.</w:t>
      </w:r>
    </w:p>
    <w:p w14:paraId="6A960127" w14:textId="17B73453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Cuenta mediante Google</w:t>
      </w:r>
    </w:p>
    <w:p w14:paraId="5C1BCCFE" w14:textId="31941B9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un correo nuevo verificado por Google,</w:t>
      </w:r>
    </w:p>
    <w:p w14:paraId="4D247943" w14:textId="0B4CEC5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la persona completa los datos obligatorios y marca la casilla legal,</w:t>
      </w:r>
    </w:p>
    <w:p w14:paraId="273DEC01" w14:textId="0D939D69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se crea una sola cuenta habilitada sin solicitar verificación adicional.</w:t>
      </w:r>
    </w:p>
    <w:p w14:paraId="7485B4A3" w14:textId="486FC56E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Correo existente</w:t>
      </w:r>
    </w:p>
    <w:p w14:paraId="2D11AA40" w14:textId="19BD342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un correo ya vinculado a una cuenta,</w:t>
      </w:r>
    </w:p>
    <w:p w14:paraId="568EE7B3" w14:textId="435B9252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se intenta crearla por formulario o Google,</w:t>
      </w:r>
    </w:p>
    <w:p w14:paraId="1C251446" w14:textId="558773E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lastRenderedPageBreak/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no se duplica la cuenta ni se pierde su historial.</w:t>
      </w:r>
    </w:p>
    <w:p w14:paraId="26033E74" w14:textId="657FB17E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Campos opcionales</w:t>
      </w:r>
    </w:p>
    <w:p w14:paraId="361C2A01" w14:textId="718430F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apellido materno, teléfono o documento de identidad vacíos,</w:t>
      </w:r>
    </w:p>
    <w:p w14:paraId="7115C8D9" w14:textId="6BC7180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se crea la cuenta,</w:t>
      </w:r>
    </w:p>
    <w:p w14:paraId="2B2C9C80" w14:textId="697CB5C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la ausencia de esos datos no bloquea el resultado.</w:t>
      </w:r>
    </w:p>
    <w:p w14:paraId="29053C1B" w14:textId="48DFAD27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Contraseña propia</w:t>
      </w:r>
    </w:p>
    <w:p w14:paraId="23F7C4C6" w14:textId="734497AC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una contraseña que no cumple longitud, mayúscula, minúscula y número, o cuya confirmacion no coincide,</w:t>
      </w:r>
    </w:p>
    <w:p w14:paraId="07C5A560" w14:textId="4466180F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se intenta registrar,</w:t>
      </w:r>
    </w:p>
    <w:p w14:paraId="2ADA0228" w14:textId="08918D94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no se crea la cuenta y se muestran las condiciones pendientes.</w:t>
      </w:r>
    </w:p>
    <w:p w14:paraId="07772377" w14:textId="0098427C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Casilla legal</w:t>
      </w:r>
    </w:p>
    <w:p w14:paraId="359F80F2" w14:textId="4322852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una creación por formulario o Google,</w:t>
      </w:r>
    </w:p>
    <w:p w14:paraId="48413A45" w14:textId="096555D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la persona no marca su conformidad con términos y privacidad,</w:t>
      </w:r>
    </w:p>
    <w:p w14:paraId="676A035E" w14:textId="69100D6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no se crea ninguna cuenta.</w:t>
      </w:r>
    </w:p>
    <w:p w14:paraId="5BFD651D" w14:textId="231CF7FB" w:rsidR="002A2160" w:rsidRPr="002A2160" w:rsidRDefault="002A2160" w:rsidP="002A2160">
      <w:pPr>
        <w:keepNext/>
        <w:spacing w:before="160" w:after="80" w:line="240" w:lineRule="auto"/>
        <w:rPr>
          <w:lang w:val="es-ES"/>
        </w:rPr>
      </w:pPr>
      <w:r w:rsidRPr="002A2160">
        <w:rPr>
          <w:b/>
          <w:color w:val="B42323"/>
          <w:sz w:val="23"/>
          <w:lang w:val="es-ES"/>
        </w:rPr>
        <w:t>Solicitud asistida</w:t>
      </w:r>
    </w:p>
    <w:p w14:paraId="35A4B32F" w14:textId="0A7AD43D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Dado</w:t>
      </w:r>
      <w:r w:rsidRPr="002A2160">
        <w:rPr>
          <w:color w:val="000000"/>
          <w:lang w:val="es-ES"/>
        </w:rPr>
        <w:t xml:space="preserve"> un visitante que selecciona el contacto por WhatsApp,</w:t>
      </w:r>
    </w:p>
    <w:p w14:paraId="472ED427" w14:textId="6A8DA718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cuando</w:t>
      </w:r>
      <w:r w:rsidRPr="002A2160">
        <w:rPr>
          <w:color w:val="000000"/>
          <w:lang w:val="es-ES"/>
        </w:rPr>
        <w:t xml:space="preserve"> se abre el canal,</w:t>
      </w:r>
    </w:p>
    <w:p w14:paraId="3B399E34" w14:textId="2C77014A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entonces</w:t>
      </w:r>
      <w:r w:rsidRPr="002A2160">
        <w:rPr>
          <w:color w:val="000000"/>
          <w:lang w:val="es-ES"/>
        </w:rPr>
        <w:t xml:space="preserve"> ESEJUR no afirma que la cuenta o matricula ya fue creada.</w:t>
      </w:r>
    </w:p>
    <w:p w14:paraId="0414EA7A" w14:textId="31740FC8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Notificaciones</w:t>
      </w:r>
    </w:p>
    <w:p w14:paraId="057DB3CF" w14:textId="4267C140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registro por formulario envía bienvenida y código; HU-003 controla su uso y reenvio.</w:t>
      </w:r>
    </w:p>
    <w:p w14:paraId="00A6746A" w14:textId="0CCCB63E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El registro por Google no envía verificación porque el correo ya fue confirmado por Google.</w:t>
      </w:r>
    </w:p>
    <w:p w14:paraId="2D24FCB4" w14:textId="7EFF4F87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ESEJUR registra si el envío fue aceptado o fallo, sin seguimiento de apertura o entrega.</w:t>
      </w:r>
    </w:p>
    <w:p w14:paraId="0B0A3938" w14:textId="2241DD15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Dependencia interna</w:t>
      </w:r>
    </w:p>
    <w:p w14:paraId="34132A08" w14:textId="5E4047B3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Depende de: ninguna.</w:t>
      </w:r>
    </w:p>
    <w:p w14:paraId="4E1B821E" w14:textId="105B8A46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HU-003 necesita una cuenta por formulario pendiente de verificar.</w:t>
      </w:r>
    </w:p>
    <w:p w14:paraId="47FE8EA0" w14:textId="0BB25A62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>• Se integra con HU-001 para recibir una identidad Google nueva y para el ingresó posterior.</w:t>
      </w:r>
    </w:p>
    <w:p w14:paraId="0638118E" w14:textId="30061B40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Orientación de trabajo</w:t>
      </w:r>
    </w:p>
    <w:p w14:paraId="21251623" w14:textId="26CEF164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Frontend:</w:t>
      </w:r>
      <w:r w:rsidRPr="002A2160">
        <w:rPr>
          <w:color w:val="000000"/>
          <w:lang w:val="es-ES"/>
        </w:rPr>
        <w:t xml:space="preserve"> PF-004 con formulario, alternativa Google, casilla legal, anti-robot, campos opcionales, validaciones y estados.</w:t>
      </w:r>
    </w:p>
    <w:p w14:paraId="2398EE99" w14:textId="3D0637E0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Backend:</w:t>
      </w:r>
      <w:r w:rsidRPr="002A2160">
        <w:rPr>
          <w:color w:val="000000"/>
          <w:lang w:val="es-ES"/>
        </w:rPr>
        <w:t xml:space="preserve"> unicidad, creación por ambos medios, vinculación por correo, validación de que la casilla legal fue marcada y preparacion de la verificación por formulario; no persiste aceptación.</w:t>
      </w:r>
    </w:p>
    <w:p w14:paraId="6A4CE6C2" w14:textId="233D9FB5" w:rsidR="002A2160" w:rsidRPr="002A2160" w:rsidRDefault="002A2160" w:rsidP="002A2160">
      <w:pPr>
        <w:spacing w:after="60" w:line="240" w:lineRule="auto"/>
        <w:ind w:left="360" w:hanging="180"/>
        <w:rPr>
          <w:lang w:val="es-ES"/>
        </w:rPr>
      </w:pPr>
      <w:r w:rsidRPr="002A2160">
        <w:rPr>
          <w:color w:val="000000"/>
          <w:lang w:val="es-ES"/>
        </w:rPr>
        <w:t xml:space="preserve">• </w:t>
      </w:r>
      <w:r w:rsidRPr="002A2160">
        <w:rPr>
          <w:b/>
          <w:color w:val="000000"/>
          <w:lang w:val="es-ES"/>
        </w:rPr>
        <w:t>Integración:</w:t>
      </w:r>
      <w:r w:rsidRPr="002A2160">
        <w:rPr>
          <w:color w:val="000000"/>
          <w:lang w:val="es-ES"/>
        </w:rPr>
        <w:t xml:space="preserve"> formulario hacia HU-003; Google nuevo desde HU-001 hacia PF-004 y panel.</w:t>
      </w:r>
    </w:p>
    <w:p w14:paraId="2F16CAEA" w14:textId="18733C5E" w:rsidR="002A2160" w:rsidRPr="002A2160" w:rsidRDefault="002A2160" w:rsidP="002A2160">
      <w:pPr>
        <w:keepNext/>
        <w:spacing w:before="240" w:after="100" w:line="240" w:lineRule="auto"/>
        <w:rPr>
          <w:lang w:val="es-ES"/>
        </w:rPr>
      </w:pPr>
      <w:r w:rsidRPr="002A2160">
        <w:rPr>
          <w:b/>
          <w:color w:val="0A2F62"/>
          <w:sz w:val="28"/>
          <w:lang w:val="es-ES"/>
        </w:rPr>
        <w:t>Demostración esperada</w:t>
      </w:r>
    </w:p>
    <w:p w14:paraId="767C184E" w14:textId="11BD573C" w:rsidR="002A2160" w:rsidRPr="002A2160" w:rsidRDefault="002A2160" w:rsidP="002A2160">
      <w:pPr>
        <w:spacing w:after="100" w:line="240" w:lineRule="auto"/>
        <w:rPr>
          <w:lang w:val="es-ES"/>
        </w:rPr>
      </w:pPr>
      <w:r w:rsidRPr="002A2160">
        <w:rPr>
          <w:color w:val="000000"/>
          <w:lang w:val="es-ES"/>
        </w:rPr>
        <w:t>Crear una cuenta mediante formulario y dejarla pendiente para HU-003; crear otra mediante Google sin verificación adicional; repetir con un correo existente para demostrar que nunca se duplica.</w:t>
      </w:r>
    </w:p>
    <w:p w14:paraId="4925F67B" w14:textId="77777777" w:rsidR="002A2160" w:rsidRPr="002A2160" w:rsidRDefault="002A2160" w:rsidP="002A2160">
      <w:pPr>
        <w:rPr>
          <w:lang w:val="es-ES"/>
        </w:rPr>
      </w:pPr>
    </w:p>
    <w:sectPr w:rsidR="002A2160" w:rsidRPr="002A2160" w:rsidSect="00034616">
      <w:headerReference w:type="default" r:id="rId8"/>
      <w:footerReference w:type="default" r:id="rId9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0E9F78" w14:textId="77777777" w:rsidR="00911EB6" w:rsidRDefault="00911EB6">
      <w:pPr>
        <w:spacing w:after="0" w:line="240" w:lineRule="auto"/>
      </w:pPr>
      <w:r>
        <w:separator/>
      </w:r>
    </w:p>
  </w:endnote>
  <w:endnote w:type="continuationSeparator" w:id="0">
    <w:p w14:paraId="3F2C35C5" w14:textId="77777777" w:rsidR="00911EB6" w:rsidRDefault="00911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A7D30" w14:textId="77777777" w:rsidR="00647D0D" w:rsidRDefault="00911EB6">
    <w:pPr>
      <w:pStyle w:val="Piedepgina"/>
      <w:jc w:val="center"/>
    </w:pPr>
    <w:r>
      <w:rPr>
        <w:rFonts w:eastAsia="Arial"/>
        <w:color w:val="000000"/>
        <w:sz w:val="18"/>
      </w:rPr>
      <w:t xml:space="preserve">Página </w:t>
    </w:r>
    <w:r>
      <w:rPr>
        <w:rFonts w:eastAsia="Arial"/>
        <w:color w:val="000000"/>
        <w:sz w:val="19"/>
      </w:rPr>
      <w:fldChar w:fldCharType="begin"/>
    </w:r>
    <w:r>
      <w:rPr>
        <w:rFonts w:eastAsia="Arial"/>
        <w:color w:val="000000"/>
        <w:sz w:val="19"/>
      </w:rPr>
      <w:instrText>PAGE</w:instrText>
    </w:r>
    <w:r>
      <w:rPr>
        <w:rFonts w:eastAsia="Arial"/>
        <w:color w:val="000000"/>
        <w:sz w:val="19"/>
      </w:rPr>
      <w:fldChar w:fldCharType="separate"/>
    </w:r>
    <w:r>
      <w:rPr>
        <w:rFonts w:eastAsia="Arial"/>
        <w:noProof/>
        <w:color w:val="000000"/>
        <w:sz w:val="19"/>
      </w:rPr>
      <w:t>1</w:t>
    </w:r>
    <w:r>
      <w:rPr>
        <w:rFonts w:eastAsia="Arial"/>
        <w:color w:val="000000"/>
        <w:sz w:val="1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40E5D3" w14:textId="77777777" w:rsidR="00911EB6" w:rsidRDefault="00911EB6">
      <w:pPr>
        <w:spacing w:after="0" w:line="240" w:lineRule="auto"/>
      </w:pPr>
      <w:r>
        <w:separator/>
      </w:r>
    </w:p>
  </w:footnote>
  <w:footnote w:type="continuationSeparator" w:id="0">
    <w:p w14:paraId="2AB21441" w14:textId="77777777" w:rsidR="00911EB6" w:rsidRDefault="00911E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A59C26" w14:textId="77777777" w:rsidR="00647D0D" w:rsidRDefault="00911EB6">
    <w:pPr>
      <w:pStyle w:val="Encabezado"/>
      <w:pBdr>
        <w:bottom w:val="single" w:sz="6" w:space="4" w:color="3B4B5C"/>
      </w:pBdr>
      <w:jc w:val="right"/>
    </w:pPr>
    <w:r>
      <w:rPr>
        <w:rFonts w:eastAsia="Arial"/>
        <w:i/>
        <w:color w:val="000000"/>
        <w:sz w:val="18"/>
      </w:rPr>
      <w:t>ESEJUR  ·  EP01 — Acceso y Descubrimiento  ·  HU-002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0009041">
    <w:abstractNumId w:val="8"/>
  </w:num>
  <w:num w:numId="2" w16cid:durableId="1747847823">
    <w:abstractNumId w:val="6"/>
  </w:num>
  <w:num w:numId="3" w16cid:durableId="293103134">
    <w:abstractNumId w:val="5"/>
  </w:num>
  <w:num w:numId="4" w16cid:durableId="1842815480">
    <w:abstractNumId w:val="4"/>
  </w:num>
  <w:num w:numId="5" w16cid:durableId="955526274">
    <w:abstractNumId w:val="7"/>
  </w:num>
  <w:num w:numId="6" w16cid:durableId="1063334013">
    <w:abstractNumId w:val="3"/>
  </w:num>
  <w:num w:numId="7" w16cid:durableId="1574970640">
    <w:abstractNumId w:val="2"/>
  </w:num>
  <w:num w:numId="8" w16cid:durableId="324093159">
    <w:abstractNumId w:val="1"/>
  </w:num>
  <w:num w:numId="9" w16cid:durableId="784427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2160"/>
    <w:rsid w:val="002C578B"/>
    <w:rsid w:val="00326F90"/>
    <w:rsid w:val="00514A39"/>
    <w:rsid w:val="00647D0D"/>
    <w:rsid w:val="00911EB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C56C62D"/>
  <w14:defaultImageDpi w14:val="300"/>
  <w15:docId w15:val="{10267369-6E9D-4C38-BFA3-00770F03C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cs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981</Words>
  <Characters>5449</Characters>
  <Application>Microsoft Office Word</Application>
  <DocSecurity>0</DocSecurity>
  <Lines>126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Prada Guerra, Ricardo Enrique</cp:lastModifiedBy>
  <cp:revision>3</cp:revision>
  <dcterms:created xsi:type="dcterms:W3CDTF">2013-12-23T23:15:00Z</dcterms:created>
  <dcterms:modified xsi:type="dcterms:W3CDTF">2026-08-31T20:38:00Z</dcterms:modified>
  <cp:category/>
</cp:coreProperties>
</file>