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HU-003 — Mapa técnico de verificación de correo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Resultado que debe entregar</w:t>
      </w:r>
    </w:p>
    <w:p>
      <w:pPr>
        <w:spacing w:after="120" w:line="269" w:lineRule="auto"/>
      </w:pPr>
      <w:r>
        <w:rPr>
          <w:rFonts w:ascii="Arial" w:hAnsi="Arial"/>
        </w:rPr>
        <w:t>Una cuenta pendiente confirma su correo con el código más reciente. El código se usa una sola vez; un reenvío invalida inmediatamente los anteriores. La operación no crea otra cuenta.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Punto de partida, tablas y dependencia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Frontend: </w:t>
      </w:r>
      <w:r>
        <w:rPr>
          <w:rFonts w:ascii="Consolas" w:hAnsi="Consolas"/>
          <w:sz w:val="19"/>
        </w:rPr>
        <w:t>features/auth/verificar-correo</w:t>
      </w:r>
      <w:r>
        <w:rPr>
          <w:rFonts w:ascii="Arial" w:hAnsi="Arial"/>
        </w:rPr>
        <w:t xml:space="preserve"> es una pantalla pendiente.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Tablas: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codigo_verificacion_correo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Depende de una cuenta pendiente creada por HU-002 o, posteriormente, HU-008.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Entrega una cuenta con correo verificado a HU-001.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Contratos que deben acordarse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 y ruta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conceptual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Confirmar código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/api/auth/verificacion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Correo verificado o motivo seguro de rechazo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Solicitar otro código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/api/auth/verificacion/reenvio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Nuevo intento registrado sin revelar el código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>Confirmación y reenvío reciben el correo en el cuerpo, nunca en la URL. Angular conserva el correo escrito durante registro o acceso solo en memoria de navegación y lo muestra parcialmente oculto; si la página se recarga, solicita escribirlo otra vez. Conocer el correo no verifica la cuenta y la API nunca revela si otro correo existe.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backend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Componentes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repositorio de códigos con consulta del más reciente por usuario;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operación de bloqueo o control transaccional para evitar dos consumos simultáneos;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VerificacionCorreoServicio</w:t>
      </w:r>
      <w:r>
        <w:rPr>
          <w:rFonts w:ascii="Arial" w:hAnsi="Arial"/>
        </w:rPr>
        <w:t xml:space="preserve"> para confirmar y reenviar;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de código de seis posiciones y DTO de contexto;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controlador público sin exposición de hashes;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compartido y plantilla </w:t>
      </w:r>
      <w:r>
        <w:rPr>
          <w:rFonts w:ascii="Consolas" w:hAnsi="Consolas"/>
          <w:sz w:val="19"/>
        </w:rPr>
        <w:t>mail/verification-code.html</w:t>
      </w:r>
      <w:r>
        <w:rPr>
          <w:rFonts w:ascii="Arial" w:hAnsi="Arial"/>
        </w:rPr>
        <w:t xml:space="preserve"> para la emisión y el reenvío.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Confirmación paso a paso</w:t>
      </w:r>
    </w:p>
    <w:p>
      <w:pPr>
        <w:spacing w:after="120" w:line="269" w:lineRule="auto"/>
      </w:pPr>
      <w:r>
        <w:rPr>
          <w:rFonts w:ascii="Arial" w:hAnsi="Arial"/>
        </w:rPr>
        <w:t>1. Normalizar el correo recibido y resolver internamente una cuenta pendiente.</w:t>
      </w:r>
    </w:p>
    <w:p>
      <w:pPr>
        <w:spacing w:after="120" w:line="269" w:lineRule="auto"/>
      </w:pPr>
      <w:r>
        <w:rPr>
          <w:rFonts w:ascii="Arial" w:hAnsi="Arial"/>
        </w:rPr>
        <w:t>2. Si el correo ya está verificado, responder de forma idempotente sin volver a modificar fechas.</w:t>
      </w:r>
    </w:p>
    <w:p>
      <w:pPr>
        <w:spacing w:after="120" w:line="269" w:lineRule="auto"/>
      </w:pPr>
      <w:r>
        <w:rPr>
          <w:rFonts w:ascii="Arial" w:hAnsi="Arial"/>
        </w:rPr>
        <w:t>3. Obtener el código más reciente dentro de una transacción.</w:t>
      </w:r>
    </w:p>
    <w:p>
      <w:pPr>
        <w:spacing w:after="120" w:line="269" w:lineRule="auto"/>
      </w:pPr>
      <w:r>
        <w:rPr>
          <w:rFonts w:ascii="Arial" w:hAnsi="Arial"/>
        </w:rPr>
        <w:t xml:space="preserve">4. Comprobar que no tenga </w:t>
      </w:r>
      <w:r>
        <w:rPr>
          <w:rFonts w:ascii="Consolas" w:hAnsi="Consolas"/>
          <w:sz w:val="19"/>
        </w:rPr>
        <w:t>utilizado_en</w:t>
      </w:r>
      <w:r>
        <w:rPr>
          <w:rFonts w:ascii="Arial" w:hAnsi="Arial"/>
        </w:rPr>
        <w:t xml:space="preserve"> ni </w:t>
      </w:r>
      <w:r>
        <w:rPr>
          <w:rFonts w:ascii="Consolas" w:hAnsi="Consolas"/>
          <w:sz w:val="19"/>
        </w:rPr>
        <w:t>invalidado_en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5. Comparar el valor recibido con </w:t>
      </w:r>
      <w:r>
        <w:rPr>
          <w:rFonts w:ascii="Consolas" w:hAnsi="Consolas"/>
          <w:sz w:val="19"/>
        </w:rPr>
        <w:t>codigo_hash</w:t>
      </w:r>
      <w:r>
        <w:rPr>
          <w:rFonts w:ascii="Arial" w:hAnsi="Arial"/>
        </w:rPr>
        <w:t>; nunca buscar por el valor sin protección.</w:t>
      </w:r>
    </w:p>
    <w:p>
      <w:pPr>
        <w:spacing w:after="120" w:line="269" w:lineRule="auto"/>
      </w:pPr>
      <w:r>
        <w:rPr>
          <w:rFonts w:ascii="Arial" w:hAnsi="Arial"/>
        </w:rPr>
        <w:t xml:space="preserve">6. Marcar </w:t>
      </w:r>
      <w:r>
        <w:rPr>
          <w:rFonts w:ascii="Consolas" w:hAnsi="Consolas"/>
          <w:sz w:val="19"/>
        </w:rPr>
        <w:t>utilizado_en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7. Establecer </w:t>
      </w:r>
      <w:r>
        <w:rPr>
          <w:rFonts w:ascii="Consolas" w:hAnsi="Consolas"/>
          <w:sz w:val="19"/>
        </w:rPr>
        <w:t>usuario.correo_verificado_en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8. Determinar si existe cambio de contraseña pendiente y comunicar el siguiente paso.</w:t>
      </w:r>
    </w:p>
    <w:p>
      <w:pPr>
        <w:spacing w:after="120" w:line="269" w:lineRule="auto"/>
      </w:pPr>
      <w:r>
        <w:rPr>
          <w:rFonts w:ascii="Arial" w:hAnsi="Arial"/>
        </w:rPr>
        <w:t>9. Confirmar ambos cambios juntos.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Reenvío paso a paso</w:t>
      </w:r>
    </w:p>
    <w:p>
      <w:pPr>
        <w:spacing w:after="120" w:line="269" w:lineRule="auto"/>
      </w:pPr>
      <w:r>
        <w:rPr>
          <w:rFonts w:ascii="Arial" w:hAnsi="Arial"/>
        </w:rPr>
        <w:t>1. Comprobar que la cuenta exista y continúe pendiente.</w:t>
      </w:r>
    </w:p>
    <w:p>
      <w:pPr>
        <w:spacing w:after="120" w:line="269" w:lineRule="auto"/>
      </w:pPr>
      <w:r>
        <w:rPr>
          <w:rFonts w:ascii="Arial" w:hAnsi="Arial"/>
        </w:rPr>
        <w:t>2. Invalidar todos los códigos anteriores no utilizados.</w:t>
      </w:r>
    </w:p>
    <w:p>
      <w:pPr>
        <w:spacing w:after="120" w:line="269" w:lineRule="auto"/>
      </w:pPr>
      <w:r>
        <w:rPr>
          <w:rFonts w:ascii="Arial" w:hAnsi="Arial"/>
        </w:rPr>
        <w:t>3. Generar un nuevo código y almacenar su hash.</w:t>
      </w:r>
    </w:p>
    <w:p>
      <w:pPr>
        <w:spacing w:after="120" w:line="269" w:lineRule="auto"/>
      </w:pPr>
      <w:r>
        <w:rPr>
          <w:rFonts w:ascii="Arial" w:hAnsi="Arial"/>
        </w:rPr>
        <w:t xml:space="preserve">4. Enviar el nuevo código al único correo de la cuenta mediante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5. Marcar el registro como </w:t>
      </w:r>
      <w:r>
        <w:rPr>
          <w:rFonts w:ascii="Consolas" w:hAnsi="Consolas"/>
          <w:sz w:val="19"/>
        </w:rPr>
        <w:t>ENVIADO</w:t>
      </w:r>
      <w:r>
        <w:rPr>
          <w:rFonts w:ascii="Arial" w:hAnsi="Arial"/>
        </w:rPr>
        <w:t xml:space="preserve"> cuando el servidor SMTP acepte el mensaje.</w:t>
      </w:r>
    </w:p>
    <w:p>
      <w:pPr>
        <w:spacing w:after="120" w:line="269" w:lineRule="auto"/>
      </w:pPr>
      <w:r>
        <w:rPr>
          <w:rFonts w:ascii="Arial" w:hAnsi="Arial"/>
        </w:rPr>
        <w:t xml:space="preserve">6. Si falla la entrega, marcar la nueva emisión como </w:t>
      </w:r>
      <w:r>
        <w:rPr>
          <w:rFonts w:ascii="Consolas" w:hAnsi="Consolas"/>
          <w:sz w:val="19"/>
        </w:rPr>
        <w:t>ERROR</w:t>
      </w:r>
      <w:r>
        <w:rPr>
          <w:rFonts w:ascii="Arial" w:hAnsi="Arial"/>
        </w:rPr>
        <w:t xml:space="preserve"> e invalidarla. Los códigos anteriores permanecen invalidados; la cuenta continúa pendiente y permite solicitar otro reenvío.</w:t>
      </w:r>
    </w:p>
    <w:p>
      <w:pPr>
        <w:spacing w:after="120" w:line="269" w:lineRule="auto"/>
      </w:pPr>
      <w:r>
        <w:rPr>
          <w:rFonts w:ascii="Arial" w:hAnsi="Arial"/>
        </w:rPr>
        <w:t>7. Responder sin revelar el código y comunicar si el envío fue aceptado o debe reintentarse.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frontend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Convertir la pantalla en formulario reactivo de seis dígitos.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Aceptar solo caracteres numéricos y facilitar pegar el código completo.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el correo parcialmente oculto obtenido desde backend.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Mantener estados: listo, verificando, incorrecto, reemplazado, utilizado, verificado y fallo.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Deshabilitar confirmación si faltan dígitos.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Implementar reenvío sin perder el contexto.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Tras éxito normal, ofrecer ingreso; si existe cambio de contraseña pendiente, mostrar ese paso.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afirmar que el envío llegó, únicamente que la solicitud fue procesada según el resultado disponible.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Consultas y concurrencia</w:t>
      </w:r>
    </w:p>
    <w:p>
      <w:pPr>
        <w:spacing w:after="120" w:line="269" w:lineRule="auto"/>
      </w:pPr>
      <w:r>
        <w:rPr>
          <w:rFonts w:ascii="Arial" w:hAnsi="Arial"/>
        </w:rPr>
        <w:t>El repositorio debe recuperar el código más reciente ordenando por solicitud descendente. La confirmación debe impedir que dos peticiones simultáneas consuman el mismo código. El reenvío y la inserción nueva forman una sola transacción para que nunca queden dos códigos vigentes por un fallo intermedio.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Pruebas mínimas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código reciente correcto;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código incorrecto, vacío o incompleto;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código utilizado e invalidado;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reenvío que invalida el anterior;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segundo uso después de una confirmación;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dos confirmaciones simultáneas;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cuenta ya verificada;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cuenta administrativa con cambio pendiente;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fallo de entrega sin marcar el correo como verificado;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fallo de reenvío que deja la cuenta pendiente y permite solicitar otro código;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dirigido únicamente al propietario de la cuenta;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navegación final hacia acceso.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Integración de correo definida</w:t>
      </w:r>
    </w:p>
    <w:p>
      <w:pPr>
        <w:spacing w:after="120" w:line="269" w:lineRule="auto"/>
      </w:pPr>
      <w:r>
        <w:rPr>
          <w:rFonts w:ascii="Arial" w:hAnsi="Arial"/>
        </w:rPr>
        <w:t xml:space="preserve">El usuario recibe el código por correo mediante el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ya implementado y la plantilla </w:t>
      </w:r>
      <w:r>
        <w:rPr>
          <w:rFonts w:ascii="Consolas" w:hAnsi="Consolas"/>
          <w:sz w:val="19"/>
        </w:rPr>
        <w:t>mail/verification-code.html</w:t>
      </w:r>
      <w:r>
        <w:rPr>
          <w:rFonts w:ascii="Arial" w:hAnsi="Arial"/>
        </w:rPr>
        <w:t xml:space="preserve">. Esta historia no configura SMTP ni crea otra implementación. El código visible no se muestra en la respuesta pública, no se escribe en logs y no se guarda sin hash. La guía común se encuentra en </w:t>
      </w:r>
      <w:r>
        <w:rPr>
          <w:rFonts w:ascii="Consolas" w:hAnsi="Consolas"/>
          <w:sz w:val="19"/>
        </w:rPr>
        <w:t>01-SERVICIO-COMPARTIDO-CORREO.md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Terminado cuando</w:t>
      </w:r>
    </w:p>
    <w:p>
      <w:pPr>
        <w:spacing w:after="120" w:line="269" w:lineRule="auto"/>
      </w:pPr>
      <w:r>
        <w:rPr>
          <w:rFonts w:ascii="Arial" w:hAnsi="Arial"/>
        </w:rPr>
        <w:t>La verificación es atómica, idempotente y segura; el reenvío deja un solo código vigente y la pantalla representa correctamente cada resultado sin crear identidades adicionales.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Implementación guiada para copiar y adaptar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1. Consultas JPA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CodigoVerificacionCorreoRepositorio</w:t>
        <w:br/>
      </w:r>
      <w:r>
        <w:rPr>
          <w:rFonts w:ascii="Consolas" w:hAnsi="Consolas"/>
          <w:color w:val="1A1A1A"/>
          <w:sz w:val="18"/>
        </w:rPr>
        <w:t xml:space="preserve">        extends JpaRepository&lt;CodigoVerificacionCorreo, Long&gt; {</w:t>
        <w:br/>
      </w:r>
      <w:r>
        <w:rPr>
          <w:rFonts w:ascii="Consolas" w:hAnsi="Consolas"/>
          <w:color w:val="1A1A1A"/>
          <w:sz w:val="18"/>
        </w:rPr>
        <w:t xml:space="preserve">    List&lt;CodigoVerificacionCorreo&gt;</w:t>
        <w:br/>
      </w:r>
      <w:r>
        <w:rPr>
          <w:rFonts w:ascii="Consolas" w:hAnsi="Consolas"/>
          <w:color w:val="1A1A1A"/>
          <w:sz w:val="18"/>
        </w:rPr>
        <w:t xml:space="preserve">        findByUsuario_IdAndUtilizadoEnIsNullAndInvalidadoEnIsNull(Long usuarioId);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@Lock(LockModeType.PESSIMISTIC_WRITE)</w:t>
        <w:br/>
      </w:r>
      <w:r>
        <w:rPr>
          <w:rFonts w:ascii="Consolas" w:hAnsi="Consolas"/>
          <w:color w:val="1A1A1A"/>
          <w:sz w:val="18"/>
        </w:rPr>
        <w:t xml:space="preserve">    @Query("select c from CodigoVerificacionCorreo c join fetch c.usuario where c.id = :id")</w:t>
        <w:br/>
      </w:r>
      <w:r>
        <w:rPr>
          <w:rFonts w:ascii="Consolas" w:hAnsi="Consolas"/>
          <w:color w:val="1A1A1A"/>
          <w:sz w:val="18"/>
        </w:rPr>
        <w:t xml:space="preserve">    Optional&lt;CodigoVerificacionCorreo&gt; findByIdParaActualizar(@Param("id") Long id);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@Modifying</w:t>
        <w:br/>
      </w:r>
      <w:r>
        <w:rPr>
          <w:rFonts w:ascii="Consolas" w:hAnsi="Consolas"/>
          <w:color w:val="1A1A1A"/>
          <w:sz w:val="18"/>
        </w:rPr>
        <w:t xml:space="preserve">    @Query("""</w:t>
        <w:br/>
      </w:r>
      <w:r>
        <w:rPr>
          <w:rFonts w:ascii="Consolas" w:hAnsi="Consolas"/>
          <w:color w:val="1A1A1A"/>
          <w:sz w:val="18"/>
        </w:rPr>
        <w:t xml:space="preserve">        update CodigoVerificacionCorreo c</w:t>
        <w:br/>
      </w:r>
      <w:r>
        <w:rPr>
          <w:rFonts w:ascii="Consolas" w:hAnsi="Consolas"/>
          <w:color w:val="1A1A1A"/>
          <w:sz w:val="18"/>
        </w:rPr>
        <w:t xml:space="preserve">           set c.invalidadoEn = :ahora, c.modificadoEn = :ahora</w:t>
        <w:br/>
      </w:r>
      <w:r>
        <w:rPr>
          <w:rFonts w:ascii="Consolas" w:hAnsi="Consolas"/>
          <w:color w:val="1A1A1A"/>
          <w:sz w:val="18"/>
        </w:rPr>
        <w:t xml:space="preserve">         where c.usuario.id = :usuarioId</w:t>
        <w:br/>
      </w:r>
      <w:r>
        <w:rPr>
          <w:rFonts w:ascii="Consolas" w:hAnsi="Consolas"/>
          <w:color w:val="1A1A1A"/>
          <w:sz w:val="18"/>
        </w:rPr>
        <w:t xml:space="preserve">           and c.utilizadoEn is null and c.invalidadoEn is null</w:t>
        <w:br/>
      </w:r>
      <w:r>
        <w:rPr>
          <w:rFonts w:ascii="Consolas" w:hAnsi="Consolas"/>
          <w:color w:val="1A1A1A"/>
          <w:sz w:val="18"/>
        </w:rPr>
        <w:t xml:space="preserve">        """)</w:t>
        <w:br/>
      </w:r>
      <w:r>
        <w:rPr>
          <w:rFonts w:ascii="Consolas" w:hAnsi="Consolas"/>
          <w:color w:val="1A1A1A"/>
          <w:sz w:val="18"/>
        </w:rPr>
        <w:t xml:space="preserve">    int invalidarPendientes(@Param("usuarioId") Long usuarioId,</w:t>
        <w:br/>
      </w:r>
      <w:r>
        <w:rPr>
          <w:rFonts w:ascii="Consolas" w:hAnsi="Consolas"/>
          <w:color w:val="1A1A1A"/>
          <w:sz w:val="18"/>
        </w:rPr>
        <w:t xml:space="preserve">                            @Param("ahora") Instant ahora);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2. Emitir y guardar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</w:t>
        <w:br/>
      </w:r>
      <w:r>
        <w:rPr>
          <w:rFonts w:ascii="Consolas" w:hAnsi="Consolas"/>
          <w:color w:val="1A1A1A"/>
          <w:sz w:val="18"/>
        </w:rPr>
        <w:t>public void emitirPara(Usuario usuario) {</w:t>
        <w:br/>
      </w:r>
      <w:r>
        <w:rPr>
          <w:rFonts w:ascii="Consolas" w:hAnsi="Consolas"/>
          <w:color w:val="1A1A1A"/>
          <w:sz w:val="18"/>
        </w:rPr>
        <w:t xml:space="preserve">    Instant ahora = clock.instant();</w:t>
        <w:br/>
      </w:r>
      <w:r>
        <w:rPr>
          <w:rFonts w:ascii="Consolas" w:hAnsi="Consolas"/>
          <w:color w:val="1A1A1A"/>
          <w:sz w:val="18"/>
        </w:rPr>
        <w:t xml:space="preserve">    repositorio.invalidarPendientes(usuario.getId(), ahora);</w:t>
        <w:br/>
      </w:r>
      <w:r>
        <w:rPr>
          <w:rFonts w:ascii="Consolas" w:hAnsi="Consolas"/>
          <w:color w:val="1A1A1A"/>
          <w:sz w:val="18"/>
        </w:rPr>
        <w:t xml:space="preserve">    String visible = String.format("%06d", secureRandom.nextInt(1_000_000));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CodigoVerificacionCorreo registro = new CodigoVerificacionCorreo();</w:t>
        <w:br/>
      </w:r>
      <w:r>
        <w:rPr>
          <w:rFonts w:ascii="Consolas" w:hAnsi="Consolas"/>
          <w:color w:val="1A1A1A"/>
          <w:sz w:val="18"/>
        </w:rPr>
        <w:t xml:space="preserve">    registro.setUsuario(usuario);</w:t>
        <w:br/>
      </w:r>
      <w:r>
        <w:rPr>
          <w:rFonts w:ascii="Consolas" w:hAnsi="Consolas"/>
          <w:color w:val="1A1A1A"/>
          <w:sz w:val="18"/>
        </w:rPr>
        <w:t xml:space="preserve">    registro.setCodigoHash(passwordEncoder.encode(visible));</w:t>
        <w:br/>
      </w:r>
      <w:r>
        <w:rPr>
          <w:rFonts w:ascii="Consolas" w:hAnsi="Consolas"/>
          <w:color w:val="1A1A1A"/>
          <w:sz w:val="18"/>
        </w:rPr>
        <w:t xml:space="preserve">    registro.setEstadoEnvio("PENDIENTE");</w:t>
        <w:br/>
      </w:r>
      <w:r>
        <w:rPr>
          <w:rFonts w:ascii="Consolas" w:hAnsi="Consolas"/>
          <w:color w:val="1A1A1A"/>
          <w:sz w:val="18"/>
        </w:rPr>
        <w:t xml:space="preserve">    registro.setSolicitadoEn(ahora);</w:t>
        <w:br/>
      </w:r>
      <w:r>
        <w:rPr>
          <w:rFonts w:ascii="Consolas" w:hAnsi="Consolas"/>
          <w:color w:val="1A1A1A"/>
          <w:sz w:val="18"/>
        </w:rPr>
        <w:t xml:space="preserve">    repositorio.save(registro);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try {</w:t>
        <w:br/>
      </w:r>
      <w:r>
        <w:rPr>
          <w:rFonts w:ascii="Consolas" w:hAnsi="Consolas"/>
          <w:color w:val="1A1A1A"/>
          <w:sz w:val="18"/>
        </w:rPr>
        <w:t xml:space="preserve">        mailService.sendHtml(HtmlMailMessage.to(</w:t>
        <w:br/>
      </w:r>
      <w:r>
        <w:rPr>
          <w:rFonts w:ascii="Consolas" w:hAnsi="Consolas"/>
          <w:color w:val="1A1A1A"/>
          <w:sz w:val="18"/>
        </w:rPr>
        <w:t xml:space="preserve">                usuario.getCorreo(),</w:t>
        <w:br/>
      </w:r>
      <w:r>
        <w:rPr>
          <w:rFonts w:ascii="Consolas" w:hAnsi="Consolas"/>
          <w:color w:val="1A1A1A"/>
          <w:sz w:val="18"/>
        </w:rPr>
        <w:t xml:space="preserve">                "Código de verificación ESEJUR",</w:t>
        <w:br/>
      </w:r>
      <w:r>
        <w:rPr>
          <w:rFonts w:ascii="Consolas" w:hAnsi="Consolas"/>
          <w:color w:val="1A1A1A"/>
          <w:sz w:val="18"/>
        </w:rPr>
        <w:t xml:space="preserve">                "mail/verification-code.html",</w:t>
        <w:br/>
      </w:r>
      <w:r>
        <w:rPr>
          <w:rFonts w:ascii="Consolas" w:hAnsi="Consolas"/>
          <w:color w:val="1A1A1A"/>
          <w:sz w:val="18"/>
        </w:rPr>
        <w:t xml:space="preserve">                Map.of(</w:t>
        <w:br/>
      </w:r>
      <w:r>
        <w:rPr>
          <w:rFonts w:ascii="Consolas" w:hAnsi="Consolas"/>
          <w:color w:val="1A1A1A"/>
          <w:sz w:val="18"/>
        </w:rPr>
        <w:t xml:space="preserve">                        "name", usuario.getPersona().nombreCompleto(),</w:t>
        <w:br/>
      </w:r>
      <w:r>
        <w:rPr>
          <w:rFonts w:ascii="Consolas" w:hAnsi="Consolas"/>
          <w:color w:val="1A1A1A"/>
          <w:sz w:val="18"/>
        </w:rPr>
        <w:t xml:space="preserve">                        "code", visible)));</w:t>
        <w:br/>
      </w:r>
      <w:r>
        <w:rPr>
          <w:rFonts w:ascii="Consolas" w:hAnsi="Consolas"/>
          <w:color w:val="1A1A1A"/>
          <w:sz w:val="18"/>
        </w:rPr>
        <w:t xml:space="preserve">        registro.setEstadoEnvio("ENVIADO");</w:t>
        <w:br/>
      </w:r>
      <w:r>
        <w:rPr>
          <w:rFonts w:ascii="Consolas" w:hAnsi="Consolas"/>
          <w:color w:val="1A1A1A"/>
          <w:sz w:val="18"/>
        </w:rPr>
        <w:t xml:space="preserve">    } catch (MailDeliveryException exception) {</w:t>
        <w:br/>
      </w:r>
      <w:r>
        <w:rPr>
          <w:rFonts w:ascii="Consolas" w:hAnsi="Consolas"/>
          <w:color w:val="1A1A1A"/>
          <w:sz w:val="18"/>
        </w:rPr>
        <w:t xml:space="preserve">        registro.setEstadoEnvio("ERROR");</w:t>
        <w:br/>
      </w:r>
      <w:r>
        <w:rPr>
          <w:rFonts w:ascii="Consolas" w:hAnsi="Consolas"/>
          <w:color w:val="1A1A1A"/>
          <w:sz w:val="18"/>
        </w:rPr>
        <w:t xml:space="preserve">        registro.setInvalidadoEn(ahora);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BCrypt usa una sal distinta en cada hash. Por eso el servicio carga los pocos códigos pendientes del usuario y compara con </w:t>
      </w:r>
      <w:r>
        <w:rPr>
          <w:rFonts w:ascii="Consolas" w:hAnsi="Consolas"/>
          <w:sz w:val="19"/>
        </w:rPr>
        <w:t>passwordEncoder.matches</w:t>
      </w:r>
      <w:r>
        <w:rPr>
          <w:rFonts w:ascii="Arial" w:hAnsi="Arial"/>
        </w:rPr>
        <w:t xml:space="preserve">; no intenta buscar recalculando el hash.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Clock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SecureRandom</w:t>
      </w:r>
      <w:r>
        <w:rPr>
          <w:rFonts w:ascii="Arial" w:hAnsi="Arial"/>
        </w:rPr>
        <w:t xml:space="preserve"> y el repositorio se inyectan como dependencias. Si el correo falla, la excepción se captura para conservar la cuenta pendiente y el historial del intento. La operación devuelve al controlador si el envío fue aceptado, de modo que Angular ofrece otro intento.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3. Consumir de manera atómica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</w:t>
        <w:br/>
      </w:r>
      <w:r>
        <w:rPr>
          <w:rFonts w:ascii="Consolas" w:hAnsi="Consolas"/>
          <w:color w:val="1A1A1A"/>
          <w:sz w:val="18"/>
        </w:rPr>
        <w:t>public void verificar(String correoRecibido, String codigoVisible) {</w:t>
        <w:br/>
      </w:r>
      <w:r>
        <w:rPr>
          <w:rFonts w:ascii="Consolas" w:hAnsi="Consolas"/>
          <w:color w:val="1A1A1A"/>
          <w:sz w:val="18"/>
        </w:rPr>
        <w:t xml:space="preserve">    Usuario usuario = usuarioRepositorio.findByCorreoIgnoreCase(</w:t>
        <w:br/>
      </w:r>
      <w:r>
        <w:rPr>
          <w:rFonts w:ascii="Consolas" w:hAnsi="Consolas"/>
          <w:color w:val="1A1A1A"/>
          <w:sz w:val="18"/>
        </w:rPr>
        <w:t xml:space="preserve">            textNormalizer.normalizeEmail(correoRecibido))</w:t>
        <w:br/>
      </w:r>
      <w:r>
        <w:rPr>
          <w:rFonts w:ascii="Consolas" w:hAnsi="Consolas"/>
          <w:color w:val="1A1A1A"/>
          <w:sz w:val="18"/>
        </w:rPr>
        <w:t xml:space="preserve">            .orElseThrow(InvalidCodeException::new);</w:t>
        <w:br/>
      </w:r>
      <w:r>
        <w:rPr>
          <w:rFonts w:ascii="Consolas" w:hAnsi="Consolas"/>
          <w:color w:val="1A1A1A"/>
          <w:sz w:val="18"/>
        </w:rPr>
        <w:t xml:space="preserve">    CodigoVerificacionCorreo candidato = repositorio</w:t>
        <w:br/>
      </w:r>
      <w:r>
        <w:rPr>
          <w:rFonts w:ascii="Consolas" w:hAnsi="Consolas"/>
          <w:color w:val="1A1A1A"/>
          <w:sz w:val="18"/>
        </w:rPr>
        <w:t xml:space="preserve">            .findByUsuario_IdAndUtilizadoEnIsNullAndInvalidadoEnIsNull(usuario.getId()).stream()</w:t>
        <w:br/>
      </w:r>
      <w:r>
        <w:rPr>
          <w:rFonts w:ascii="Consolas" w:hAnsi="Consolas"/>
          <w:color w:val="1A1A1A"/>
          <w:sz w:val="18"/>
        </w:rPr>
        <w:t xml:space="preserve">            .filter(c -&gt; passwordEncoder.matches(codigoVisible, c.getCodigoHash()))</w:t>
        <w:br/>
      </w:r>
      <w:r>
        <w:rPr>
          <w:rFonts w:ascii="Consolas" w:hAnsi="Consolas"/>
          <w:color w:val="1A1A1A"/>
          <w:sz w:val="18"/>
        </w:rPr>
        <w:t xml:space="preserve">            .findFirst().orElseThrow(InvalidCodeException::new);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CodigoVerificacionCorreo codigo = repositorio.findByIdParaActualizar(candidato.getId())</w:t>
        <w:br/>
      </w:r>
      <w:r>
        <w:rPr>
          <w:rFonts w:ascii="Consolas" w:hAnsi="Consolas"/>
          <w:color w:val="1A1A1A"/>
          <w:sz w:val="18"/>
        </w:rPr>
        <w:t xml:space="preserve">            .orElseThrow(InvalidCodeException::new);</w:t>
        <w:br/>
      </w:r>
      <w:r>
        <w:rPr>
          <w:rFonts w:ascii="Consolas" w:hAnsi="Consolas"/>
          <w:color w:val="1A1A1A"/>
          <w:sz w:val="18"/>
        </w:rPr>
        <w:t xml:space="preserve">    if (codigo.getUtilizadoEn() != null || codigo.getInvalidadoEn() != null)</w:t>
        <w:br/>
      </w:r>
      <w:r>
        <w:rPr>
          <w:rFonts w:ascii="Consolas" w:hAnsi="Consolas"/>
          <w:color w:val="1A1A1A"/>
          <w:sz w:val="18"/>
        </w:rPr>
        <w:t xml:space="preserve">        throw new InvalidCodeException();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Instant ahora = clock.instant();</w:t>
        <w:br/>
      </w:r>
      <w:r>
        <w:rPr>
          <w:rFonts w:ascii="Consolas" w:hAnsi="Consolas"/>
          <w:color w:val="1A1A1A"/>
          <w:sz w:val="18"/>
        </w:rPr>
        <w:t xml:space="preserve">    codigo.setUtilizadoEn(ahora);</w:t>
        <w:br/>
      </w:r>
      <w:r>
        <w:rPr>
          <w:rFonts w:ascii="Consolas" w:hAnsi="Consolas"/>
          <w:color w:val="1A1A1A"/>
          <w:sz w:val="18"/>
        </w:rPr>
        <w:t xml:space="preserve">    codigo.getUsuario().setCorreoVerificadoEn(ahora);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La duración del código no se inventa: si negocio aprueba una vigencia, se valida desde </w:t>
      </w:r>
      <w:r>
        <w:rPr>
          <w:rFonts w:ascii="Consolas" w:hAnsi="Consolas"/>
          <w:sz w:val="19"/>
        </w:rPr>
        <w:t>solicitado_en</w:t>
      </w:r>
      <w:r>
        <w:rPr>
          <w:rFonts w:ascii="Arial" w:hAnsi="Arial"/>
        </w:rPr>
        <w:t>; hasta entonces se controlan uso e invalidación.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4. Endpoints y pantalla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record VerificarCorreoPeticion(</w:t>
        <w:br/>
      </w:r>
      <w:r>
        <w:rPr>
          <w:rFonts w:ascii="Consolas" w:hAnsi="Consolas"/>
          <w:color w:val="1A1A1A"/>
          <w:sz w:val="18"/>
        </w:rPr>
        <w:t xml:space="preserve">        @NotBlank @Email @Size(max = 254) String correo,</w:t>
        <w:br/>
      </w:r>
      <w:r>
        <w:rPr>
          <w:rFonts w:ascii="Consolas" w:hAnsi="Consolas"/>
          <w:color w:val="1A1A1A"/>
          <w:sz w:val="18"/>
        </w:rPr>
        <w:t xml:space="preserve">        @NotBlank @Pattern(regexp = "\\d{6}") String codigo) {}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POST /api/auth/verificacion</w:t>
      </w:r>
      <w:r>
        <w:rPr>
          <w:rFonts w:ascii="Arial" w:hAnsi="Arial"/>
        </w:rPr>
        <w:t xml:space="preserve"> consume el código y devuelve 204; </w:t>
      </w:r>
      <w:r>
        <w:rPr>
          <w:rFonts w:ascii="Consolas" w:hAnsi="Consolas"/>
          <w:sz w:val="19"/>
        </w:rPr>
        <w:t>POST /api/auth/verificacion/reenvio</w:t>
      </w:r>
      <w:r>
        <w:rPr>
          <w:rFonts w:ascii="Arial" w:hAnsi="Arial"/>
        </w:rPr>
        <w:t xml:space="preserve"> invalida los anteriores, emite uno nuevo y devuelve 202. En Angular, la pantalla distribuye los seis dígitos, acepta pegado completo, impide doble envío y navega a </w:t>
      </w:r>
      <w:r>
        <w:rPr>
          <w:rFonts w:ascii="Consolas" w:hAnsi="Consolas"/>
          <w:sz w:val="19"/>
        </w:rPr>
        <w:t>/acceso</w:t>
      </w:r>
      <w:r>
        <w:rPr>
          <w:rFonts w:ascii="Arial" w:hAnsi="Arial"/>
        </w:rPr>
        <w:t xml:space="preserve"> en éxito.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5. Entrega por correo</w:t>
      </w:r>
    </w:p>
    <w:p>
      <w:pPr>
        <w:spacing w:after="120" w:line="269" w:lineRule="auto"/>
      </w:pPr>
      <w:r>
        <w:rPr>
          <w:rFonts w:ascii="Arial" w:hAnsi="Arial"/>
        </w:rPr>
        <w:t xml:space="preserve">El servicio de verificación inyecta la interfaz común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y nunca </w:t>
      </w:r>
      <w:r>
        <w:rPr>
          <w:rFonts w:ascii="Consolas" w:hAnsi="Consolas"/>
          <w:sz w:val="19"/>
        </w:rPr>
        <w:t>SmtpMailService</w:t>
      </w:r>
      <w:r>
        <w:rPr>
          <w:rFonts w:ascii="Arial" w:hAnsi="Arial"/>
        </w:rPr>
        <w:t>. Las pruebas usan un mock para comprobar destinatario, asunto, plantilla y campos sin conectarse al servidor SMTP. La API pública nunca devuelve el código.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HU-003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