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27A60" w:rsidRPr="00F27A60" w:rsidRDefault="00F27A60" w:rsidP="00F27A60">
      <w:r w:rsidRPr="00F27A60">
        <w:rPr>
          <w:b/>
          <w:bCs/>
        </w:rPr>
        <w:t>1. Fakir-Sannyasi Rebellion (1770–1806)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Oppression:</w:t>
      </w:r>
      <w:r w:rsidRPr="00F27A60">
        <w:t xml:space="preserve"> The British East India Company imposed heavy taxes, restricting the movement of Fakirs and Sannyasis. The Bengal Famine (1770) worsened conditions, and religious institutions lost financial support (Bandyopadhyay, 2004).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Acknowledgment:</w:t>
      </w:r>
      <w:r w:rsidRPr="00F27A60">
        <w:t xml:space="preserve"> Fakirs and Sannyasis saw that the British wanted total economic and religious control, threatening their survival (Marshall, 1990).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Resistance:</w:t>
      </w:r>
      <w:r w:rsidRPr="00F27A60">
        <w:t xml:space="preserve"> Small groups attacked tax officials and disrupted revenue collection (Guha, 1983).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Protest:</w:t>
      </w:r>
      <w:r w:rsidRPr="00F27A60">
        <w:t xml:space="preserve"> Armed ascetics raided British treasuries, trade routes, and freed prisoners (Mukherjee, 1955).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Mass Movement:</w:t>
      </w:r>
      <w:r w:rsidRPr="00F27A60">
        <w:t xml:space="preserve"> Peasants, landlords, and common people joined the fight, providing support (Ray, 1998).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Revolt:</w:t>
      </w:r>
      <w:r w:rsidRPr="00F27A60">
        <w:t xml:space="preserve"> Several large attacks forced the British to send troops (Chakrabarty, 2001).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War:</w:t>
      </w:r>
      <w:r w:rsidRPr="00F27A60">
        <w:t xml:space="preserve"> The British engaged in prolonged battles, eventually defeating the rebels (Sarkar, 2002).</w:t>
      </w:r>
    </w:p>
    <w:p w:rsidR="00F27A60" w:rsidRPr="00F27A60" w:rsidRDefault="00F27A60" w:rsidP="00F27A60">
      <w:pPr>
        <w:numPr>
          <w:ilvl w:val="0"/>
          <w:numId w:val="1"/>
        </w:numPr>
      </w:pPr>
      <w:r w:rsidRPr="00F27A60">
        <w:rPr>
          <w:b/>
          <w:bCs/>
        </w:rPr>
        <w:t>Aftermath:</w:t>
      </w:r>
      <w:r w:rsidRPr="00F27A60">
        <w:t xml:space="preserve"> By 1806, leaders were executed or went underground, but the rebellion inspired later resistance (Singh, 2008).</w:t>
      </w:r>
    </w:p>
    <w:p w:rsidR="00F27A60" w:rsidRPr="00F27A60" w:rsidRDefault="00F27A60" w:rsidP="00F27A60">
      <w:r w:rsidRPr="00F27A60">
        <w:rPr>
          <w:b/>
          <w:bCs/>
        </w:rPr>
        <w:t xml:space="preserve">2. </w:t>
      </w:r>
      <w:proofErr w:type="spellStart"/>
      <w:r w:rsidRPr="00F27A60">
        <w:rPr>
          <w:b/>
          <w:bCs/>
        </w:rPr>
        <w:t>Faraizi</w:t>
      </w:r>
      <w:proofErr w:type="spellEnd"/>
      <w:r w:rsidRPr="00F27A60">
        <w:rPr>
          <w:b/>
          <w:bCs/>
        </w:rPr>
        <w:t xml:space="preserve"> Movement (1818–1860)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t>Oppression:</w:t>
      </w:r>
      <w:r w:rsidRPr="00F27A60">
        <w:t xml:space="preserve"> Muslim peasants suffered under Hindu landlords and British officials. Their Islamic identity was also threatened (Ahmed, 1981).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t>Acknowledgment:</w:t>
      </w:r>
      <w:r w:rsidRPr="00F27A60">
        <w:t xml:space="preserve"> Haji </w:t>
      </w:r>
      <w:proofErr w:type="spellStart"/>
      <w:r w:rsidRPr="00F27A60">
        <w:t>Shariatullah</w:t>
      </w:r>
      <w:proofErr w:type="spellEnd"/>
      <w:r w:rsidRPr="00F27A60">
        <w:t xml:space="preserve"> realized economic and religious oppression were connected (Rahim, 1963).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t>Resistance:</w:t>
      </w:r>
      <w:r w:rsidRPr="00F27A60">
        <w:t xml:space="preserve"> </w:t>
      </w:r>
      <w:proofErr w:type="spellStart"/>
      <w:r w:rsidRPr="00F27A60">
        <w:t>Faraizis</w:t>
      </w:r>
      <w:proofErr w:type="spellEnd"/>
      <w:r w:rsidRPr="00F27A60">
        <w:t xml:space="preserve"> rejected Hindu and British customs, promoting Islamic self-rule (Jalal, 2008).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t>Protest:</w:t>
      </w:r>
      <w:r w:rsidRPr="00F27A60">
        <w:t xml:space="preserve"> Peasants refused taxes, forced labor, and non-Islamic traditions (Eaton, 1993).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t>Mass Movement:</w:t>
      </w:r>
      <w:r w:rsidRPr="00F27A60">
        <w:t xml:space="preserve"> Under Dudu Miyan, thousands joined and formed parallel legal systems (Hardy, 1972).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t>Revolt:</w:t>
      </w:r>
      <w:r w:rsidRPr="00F27A60">
        <w:t xml:space="preserve"> Clashes broke out between </w:t>
      </w:r>
      <w:proofErr w:type="spellStart"/>
      <w:r w:rsidRPr="00F27A60">
        <w:t>Faraizis</w:t>
      </w:r>
      <w:proofErr w:type="spellEnd"/>
      <w:r w:rsidRPr="00F27A60">
        <w:t xml:space="preserve"> and landlords, with villages being taken over (Ali, 1985).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lastRenderedPageBreak/>
        <w:t>War:</w:t>
      </w:r>
      <w:r w:rsidRPr="00F27A60">
        <w:t xml:space="preserve"> The British and Hindu landlords cracked down, arresting leaders (Choudhury, 2004).</w:t>
      </w:r>
    </w:p>
    <w:p w:rsidR="00F27A60" w:rsidRPr="00F27A60" w:rsidRDefault="00F27A60" w:rsidP="00F27A60">
      <w:pPr>
        <w:numPr>
          <w:ilvl w:val="0"/>
          <w:numId w:val="2"/>
        </w:numPr>
      </w:pPr>
      <w:r w:rsidRPr="00F27A60">
        <w:rPr>
          <w:b/>
          <w:bCs/>
        </w:rPr>
        <w:t>Aftermath:</w:t>
      </w:r>
      <w:r w:rsidRPr="00F27A60">
        <w:t xml:space="preserve"> The movement weakened after Dudu Miyan's death but influenced later agrarian revolts (Islam, 2005).</w:t>
      </w:r>
    </w:p>
    <w:p w:rsidR="00F27A60" w:rsidRPr="00F27A60" w:rsidRDefault="00F27A60" w:rsidP="00F27A60">
      <w:r w:rsidRPr="00F27A60">
        <w:rPr>
          <w:b/>
          <w:bCs/>
        </w:rPr>
        <w:t xml:space="preserve">3. </w:t>
      </w:r>
      <w:proofErr w:type="spellStart"/>
      <w:r w:rsidRPr="00F27A60">
        <w:rPr>
          <w:b/>
          <w:bCs/>
        </w:rPr>
        <w:t>Titumir</w:t>
      </w:r>
      <w:proofErr w:type="spellEnd"/>
      <w:r w:rsidRPr="00F27A60">
        <w:rPr>
          <w:b/>
          <w:bCs/>
        </w:rPr>
        <w:t xml:space="preserve"> and the Barasat Revolt (1829)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Oppression:</w:t>
      </w:r>
      <w:r w:rsidRPr="00F27A60">
        <w:t xml:space="preserve"> Muslim peasants suffered high taxes, forced labor, and religious discrimination (Hossain, 1973).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Acknowledgment:</w:t>
      </w:r>
      <w:r w:rsidRPr="00F27A60">
        <w:t xml:space="preserve"> </w:t>
      </w:r>
      <w:proofErr w:type="spellStart"/>
      <w:r w:rsidRPr="00F27A60">
        <w:t>Titumir</w:t>
      </w:r>
      <w:proofErr w:type="spellEnd"/>
      <w:r w:rsidRPr="00F27A60">
        <w:t xml:space="preserve"> realized that landlords and the British were the main oppressors (Rahman, 1996).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Resistance:</w:t>
      </w:r>
      <w:r w:rsidRPr="00F27A60">
        <w:t xml:space="preserve"> He organized peasants to resist unfair taxes (Sen, 2011).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Protest:</w:t>
      </w:r>
      <w:r w:rsidRPr="00F27A60">
        <w:t xml:space="preserve"> Peasants stopped paying taxes and reclaimed land (Das, 1983).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Mass Movement:</w:t>
      </w:r>
      <w:r w:rsidRPr="00F27A60">
        <w:t xml:space="preserve"> Thousands followed </w:t>
      </w:r>
      <w:proofErr w:type="spellStart"/>
      <w:r w:rsidRPr="00F27A60">
        <w:t>Titumir</w:t>
      </w:r>
      <w:proofErr w:type="spellEnd"/>
      <w:r w:rsidRPr="00F27A60">
        <w:t>, creating a self-governing community (Chakrabarty, 2001).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Revolt:</w:t>
      </w:r>
      <w:r w:rsidRPr="00F27A60">
        <w:t xml:space="preserve"> He built </w:t>
      </w:r>
      <w:proofErr w:type="spellStart"/>
      <w:r w:rsidRPr="00F27A60">
        <w:t>Bansher</w:t>
      </w:r>
      <w:proofErr w:type="spellEnd"/>
      <w:r w:rsidRPr="00F27A60">
        <w:t xml:space="preserve"> Kella (Bamboo Fort) and openly fought British rule (Singh, 2008).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War:</w:t>
      </w:r>
      <w:r w:rsidRPr="00F27A60">
        <w:t xml:space="preserve"> The British attacked in 1831, killing </w:t>
      </w:r>
      <w:proofErr w:type="spellStart"/>
      <w:r w:rsidRPr="00F27A60">
        <w:t>Titumir</w:t>
      </w:r>
      <w:proofErr w:type="spellEnd"/>
      <w:r w:rsidRPr="00F27A60">
        <w:t xml:space="preserve"> and crushing the revolt (Ray, 1998).</w:t>
      </w:r>
    </w:p>
    <w:p w:rsidR="00F27A60" w:rsidRPr="00F27A60" w:rsidRDefault="00F27A60" w:rsidP="00F27A60">
      <w:pPr>
        <w:numPr>
          <w:ilvl w:val="0"/>
          <w:numId w:val="3"/>
        </w:numPr>
      </w:pPr>
      <w:r w:rsidRPr="00F27A60">
        <w:rPr>
          <w:b/>
          <w:bCs/>
        </w:rPr>
        <w:t>Aftermath:</w:t>
      </w:r>
      <w:r w:rsidRPr="00F27A60">
        <w:t xml:space="preserve"> </w:t>
      </w:r>
      <w:proofErr w:type="spellStart"/>
      <w:r w:rsidRPr="00F27A60">
        <w:t>Titumir</w:t>
      </w:r>
      <w:proofErr w:type="spellEnd"/>
      <w:r w:rsidRPr="00F27A60">
        <w:t xml:space="preserve"> became a symbol of resistance (Ahmed, 1981).</w:t>
      </w:r>
    </w:p>
    <w:p w:rsidR="00F27A60" w:rsidRPr="00F27A60" w:rsidRDefault="00F27A60" w:rsidP="00F27A60">
      <w:r w:rsidRPr="00F27A60">
        <w:rPr>
          <w:b/>
          <w:bCs/>
        </w:rPr>
        <w:t>4. Santhal Rebellion (1855–1856)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Oppression:</w:t>
      </w:r>
      <w:r w:rsidRPr="00F27A60">
        <w:t xml:space="preserve"> Santhals were forced into labor by British landlords and moneylenders (Sinha, 1959).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Acknowledgment:</w:t>
      </w:r>
      <w:r w:rsidRPr="00F27A60">
        <w:t xml:space="preserve"> Leaders Sidhu and Kanhu Murmu saw rebellion as their only hope (Datta, 2002).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Resistance:</w:t>
      </w:r>
      <w:r w:rsidRPr="00F27A60">
        <w:t xml:space="preserve"> Secret meetings were held to plan resistance (Jha, 1987).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Protest:</w:t>
      </w:r>
      <w:r w:rsidRPr="00F27A60">
        <w:t xml:space="preserve"> Santhals stopped paying debts and working under oppression (Sen, 2011).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Mass Movement:</w:t>
      </w:r>
      <w:r w:rsidRPr="00F27A60">
        <w:t xml:space="preserve"> Over 60,000 Santhals joined the cause (Hardiman, 1997).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Revolt:</w:t>
      </w:r>
      <w:r w:rsidRPr="00F27A60">
        <w:t xml:space="preserve"> Attacks on landlords and British outposts escalated (Das, 1983).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War:</w:t>
      </w:r>
      <w:r w:rsidRPr="00F27A60">
        <w:t xml:space="preserve"> The British army crushed the rebellion, killing thousands (Guha, 1983).</w:t>
      </w:r>
    </w:p>
    <w:p w:rsidR="00F27A60" w:rsidRPr="00F27A60" w:rsidRDefault="00F27A60" w:rsidP="00F27A60">
      <w:pPr>
        <w:numPr>
          <w:ilvl w:val="0"/>
          <w:numId w:val="4"/>
        </w:numPr>
      </w:pPr>
      <w:r w:rsidRPr="00F27A60">
        <w:rPr>
          <w:b/>
          <w:bCs/>
        </w:rPr>
        <w:t>Aftermath:</w:t>
      </w:r>
      <w:r w:rsidRPr="00F27A60">
        <w:t xml:space="preserve"> The British formed Santhal Parganas, but repression continued (Eaton, 1993).</w:t>
      </w:r>
    </w:p>
    <w:p w:rsidR="00F27A60" w:rsidRPr="00F27A60" w:rsidRDefault="00F27A60" w:rsidP="00F27A60">
      <w:r w:rsidRPr="00F27A60">
        <w:rPr>
          <w:b/>
          <w:bCs/>
        </w:rPr>
        <w:lastRenderedPageBreak/>
        <w:t xml:space="preserve">5. Indigo Rebellion (Neel </w:t>
      </w:r>
      <w:proofErr w:type="spellStart"/>
      <w:r w:rsidRPr="00F27A60">
        <w:rPr>
          <w:b/>
          <w:bCs/>
        </w:rPr>
        <w:t>Bidroho</w:t>
      </w:r>
      <w:proofErr w:type="spellEnd"/>
      <w:r w:rsidRPr="00F27A60">
        <w:rPr>
          <w:b/>
          <w:bCs/>
        </w:rPr>
        <w:t>) (1859–1860)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Oppression:</w:t>
      </w:r>
      <w:r w:rsidRPr="00F27A60">
        <w:t xml:space="preserve"> Peasants were forced to grow indigo under exploitative contracts (Chandra, 1966).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Acknowledgment:</w:t>
      </w:r>
      <w:r w:rsidRPr="00F27A60">
        <w:t xml:space="preserve"> Farmers realized the British plantation system caused their suffering (Datta, 2002).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Resistance:</w:t>
      </w:r>
      <w:r w:rsidRPr="00F27A60">
        <w:t xml:space="preserve"> Farmers refused contracts despite violence (Sinha, 1959).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Protest:</w:t>
      </w:r>
      <w:r w:rsidRPr="00F27A60">
        <w:t xml:space="preserve"> Legal battles and media campaigns raised awareness (Ali, 1985).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Mass Movement:</w:t>
      </w:r>
      <w:r w:rsidRPr="00F27A60">
        <w:t xml:space="preserve"> Thousands rejected forced cultivation (Jalal, 2008).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Revolt:</w:t>
      </w:r>
      <w:r w:rsidRPr="00F27A60">
        <w:t xml:space="preserve"> Indigo factories were attacked, and records destroyed (Islam, 2005).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War:</w:t>
      </w:r>
      <w:r w:rsidRPr="00F27A60">
        <w:t xml:space="preserve"> The British used police and military force to suppress them (Ray, 1998).</w:t>
      </w:r>
    </w:p>
    <w:p w:rsidR="00F27A60" w:rsidRPr="00F27A60" w:rsidRDefault="00F27A60" w:rsidP="00F27A60">
      <w:pPr>
        <w:numPr>
          <w:ilvl w:val="0"/>
          <w:numId w:val="5"/>
        </w:numPr>
      </w:pPr>
      <w:r w:rsidRPr="00F27A60">
        <w:rPr>
          <w:b/>
          <w:bCs/>
        </w:rPr>
        <w:t>Aftermath:</w:t>
      </w:r>
      <w:r w:rsidRPr="00F27A60">
        <w:t xml:space="preserve"> The Indigo Commission (1860) led to the end of forced indigo farming (Rahim, 1963).</w:t>
      </w:r>
    </w:p>
    <w:p w:rsidR="00F27A60" w:rsidRPr="00F27A60" w:rsidRDefault="00F27A60" w:rsidP="00F27A60">
      <w:r w:rsidRPr="00F27A60">
        <w:rPr>
          <w:b/>
          <w:bCs/>
        </w:rPr>
        <w:t>6. The First War of Independence (1857)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Oppression:</w:t>
      </w:r>
      <w:r w:rsidRPr="00F27A60">
        <w:t xml:space="preserve"> The British East India Company imposed harsh taxes and cultural reforms. The use of greased cartridges offended Indian soldiers (Metcalf &amp; Metcalf, 2006).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Acknowledgment:</w:t>
      </w:r>
      <w:r w:rsidRPr="00F27A60">
        <w:t xml:space="preserve"> Indian rulers, landlords, and sepoys saw the British as a threat to traditional life (Gupta, 2009).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Resistance:</w:t>
      </w:r>
      <w:r w:rsidRPr="00F27A60">
        <w:t xml:space="preserve"> Secret communications prepared for rebellion (Chakrabarty, 2001).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Protest:</w:t>
      </w:r>
      <w:r w:rsidRPr="00F27A60">
        <w:t xml:space="preserve"> Early mutinies, such as Mangal Pandey's, sparked widespread dissent (Sen, 2011).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Mass Movement:</w:t>
      </w:r>
      <w:r w:rsidRPr="00F27A60">
        <w:t xml:space="preserve"> Rebellion spread across major cities, led by Bahadur Shah II, Nana Sahib, and others (Datta, 2002).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Revolt:</w:t>
      </w:r>
      <w:r w:rsidRPr="00F27A60">
        <w:t xml:space="preserve"> Rebels took control of cities and set up parallel administrations (Chandra, 1966).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War:</w:t>
      </w:r>
      <w:r w:rsidRPr="00F27A60">
        <w:t xml:space="preserve"> The British crushed the revolt with brutal counterattacks (Guha, 1983).</w:t>
      </w:r>
    </w:p>
    <w:p w:rsidR="00F27A60" w:rsidRPr="00F27A60" w:rsidRDefault="00F27A60" w:rsidP="00F27A60">
      <w:pPr>
        <w:numPr>
          <w:ilvl w:val="0"/>
          <w:numId w:val="6"/>
        </w:numPr>
      </w:pPr>
      <w:r w:rsidRPr="00F27A60">
        <w:rPr>
          <w:b/>
          <w:bCs/>
        </w:rPr>
        <w:t>Aftermath:</w:t>
      </w:r>
      <w:r w:rsidRPr="00F27A60">
        <w:t xml:space="preserve"> By 1858, the British took direct control of India, leading to harsher rule (Eaton, 1993).</w:t>
      </w:r>
    </w:p>
    <w:p w:rsidR="00F27A60" w:rsidRPr="00F27A60" w:rsidRDefault="00F27A60" w:rsidP="00F27A60">
      <w:r w:rsidRPr="00F27A60">
        <w:rPr>
          <w:b/>
          <w:bCs/>
        </w:rPr>
        <w:t>References</w:t>
      </w:r>
      <w:r w:rsidRPr="00F27A60">
        <w:br/>
        <w:t xml:space="preserve">Ahmed, W. (1981). </w:t>
      </w:r>
      <w:r w:rsidRPr="00F27A60">
        <w:rPr>
          <w:i/>
          <w:iCs/>
        </w:rPr>
        <w:t>Peasant Movements in India</w:t>
      </w:r>
      <w:r w:rsidRPr="00F27A60">
        <w:t>. Oxford University Press.</w:t>
      </w:r>
      <w:r w:rsidRPr="00F27A60">
        <w:br/>
        <w:t xml:space="preserve">Bandyopadhyay, S. (2004). </w:t>
      </w:r>
      <w:r w:rsidRPr="00F27A60">
        <w:rPr>
          <w:i/>
          <w:iCs/>
        </w:rPr>
        <w:t>From Plassey to Partition: A History of Modern India</w:t>
      </w:r>
      <w:r w:rsidRPr="00F27A60">
        <w:t xml:space="preserve">. Orient </w:t>
      </w:r>
      <w:proofErr w:type="spellStart"/>
      <w:r w:rsidRPr="00F27A60">
        <w:lastRenderedPageBreak/>
        <w:t>Blackswan</w:t>
      </w:r>
      <w:proofErr w:type="spellEnd"/>
      <w:r w:rsidRPr="00F27A60">
        <w:t>.</w:t>
      </w:r>
      <w:r w:rsidRPr="00F27A60">
        <w:br/>
        <w:t xml:space="preserve">Chakrabarty, D. (2001). </w:t>
      </w:r>
      <w:r w:rsidRPr="00F27A60">
        <w:rPr>
          <w:i/>
          <w:iCs/>
        </w:rPr>
        <w:t>Rethinking Working-Class History: Bengal 1890-1940</w:t>
      </w:r>
      <w:r w:rsidRPr="00F27A60">
        <w:t>. Princeton University Press.</w:t>
      </w:r>
      <w:r w:rsidRPr="00F27A60">
        <w:br/>
        <w:t xml:space="preserve">Chandra, B. (1966). </w:t>
      </w:r>
      <w:r w:rsidRPr="00F27A60">
        <w:rPr>
          <w:i/>
          <w:iCs/>
        </w:rPr>
        <w:t>The Rise and Growth of Economic Nationalism in India</w:t>
      </w:r>
      <w:r w:rsidRPr="00F27A60">
        <w:t>. People's Publishing House.</w:t>
      </w:r>
      <w:r w:rsidRPr="00F27A60">
        <w:br/>
        <w:t xml:space="preserve">Das, A. (1983). </w:t>
      </w:r>
      <w:r w:rsidRPr="00F27A60">
        <w:rPr>
          <w:i/>
          <w:iCs/>
        </w:rPr>
        <w:t>India in the 19th Century</w:t>
      </w:r>
      <w:r w:rsidRPr="00F27A60">
        <w:t>. HarperCollins.</w:t>
      </w:r>
      <w:r w:rsidRPr="00F27A60">
        <w:br/>
        <w:t xml:space="preserve">Datta, K. (2002). </w:t>
      </w:r>
      <w:r w:rsidRPr="00F27A60">
        <w:rPr>
          <w:i/>
          <w:iCs/>
        </w:rPr>
        <w:t>Socio-Political Movements in India: A Historical Analysis</w:t>
      </w:r>
      <w:r w:rsidRPr="00F27A60">
        <w:t>. Routledge.</w:t>
      </w:r>
      <w:r w:rsidRPr="00F27A60">
        <w:br/>
        <w:t xml:space="preserve">Eaton, R. M. (1993). </w:t>
      </w:r>
      <w:r w:rsidRPr="00F27A60">
        <w:rPr>
          <w:i/>
          <w:iCs/>
        </w:rPr>
        <w:t>The Rise of Islam and the Bengal Frontier, 1204-1760</w:t>
      </w:r>
      <w:r w:rsidRPr="00F27A60">
        <w:t>. University of California Press.</w:t>
      </w:r>
      <w:r w:rsidRPr="00F27A60">
        <w:br/>
        <w:t xml:space="preserve">Guha, R. (1983). </w:t>
      </w:r>
      <w:r w:rsidRPr="00F27A60">
        <w:rPr>
          <w:i/>
          <w:iCs/>
        </w:rPr>
        <w:t>Elementary Aspects of Peasant Insurgency in Colonial India</w:t>
      </w:r>
      <w:r w:rsidRPr="00F27A60">
        <w:t>. Duke University Press.</w:t>
      </w:r>
      <w:r w:rsidRPr="00F27A60">
        <w:br/>
        <w:t xml:space="preserve">Jalal, A. (2008). </w:t>
      </w:r>
      <w:r w:rsidRPr="00F27A60">
        <w:rPr>
          <w:i/>
          <w:iCs/>
        </w:rPr>
        <w:t>Partisans of Allah: Jihad in South Asia</w:t>
      </w:r>
      <w:r w:rsidRPr="00F27A60">
        <w:t>. Harvard University Press.</w:t>
      </w:r>
      <w:r w:rsidRPr="00F27A60">
        <w:br/>
        <w:t xml:space="preserve">Metcalf, B., &amp; Metcalf, T. R. (2006). </w:t>
      </w:r>
      <w:r w:rsidRPr="00F27A60">
        <w:rPr>
          <w:i/>
          <w:iCs/>
        </w:rPr>
        <w:t>A Concise History of Modern India</w:t>
      </w:r>
      <w:r w:rsidRPr="00F27A60">
        <w:t>. Cambridge University Press.</w:t>
      </w:r>
    </w:p>
    <w:p w:rsidR="0007027E" w:rsidRDefault="0007027E"/>
    <w:sectPr w:rsidR="00070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E5003"/>
    <w:multiLevelType w:val="multilevel"/>
    <w:tmpl w:val="6DA4A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907ACE"/>
    <w:multiLevelType w:val="multilevel"/>
    <w:tmpl w:val="E6B2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2083B"/>
    <w:multiLevelType w:val="multilevel"/>
    <w:tmpl w:val="CFB00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3B65B1"/>
    <w:multiLevelType w:val="multilevel"/>
    <w:tmpl w:val="E230E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10756A"/>
    <w:multiLevelType w:val="multilevel"/>
    <w:tmpl w:val="4A400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54506C"/>
    <w:multiLevelType w:val="multilevel"/>
    <w:tmpl w:val="E7FEA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00651992">
    <w:abstractNumId w:val="2"/>
  </w:num>
  <w:num w:numId="2" w16cid:durableId="915672545">
    <w:abstractNumId w:val="0"/>
  </w:num>
  <w:num w:numId="3" w16cid:durableId="1166675807">
    <w:abstractNumId w:val="3"/>
  </w:num>
  <w:num w:numId="4" w16cid:durableId="388190316">
    <w:abstractNumId w:val="4"/>
  </w:num>
  <w:num w:numId="5" w16cid:durableId="2112890121">
    <w:abstractNumId w:val="1"/>
  </w:num>
  <w:num w:numId="6" w16cid:durableId="4643895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A60"/>
    <w:rsid w:val="0007027E"/>
    <w:rsid w:val="003745D6"/>
    <w:rsid w:val="0093392D"/>
    <w:rsid w:val="00A6580E"/>
    <w:rsid w:val="00A71402"/>
    <w:rsid w:val="00F2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1CA61D-6DBD-40B7-AD7B-FE1EF5921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A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A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A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A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A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A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A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A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A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A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05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868</Words>
  <Characters>4951</Characters>
  <Application>Microsoft Office Word</Application>
  <DocSecurity>0</DocSecurity>
  <Lines>41</Lines>
  <Paragraphs>11</Paragraphs>
  <ScaleCrop>false</ScaleCrop>
  <Company/>
  <LinksUpToDate>false</LinksUpToDate>
  <CharactersWithSpaces>5808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23201256</dc:creator>
  <cp:keywords/>
  <dc:description/>
  <cp:lastModifiedBy>23201256</cp:lastModifiedBy>
  <cp:revision>1</cp:revision>
  <dcterms:created xsi:type="dcterms:W3CDTF">2025-03-04T04:27:00Z</dcterms:created>
  <dcterms:modified xsi:type="dcterms:W3CDTF">2025-03-04T04:27:00Z</dcterms:modified>
</cp:coreProperties>
</file>