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E2D" w:rsidRPr="00022E2D" w:rsidRDefault="00022E2D" w:rsidP="00022E2D">
      <w:pPr>
        <w:bidi/>
        <w:spacing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</w:rPr>
      </w:pP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بر اساس اسامی فایل‌های موجود در تصویر، این پروژه یک 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  <w:rtl/>
        </w:rPr>
        <w:t>سیستم ارزیابی اعتباری (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</w:rPr>
        <w:t xml:space="preserve">Credit Agent) 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مبتنی بر 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</w:rPr>
        <w:t>LLM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و 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</w:rPr>
        <w:t>RAG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است. برای درک بهتر، فایل‌ها بر اساس معماری منطقی از 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  <w:rtl/>
        </w:rPr>
        <w:t>پایه‌ای‌ترین لایه (بدون وابستگی)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تا 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4"/>
          <w:szCs w:val="24"/>
          <w:bdr w:val="none" w:sz="0" w:space="0" w:color="auto" w:frame="1"/>
          <w:rtl/>
        </w:rPr>
        <w:t>بالاترین لایه (نقطه ورود و اجرا)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ترتیب‌بندی شده‌اند تا روند جریان داده (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</w:rPr>
        <w:t xml:space="preserve">Data Flow) 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>و وابستگی‌ها کاملاً شفاف باشد.</w:t>
      </w:r>
    </w:p>
    <w:p w:rsidR="00022E2D" w:rsidRPr="00022E2D" w:rsidRDefault="00022E2D" w:rsidP="00022E2D">
      <w:pPr>
        <w:bidi/>
        <w:spacing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br/>
      </w:r>
    </w:p>
    <w:p w:rsidR="00022E2D" w:rsidRPr="00022E2D" w:rsidRDefault="00022E2D" w:rsidP="00022E2D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Zar"/>
          <w:b/>
          <w:bCs/>
          <w:color w:val="1F1F1F"/>
          <w:sz w:val="27"/>
          <w:szCs w:val="27"/>
          <w:rtl/>
        </w:rPr>
      </w:pPr>
      <w:r w:rsidRPr="00022E2D">
        <w:rPr>
          <w:rFonts w:ascii="Times New Roman" w:eastAsia="Times New Roman" w:hAnsi="Times New Roman" w:cs="B Zar"/>
          <w:b/>
          <w:bCs/>
          <w:color w:val="1F1F1F"/>
          <w:sz w:val="27"/>
          <w:szCs w:val="27"/>
          <w:rtl/>
        </w:rPr>
        <w:t>ترتیب پیشنهادی برای مطالعه (از پایه به ارکستراسیون)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137"/>
        <w:gridCol w:w="2280"/>
        <w:gridCol w:w="3077"/>
      </w:tblGrid>
      <w:tr w:rsidR="00022E2D" w:rsidRPr="00022E2D" w:rsidTr="00022E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شماره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نام فایل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نقش و دلیل اولویت مطالعه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وابستگی‌ها / جریان داده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exceptions.py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خطاهای اختصاصی پروژه. پایه‌ای‌ترین فایل.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هیچ وابستگی ندارد. توسط اکثر فایل‌ها استفاده می‌شود.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data_loader.py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بارگذاری داده‌های خام اولیه (مالی، اعتباری یا شرکت‌ها).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ورودی: داده‌های خام/دیتابیس $\</w:t>
            </w:r>
            <w:proofErr w:type="spellStart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خروجی: دیکشنری یا مدل‌های داده.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prompts.py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متن پرامپت‌های خام و ثابت (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Templates).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توسط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prompt_builder.py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خوانده می‌شود.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credit_rules.py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منطق و قوانین ثابت اعتبارسنجی (مثل سقف اعتبار، فرمول‌های منطقی).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منطق محاسباتی که در آنالیزورها استفاده می‌شود.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llm_service.py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سرویس اصلی ارتباط با مدل زبان (</w:t>
            </w:r>
            <w:proofErr w:type="spellStart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OpenAI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/Anthropic/...).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فراخوانی مدل و بازگرداندن پاسخ خروجی 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LLM.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prompt_builder.py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ساخت پرامپت‌های نهایی با ترکیب داده‌ها و قالب‌های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prompts.py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ورودی: داده‌های کاربر +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prompts.py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$\</w:t>
            </w:r>
            <w:proofErr w:type="spellStart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خروجی: پرامپت 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 xml:space="preserve">نهایی برای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llm_service.py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lastRenderedPageBreak/>
              <w:t>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output_validator.py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اعتبارسنجی خروجی‌های 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LLM (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مثلاً بررسی فرمت 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JSON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یا فیلدها).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ورودی: خروجی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llm_service.py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$\</w:t>
            </w:r>
            <w:proofErr w:type="spellStart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خروجی: داده‌های معتبر و تمیز.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financial_analyzer.py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تحلیل تخصصی داده‌های مالی شرکت‌ها.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ورودی: داده‌های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data_loader.py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$\</w:t>
            </w:r>
            <w:proofErr w:type="spellStart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خروجی: شاخص‌های مالی برای ایجنت.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company_service.py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مدیریت اطلاعات پایه شرکت‌ها یا دریافت داده‌های آن.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اطلاعات مکمل را برای تحلیلگرها یا 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RAG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فراهم می‌کند.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۱۰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knowledge_manager_rag.py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پایگاه دانش و 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RAG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برای جستجوی مستندات/سیاست‌ها.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ورودی: پرسش $\</w:t>
            </w:r>
            <w:proofErr w:type="spellStart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خروجی: چانک‌های مرتبط برای اضافه شدن به پرامپت.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۱۱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memory_manager.py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مدیریت حافظه کوتاه‌مدت و بلندمدت کاربر/مکالمه.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ذخیره و بازیابی تاریخچه برای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conversation_manager.py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۱۲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conversation_manager.py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مدیریت جریان گفتگو و بافت (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 xml:space="preserve">Context) 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چت.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ترکیبی از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memory_manager.py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و پرامپت‌ها.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lastRenderedPageBreak/>
              <w:t>۱۳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credit_agent.py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ایجنت اصلی ارزیابی اعتبار (تصمیم‌گیرنده و اجراکننده منطق).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ترکیب </w:t>
            </w:r>
            <w:proofErr w:type="spellStart"/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financial_analyzer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+ </w:t>
            </w:r>
            <w:proofErr w:type="spellStart"/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credit_rules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+ </w:t>
            </w:r>
            <w:proofErr w:type="spellStart"/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prompt_builder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+ </w:t>
            </w:r>
            <w:proofErr w:type="spellStart"/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llm_service</w:t>
            </w:r>
            <w:proofErr w:type="spellEnd"/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۱۴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chat_agent.py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ایجنت تعاملی چت با کاربر (رابط مکالمه).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فراخوانی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conversation_manager.py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و در صورت نیاز 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credit_agent.py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۱۵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credit_pipeline.py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خط لوله اصلی اجرا (</w:t>
            </w: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</w:rPr>
              <w:t>Workflow/Pipeline).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متصل‌کننده کل فرایند از دریافت ورودی، تحلیل، اجرای ایجنت‌ها تا خروجی نهایی.</w:t>
            </w:r>
          </w:p>
        </w:tc>
      </w:tr>
      <w:tr w:rsidR="00022E2D" w:rsidRPr="00022E2D" w:rsidTr="00022E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۱۶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  <w:rtl/>
              </w:rPr>
              <w:t>__</w:t>
            </w:r>
            <w:r w:rsidRPr="00022E2D">
              <w:rPr>
                <w:rFonts w:ascii="Courier New" w:eastAsia="Times New Roman" w:hAnsi="Courier New" w:cs="B Zar"/>
                <w:color w:val="1F1F1F"/>
                <w:sz w:val="23"/>
                <w:szCs w:val="23"/>
                <w:bdr w:val="none" w:sz="0" w:space="0" w:color="auto" w:frame="1"/>
              </w:rPr>
              <w:t>init__.py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فایل تعریف ماژول پایتون.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22E2D" w:rsidRPr="00022E2D" w:rsidRDefault="00022E2D" w:rsidP="00022E2D">
            <w:pPr>
              <w:bidi/>
              <w:spacing w:after="0" w:line="240" w:lineRule="auto"/>
              <w:rPr>
                <w:rFonts w:ascii="Times New Roman" w:eastAsia="Times New Roman" w:hAnsi="Times New Roman" w:cs="B Zar"/>
                <w:color w:val="1F1F1F"/>
                <w:sz w:val="24"/>
                <w:szCs w:val="24"/>
                <w:rtl/>
              </w:rPr>
            </w:pPr>
            <w:r w:rsidRPr="00022E2D">
              <w:rPr>
                <w:rFonts w:ascii="Times New Roman" w:eastAsia="Times New Roman" w:hAnsi="Times New Roman" w:cs="B Zar"/>
                <w:color w:val="1F1F1F"/>
                <w:sz w:val="24"/>
                <w:szCs w:val="24"/>
                <w:bdr w:val="none" w:sz="0" w:space="0" w:color="auto" w:frame="1"/>
                <w:rtl/>
              </w:rPr>
              <w:t>بسته‌بندی فایل‌ها برای ایمپورت راحت‌تر.</w:t>
            </w:r>
          </w:p>
        </w:tc>
      </w:tr>
    </w:tbl>
    <w:p w:rsidR="00022E2D" w:rsidRPr="00022E2D" w:rsidRDefault="00022E2D" w:rsidP="00022E2D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B Zar"/>
          <w:b/>
          <w:bCs/>
          <w:color w:val="1F1F1F"/>
          <w:sz w:val="27"/>
          <w:szCs w:val="27"/>
          <w:rtl/>
        </w:rPr>
      </w:pPr>
      <w:r w:rsidRPr="00022E2D">
        <w:rPr>
          <w:rFonts w:ascii="Times New Roman" w:eastAsia="Times New Roman" w:hAnsi="Times New Roman" w:cs="B Zar"/>
          <w:b/>
          <w:bCs/>
          <w:color w:val="1F1F1F"/>
          <w:sz w:val="27"/>
          <w:szCs w:val="27"/>
          <w:rtl/>
        </w:rPr>
        <w:t>زنجیره وابستگی و جریان خروجی به ورودی (</w:t>
      </w:r>
      <w:r w:rsidRPr="00022E2D">
        <w:rPr>
          <w:rFonts w:ascii="Times New Roman" w:eastAsia="Times New Roman" w:hAnsi="Times New Roman" w:cs="B Zar"/>
          <w:b/>
          <w:bCs/>
          <w:color w:val="1F1F1F"/>
          <w:sz w:val="27"/>
          <w:szCs w:val="27"/>
        </w:rPr>
        <w:t>Data Flow Pipeline)</w:t>
      </w:r>
    </w:p>
    <w:p w:rsidR="00022E2D" w:rsidRPr="00022E2D" w:rsidRDefault="00022E2D" w:rsidP="00022E2D">
      <w:pPr>
        <w:bidi/>
        <w:spacing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>برای درک نحوه‌ی اتصال فایل‌ها، خط لوله نهایی به این صورت کار می‌کند:</w:t>
      </w:r>
    </w:p>
    <w:p w:rsidR="00022E2D" w:rsidRPr="00022E2D" w:rsidRDefault="00022E2D" w:rsidP="00022E2D">
      <w:pPr>
        <w:bidi/>
        <w:spacing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br/>
      </w: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data_loader.py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داده‌ها را بارگذاری کرده و به </w:t>
      </w: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financial_analyzer.py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تحویل می‌دهد.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financial_analyzer.py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و </w:t>
      </w: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credit_rules.py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خروجی تحلیل مالی را آماده می‌کنند.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lastRenderedPageBreak/>
        <w:t>knowledge_manager_rag.py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مستندات مرتبط را استخراج می‌کند.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prompt_builder.py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خروجی تحلیل‌های مالی + 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</w:rPr>
        <w:t>RAG +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</w:t>
      </w: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prompts.py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را با هم ترکیب کرده و یک پرامپت کامل می‌سازد.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llm_service.py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پرامپت را دریافت کرده و پاسخ را از مدل می‌گیرد.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output_validator.py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خروجی </w:t>
      </w:r>
      <w:proofErr w:type="spellStart"/>
      <w:r w:rsidRPr="00022E2D">
        <w:rPr>
          <w:rFonts w:ascii="Courier New" w:eastAsia="Times New Roman" w:hAnsi="Courier New" w:cs="B Zar"/>
          <w:color w:val="1F1F1F"/>
          <w:sz w:val="23"/>
          <w:szCs w:val="23"/>
        </w:rPr>
        <w:t>llm_service</w:t>
      </w:r>
      <w:proofErr w:type="spellEnd"/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را بررسی و تأیید می‌کند.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credit_agent.py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بر اساس خروجی معتبر، تصمیم نهایی اعتباری را جمع‌بندی می‌کند.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Courier New" w:eastAsia="Times New Roman" w:hAnsi="Courier New" w:cs="B Zar"/>
          <w:color w:val="1F1F1F"/>
          <w:sz w:val="23"/>
          <w:szCs w:val="23"/>
          <w:bdr w:val="none" w:sz="0" w:space="0" w:color="auto" w:frame="1"/>
        </w:rPr>
        <w:t>credit_pipeline.py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تمام این فرآیند را به ترتیب مدیریت و اجرا می‌کند.</w:t>
      </w:r>
    </w:p>
    <w:p w:rsidR="00022E2D" w:rsidRPr="00022E2D" w:rsidRDefault="00022E2D" w:rsidP="00022E2D">
      <w:pPr>
        <w:bidi/>
        <w:spacing w:before="100" w:beforeAutospacing="1"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</w:p>
    <w:p w:rsidR="00022E2D" w:rsidRPr="00022E2D" w:rsidRDefault="00022E2D" w:rsidP="00022E2D">
      <w:pPr>
        <w:bidi/>
        <w:spacing w:after="0" w:line="240" w:lineRule="auto"/>
        <w:rPr>
          <w:rFonts w:ascii="Times New Roman" w:eastAsia="Times New Roman" w:hAnsi="Times New Roman" w:cs="B Zar"/>
          <w:color w:val="1F1F1F"/>
          <w:sz w:val="24"/>
          <w:szCs w:val="24"/>
          <w:rtl/>
        </w:rPr>
      </w:pP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اگر کد هرکدام از فایل‌ها را ارسال کنید، می‌توانیم دقیق‌تر گزاره‌ها و فانکشن‌های داخلی‌شان را با هم بررسی کنیم. پیشنهاد می‌کنم از فایل‌های شماره 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  <w:lang w:bidi="fa-IR"/>
        </w:rPr>
        <w:t>۳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و 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  <w:lang w:bidi="fa-IR"/>
        </w:rPr>
        <w:t>۵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شروع کنیم تا هسته پرامپت‌ها و 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</w:rPr>
        <w:t>LLM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 xml:space="preserve"> مشخص شود؛ یا اگر ترجیح می‌دهید، از شماره 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  <w:lang w:bidi="fa-IR"/>
        </w:rPr>
        <w:t>۱۵ (</w:t>
      </w:r>
      <w:r w:rsidRPr="00022E2D">
        <w:rPr>
          <w:rFonts w:ascii="Times New Roman" w:eastAsia="Times New Roman" w:hAnsi="Times New Roman" w:cs="B Zar"/>
          <w:color w:val="1F1F1F"/>
          <w:sz w:val="24"/>
          <w:szCs w:val="24"/>
          <w:rtl/>
        </w:rPr>
        <w:t>پایپ‌لاین) شروع کنیم تا تصویر کلی را ببینید. کدام مسیر برایتان مناسب‌تر است؟</w:t>
      </w:r>
    </w:p>
    <w:p w:rsidR="00251BEE" w:rsidRPr="00251BEE" w:rsidRDefault="00251BEE" w:rsidP="00251BEE">
      <w:pPr>
        <w:pStyle w:val="NormalWeb"/>
        <w:rPr>
          <w:highlight w:val="yellow"/>
        </w:rPr>
      </w:pPr>
      <w:bookmarkStart w:id="0" w:name="_GoBack"/>
      <w:bookmarkEnd w:id="0"/>
      <w:r w:rsidRPr="00251BEE">
        <w:rPr>
          <w:highlight w:val="yellow"/>
          <w:rtl/>
        </w:rPr>
        <w:t>برای جمع‌بندی دقیق</w:t>
      </w:r>
      <w:r w:rsidRPr="00251BEE">
        <w:rPr>
          <w:highlight w:val="yellow"/>
        </w:rPr>
        <w:t>:</w:t>
      </w:r>
    </w:p>
    <w:p w:rsidR="00251BEE" w:rsidRPr="00251BEE" w:rsidRDefault="00251BEE" w:rsidP="00251BEE">
      <w:pPr>
        <w:pStyle w:val="NormalWeb"/>
        <w:numPr>
          <w:ilvl w:val="0"/>
          <w:numId w:val="2"/>
        </w:numPr>
        <w:rPr>
          <w:highlight w:val="yellow"/>
        </w:rPr>
      </w:pPr>
      <w:r w:rsidRPr="00251BEE">
        <w:rPr>
          <w:b/>
          <w:bCs/>
          <w:highlight w:val="yellow"/>
          <w:rtl/>
        </w:rPr>
        <w:t>کادر گفتگو (چت‌بات)</w:t>
      </w:r>
      <w:r w:rsidRPr="00251BEE">
        <w:rPr>
          <w:b/>
          <w:bCs/>
          <w:highlight w:val="yellow"/>
        </w:rPr>
        <w:t>:</w:t>
      </w:r>
      <w:r w:rsidRPr="00251BEE">
        <w:rPr>
          <w:highlight w:val="yellow"/>
        </w:rPr>
        <w:t xml:space="preserve"> </w:t>
      </w:r>
      <w:r w:rsidRPr="00251BEE">
        <w:rPr>
          <w:highlight w:val="yellow"/>
          <w:rtl/>
        </w:rPr>
        <w:t xml:space="preserve">اختصاصاً از </w:t>
      </w:r>
      <w:proofErr w:type="spellStart"/>
      <w:r w:rsidRPr="00251BEE">
        <w:rPr>
          <w:rStyle w:val="HTMLCode"/>
          <w:b/>
          <w:bCs/>
          <w:highlight w:val="yellow"/>
        </w:rPr>
        <w:t>ToolRouter</w:t>
      </w:r>
      <w:proofErr w:type="spellEnd"/>
      <w:r w:rsidRPr="00251BEE">
        <w:rPr>
          <w:highlight w:val="yellow"/>
        </w:rPr>
        <w:t xml:space="preserve"> (</w:t>
      </w:r>
      <w:r w:rsidRPr="00251BEE">
        <w:rPr>
          <w:highlight w:val="yellow"/>
          <w:rtl/>
        </w:rPr>
        <w:t xml:space="preserve">برای تشخیص میان‌بر بر اساس کلمات کلیدی و صرفه‌جویی در توکن) و </w:t>
      </w:r>
      <w:proofErr w:type="spellStart"/>
      <w:r w:rsidRPr="00251BEE">
        <w:rPr>
          <w:rStyle w:val="HTMLCode"/>
          <w:b/>
          <w:bCs/>
          <w:highlight w:val="yellow"/>
        </w:rPr>
        <w:t>ToolManager</w:t>
      </w:r>
      <w:proofErr w:type="spellEnd"/>
      <w:r w:rsidRPr="00251BEE">
        <w:rPr>
          <w:highlight w:val="yellow"/>
        </w:rPr>
        <w:t xml:space="preserve"> (</w:t>
      </w:r>
      <w:r w:rsidRPr="00251BEE">
        <w:rPr>
          <w:highlight w:val="yellow"/>
          <w:rtl/>
        </w:rPr>
        <w:t>برای فراخوانی و اجرای پویای ابزارها) استفاده می‌کند</w:t>
      </w:r>
      <w:r w:rsidRPr="00251BEE">
        <w:rPr>
          <w:highlight w:val="yellow"/>
        </w:rPr>
        <w:t>.</w:t>
      </w:r>
    </w:p>
    <w:p w:rsidR="00251BEE" w:rsidRPr="00251BEE" w:rsidRDefault="00251BEE" w:rsidP="00251BEE">
      <w:pPr>
        <w:pStyle w:val="NormalWeb"/>
        <w:numPr>
          <w:ilvl w:val="0"/>
          <w:numId w:val="2"/>
        </w:numPr>
        <w:rPr>
          <w:highlight w:val="yellow"/>
        </w:rPr>
      </w:pPr>
      <w:r w:rsidRPr="00251BEE">
        <w:rPr>
          <w:b/>
          <w:bCs/>
          <w:highlight w:val="yellow"/>
          <w:rtl/>
        </w:rPr>
        <w:t>دکمه آنالیز کامل</w:t>
      </w:r>
      <w:r w:rsidRPr="00251BEE">
        <w:rPr>
          <w:b/>
          <w:bCs/>
          <w:highlight w:val="yellow"/>
        </w:rPr>
        <w:t>:</w:t>
      </w:r>
      <w:r w:rsidRPr="00251BEE">
        <w:rPr>
          <w:highlight w:val="yellow"/>
        </w:rPr>
        <w:t xml:space="preserve"> </w:t>
      </w:r>
      <w:r w:rsidRPr="00251BEE">
        <w:rPr>
          <w:highlight w:val="yellow"/>
          <w:rtl/>
        </w:rPr>
        <w:t xml:space="preserve">اختصاصاً از </w:t>
      </w:r>
      <w:proofErr w:type="spellStart"/>
      <w:r w:rsidRPr="00251BEE">
        <w:rPr>
          <w:rStyle w:val="HTMLCode"/>
          <w:b/>
          <w:bCs/>
          <w:highlight w:val="yellow"/>
        </w:rPr>
        <w:t>CreditPipeline</w:t>
      </w:r>
      <w:proofErr w:type="spellEnd"/>
      <w:r w:rsidRPr="00251BEE">
        <w:rPr>
          <w:highlight w:val="yellow"/>
        </w:rPr>
        <w:t xml:space="preserve"> </w:t>
      </w:r>
      <w:r w:rsidRPr="00251BEE">
        <w:rPr>
          <w:highlight w:val="yellow"/>
          <w:rtl/>
        </w:rPr>
        <w:t xml:space="preserve">استفاده می‌کند؛ زیرا روند آن یک مسیر ثابت، خطی و مرحله‌به‌مرحله است (داده‌ها </w:t>
      </w:r>
      <w:r w:rsidRPr="00251BEE">
        <w:rPr>
          <w:rFonts w:ascii="Segoe UI Symbol" w:hAnsi="Segoe UI Symbol" w:cs="Segoe UI Symbol" w:hint="cs"/>
          <w:highlight w:val="yellow"/>
          <w:rtl/>
        </w:rPr>
        <w:t>⬅️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قوانین</w:t>
      </w:r>
      <w:r w:rsidRPr="00251BEE">
        <w:rPr>
          <w:highlight w:val="yellow"/>
          <w:rtl/>
        </w:rPr>
        <w:t xml:space="preserve"> </w:t>
      </w:r>
      <w:r w:rsidRPr="00251BEE">
        <w:rPr>
          <w:rFonts w:ascii="Segoe UI Symbol" w:hAnsi="Segoe UI Symbol" w:cs="Segoe UI Symbol" w:hint="cs"/>
          <w:highlight w:val="yellow"/>
          <w:rtl/>
        </w:rPr>
        <w:t>⬅️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ریسک</w:t>
      </w:r>
      <w:r w:rsidRPr="00251BEE">
        <w:rPr>
          <w:highlight w:val="yellow"/>
          <w:rtl/>
        </w:rPr>
        <w:t xml:space="preserve"> </w:t>
      </w:r>
      <w:r w:rsidRPr="00251BEE">
        <w:rPr>
          <w:rFonts w:ascii="Segoe UI Symbol" w:hAnsi="Segoe UI Symbol" w:cs="Segoe UI Symbol" w:hint="cs"/>
          <w:highlight w:val="yellow"/>
          <w:rtl/>
        </w:rPr>
        <w:t>⬅️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گزارش</w:t>
      </w:r>
      <w:r w:rsidRPr="00251BEE">
        <w:rPr>
          <w:highlight w:val="yellow"/>
          <w:rtl/>
        </w:rPr>
        <w:t xml:space="preserve">) </w:t>
      </w:r>
      <w:r w:rsidRPr="00251BEE">
        <w:rPr>
          <w:rFonts w:hint="cs"/>
          <w:highlight w:val="yellow"/>
          <w:rtl/>
        </w:rPr>
        <w:t>و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نیازی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به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حدس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زدن</w:t>
      </w:r>
      <w:r w:rsidRPr="00251BEE">
        <w:rPr>
          <w:highlight w:val="yellow"/>
          <w:rtl/>
        </w:rPr>
        <w:t xml:space="preserve"> </w:t>
      </w:r>
      <w:r w:rsidRPr="00251BEE">
        <w:rPr>
          <w:rFonts w:hint="cs"/>
          <w:highlight w:val="yellow"/>
          <w:rtl/>
        </w:rPr>
        <w:t>با</w:t>
      </w:r>
      <w:r w:rsidRPr="00251BEE">
        <w:rPr>
          <w:highlight w:val="yellow"/>
        </w:rPr>
        <w:t xml:space="preserve"> Router </w:t>
      </w:r>
      <w:r w:rsidRPr="00251BEE">
        <w:rPr>
          <w:highlight w:val="yellow"/>
          <w:rtl/>
        </w:rPr>
        <w:t>ندارد</w:t>
      </w:r>
      <w:r w:rsidRPr="00251BEE">
        <w:rPr>
          <w:highlight w:val="yellow"/>
        </w:rPr>
        <w:t>.</w:t>
      </w:r>
    </w:p>
    <w:p w:rsidR="00251BEE" w:rsidRDefault="00251BEE" w:rsidP="00251BEE">
      <w:pPr>
        <w:pStyle w:val="NormalWeb"/>
      </w:pPr>
      <w:r w:rsidRPr="00251BEE">
        <w:rPr>
          <w:highlight w:val="yellow"/>
          <w:rtl/>
        </w:rPr>
        <w:t>این تفکیک، نشان‌دهنده یک معماری کاملاً استاندارد، بهینه و تفکیک‌شده در سیستم اعتبارسنجی شماست</w:t>
      </w:r>
    </w:p>
    <w:p w:rsidR="00F0013B" w:rsidRPr="00022E2D" w:rsidRDefault="00F0013B" w:rsidP="00022E2D">
      <w:pPr>
        <w:bidi/>
        <w:rPr>
          <w:rFonts w:cs="B Zar"/>
        </w:rPr>
      </w:pPr>
    </w:p>
    <w:sectPr w:rsidR="00F0013B" w:rsidRPr="00022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12D52"/>
    <w:multiLevelType w:val="multilevel"/>
    <w:tmpl w:val="DC6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77972"/>
    <w:multiLevelType w:val="multilevel"/>
    <w:tmpl w:val="D7CA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CD6"/>
    <w:rsid w:val="00022E2D"/>
    <w:rsid w:val="00251BEE"/>
    <w:rsid w:val="009B0CD6"/>
    <w:rsid w:val="00F0013B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FF4CE-7C07-4FC2-9626-C6F5EE4D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2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2E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22E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2E2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22E2D"/>
  </w:style>
  <w:style w:type="paragraph" w:styleId="NormalWeb">
    <w:name w:val="Normal (Web)"/>
    <w:basedOn w:val="Normal"/>
    <w:uiPriority w:val="99"/>
    <w:semiHidden/>
    <w:unhideWhenUsed/>
    <w:rsid w:val="00251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4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2026-09-01T09:05:00Z</dcterms:created>
  <dcterms:modified xsi:type="dcterms:W3CDTF">2026-09-01T16:38:00Z</dcterms:modified>
</cp:coreProperties>
</file>