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</w:t>
      </w:r>
      <w:r>
        <w:t xml:space="preserve"> </w:t>
      </w:r>
      <w:r>
        <w:t xml:space="preserve">de</w:t>
      </w:r>
      <w:r>
        <w:t xml:space="preserve"> </w:t>
      </w:r>
      <w:r>
        <w:t xml:space="preserve">situación</w:t>
      </w:r>
      <w:r>
        <w:t xml:space="preserve"> </w:t>
      </w:r>
      <w:r>
        <w:t xml:space="preserve">provisional</w:t>
      </w:r>
    </w:p>
    <w:p>
      <w:pPr>
        <w:pStyle w:val="Subtitle"/>
      </w:pPr>
      <w:r>
        <w:t xml:space="preserve">Periodo</w:t>
      </w:r>
      <w:r>
        <w:t xml:space="preserve"> </w:t>
      </w:r>
      <w:r>
        <w:t xml:space="preserve">de</w:t>
      </w:r>
      <w:r>
        <w:t xml:space="preserve"> </w:t>
      </w:r>
      <w:r>
        <w:t xml:space="preserve">enero</w:t>
      </w:r>
      <w:r>
        <w:t xml:space="preserve"> </w:t>
      </w:r>
      <w:r>
        <w:t xml:space="preserve">a</w:t>
      </w:r>
      <w:r>
        <w:t xml:space="preserve"> </w:t>
      </w: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listado</w:t>
      </w:r>
      <w:r>
        <w:t xml:space="preserve"> </w:t>
      </w:r>
      <w:r>
        <w:t xml:space="preserve">a</w:t>
      </w:r>
      <w:r>
        <w:t xml:space="preserve"> </w:t>
      </w:r>
      <w:r>
        <w:t xml:space="preserve">30/07/2026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S.L.U         Página                    1</w:t>
      </w:r>
      <w:r>
        <w:br/>
      </w:r>
      <w:r>
        <w:rPr>
          <w:rStyle w:val="VerbatimChar"/>
        </w:rPr>
        <w:t xml:space="preserve">                                                           Fecha listado        30/07/2026</w:t>
      </w:r>
      <w:r>
        <w:br/>
      </w:r>
      <w:r>
        <w:rPr>
          <w:rStyle w:val="VerbatimChar"/>
        </w:rPr>
        <w:t xml:space="preserve">Observaciones                                                  Período     De Enero a Junio</w:t>
      </w:r>
      <w:r>
        <w:br/>
      </w:r>
      <w:r>
        <w:br/>
      </w:r>
      <w:r>
        <w:rPr>
          <w:rStyle w:val="VerbatimChar"/>
        </w:rPr>
        <w:t xml:space="preserve">                          ACTIVO                            2026</w:t>
      </w:r>
      <w:r>
        <w:br/>
      </w:r>
      <w:r>
        <w:br/>
      </w:r>
      <w:r>
        <w:rPr>
          <w:rStyle w:val="VerbatimChar"/>
        </w:rPr>
        <w:t xml:space="preserve">      A) ACTIVO NO CORRIENTE                               202.428,38</w:t>
      </w:r>
      <w:r>
        <w:br/>
      </w:r>
      <w:r>
        <w:br/>
      </w:r>
      <w:r>
        <w:rPr>
          <w:rStyle w:val="VerbatimChar"/>
        </w:rPr>
        <w:t xml:space="preserve">       II. Inmovilizado material                           189.102,68</w:t>
      </w:r>
      <w:r>
        <w:br/>
      </w:r>
      <w:r>
        <w:br/>
      </w:r>
      <w:r>
        <w:rPr>
          <w:rStyle w:val="VerbatimChar"/>
        </w:rPr>
        <w:t xml:space="preserve">           2110           CONSTRUCCIONES                     70.929,52</w:t>
      </w:r>
      <w:r>
        <w:br/>
      </w:r>
      <w:r>
        <w:rPr>
          <w:rStyle w:val="VerbatimChar"/>
        </w:rPr>
        <w:t xml:space="preserve">           2120           INSTALACIONES TÉCNICAS             12.875,79</w:t>
      </w:r>
      <w:r>
        <w:br/>
      </w:r>
      <w:r>
        <w:rPr>
          <w:rStyle w:val="VerbatimChar"/>
        </w:rPr>
        <w:t xml:space="preserve">           2130           MAQUINARIA                         13.873,00</w:t>
      </w:r>
      <w:r>
        <w:br/>
      </w:r>
      <w:r>
        <w:rPr>
          <w:rStyle w:val="VerbatimChar"/>
        </w:rPr>
        <w:t xml:space="preserve">           2140           UTILLAJE                            8.500,00</w:t>
      </w:r>
      <w:r>
        <w:br/>
      </w:r>
      <w:r>
        <w:rPr>
          <w:rStyle w:val="VerbatimChar"/>
        </w:rPr>
        <w:t xml:space="preserve">           2150           OTRAS INSTALACIONES                13.461,46</w:t>
      </w:r>
      <w:r>
        <w:br/>
      </w:r>
      <w:r>
        <w:rPr>
          <w:rStyle w:val="VerbatimChar"/>
        </w:rPr>
        <w:t xml:space="preserve">           2160           MOBILIARIO                         86.125,07</w:t>
      </w:r>
      <w:r>
        <w:br/>
      </w:r>
      <w:r>
        <w:rPr>
          <w:rStyle w:val="VerbatimChar"/>
        </w:rPr>
        <w:t xml:space="preserve">           2170           EQUIPOS PARA PROCESOS DE INFOR     13.846,24</w:t>
      </w:r>
      <w:r>
        <w:br/>
      </w:r>
      <w:r>
        <w:rPr>
          <w:rStyle w:val="VerbatimChar"/>
        </w:rPr>
        <w:t xml:space="preserve">           2190           OTRO INMOVILIZADO MATERIAL          2.758,45</w:t>
      </w:r>
      <w:r>
        <w:br/>
      </w:r>
      <w:r>
        <w:rPr>
          <w:rStyle w:val="VerbatimChar"/>
        </w:rPr>
        <w:t xml:space="preserve">           2811           AMORTIZACIÓN ACUMULADA DE CON     -12.734,95</w:t>
      </w:r>
      <w:r>
        <w:br/>
      </w:r>
      <w:r>
        <w:rPr>
          <w:rStyle w:val="VerbatimChar"/>
        </w:rPr>
        <w:t xml:space="preserve">           2812           AMORTIZACIÓN ACUMULADA DE INS      -2.932,87</w:t>
      </w:r>
      <w:r>
        <w:br/>
      </w:r>
      <w:r>
        <w:rPr>
          <w:rStyle w:val="VerbatimChar"/>
        </w:rPr>
        <w:t xml:space="preserve">           2813           AMORTIZACIÓN ACUMULADA DE MA         -648,02</w:t>
      </w:r>
      <w:r>
        <w:br/>
      </w:r>
      <w:r>
        <w:rPr>
          <w:rStyle w:val="VerbatimChar"/>
        </w:rPr>
        <w:t xml:space="preserve">           2814           AMORTIZACIÓN ACUMULADA DE UTI      -1.700,00</w:t>
      </w:r>
      <w:r>
        <w:br/>
      </w:r>
      <w:r>
        <w:rPr>
          <w:rStyle w:val="VerbatimChar"/>
        </w:rPr>
        <w:t xml:space="preserve">           2815           AMORTIZACIÓN ACUMULADA DE OTR      -2.433,95</w:t>
      </w:r>
      <w:r>
        <w:br/>
      </w:r>
      <w:r>
        <w:rPr>
          <w:rStyle w:val="VerbatimChar"/>
        </w:rPr>
        <w:t xml:space="preserve">           2816           AMORTIZACIÓN ACUMULADA DE MOB      -8.586,41</w:t>
      </w:r>
      <w:r>
        <w:br/>
      </w:r>
      <w:r>
        <w:rPr>
          <w:rStyle w:val="VerbatimChar"/>
        </w:rPr>
        <w:t xml:space="preserve">           2817           AMORTIZACIÓN ACUMULADA DE EQU      -2.931,08</w:t>
      </w:r>
      <w:r>
        <w:br/>
      </w:r>
      <w:r>
        <w:rPr>
          <w:rStyle w:val="VerbatimChar"/>
        </w:rPr>
        <w:t xml:space="preserve">           2819           AMORTIZACIÓN ACUMULADA DE OTR      -1.299,57</w:t>
      </w:r>
      <w:r>
        <w:br/>
      </w:r>
      <w:r>
        <w:br/>
      </w:r>
      <w:r>
        <w:rPr>
          <w:rStyle w:val="VerbatimChar"/>
        </w:rPr>
        <w:t xml:space="preserve">        V. Inversiones financieras a largo plazo           13.325,70</w:t>
      </w:r>
      <w:r>
        <w:br/>
      </w:r>
      <w:r>
        <w:br/>
      </w:r>
      <w:r>
        <w:rPr>
          <w:rStyle w:val="VerbatimChar"/>
        </w:rPr>
        <w:t xml:space="preserve">           2600           FIANZAS CONSTITUIDAS A LARGO P     13.325,70</w:t>
      </w:r>
      <w:r>
        <w:br/>
      </w:r>
      <w:r>
        <w:br/>
      </w:r>
      <w:r>
        <w:rPr>
          <w:rStyle w:val="VerbatimChar"/>
        </w:rPr>
        <w:t xml:space="preserve">      B) ACTIVO CORRIENTE                                  293.979,42</w:t>
      </w:r>
      <w:r>
        <w:br/>
      </w:r>
      <w:r>
        <w:br/>
      </w:r>
      <w:r>
        <w:rPr>
          <w:rStyle w:val="VerbatimChar"/>
        </w:rPr>
        <w:t xml:space="preserve">        I. Existencias                                     73.431,87</w:t>
      </w:r>
      <w:r>
        <w:br/>
      </w:r>
      <w:r>
        <w:br/>
      </w:r>
      <w:r>
        <w:rPr>
          <w:rStyle w:val="VerbatimChar"/>
        </w:rPr>
        <w:t xml:space="preserve">           3000           MERCADERÍAS A                      73.431,87</w:t>
      </w:r>
      <w:r>
        <w:br/>
      </w:r>
      <w:r>
        <w:br/>
      </w:r>
      <w:r>
        <w:rPr>
          <w:rStyle w:val="VerbatimChar"/>
        </w:rPr>
        <w:t xml:space="preserve">       II. Deudores comerciales y otras cuentas a cob.      7.418,57</w:t>
      </w:r>
      <w:r>
        <w:br/>
      </w:r>
      <w:r>
        <w:rPr>
          <w:rStyle w:val="VerbatimChar"/>
        </w:rPr>
        <w:t xml:space="preserve">          1. Clientes ventas y prestación de servicios        439,00</w:t>
      </w:r>
      <w:r>
        <w:br/>
      </w:r>
      <w:r>
        <w:rPr>
          <w:rStyle w:val="VerbatimChar"/>
        </w:rPr>
        <w:t xml:space="preserve">            b) Cltes.ventas y prestación servicios CP         439,00</w:t>
      </w:r>
      <w:r>
        <w:br/>
      </w:r>
      <w:r>
        <w:br/>
      </w:r>
      <w:r>
        <w:rPr>
          <w:rStyle w:val="VerbatimChar"/>
        </w:rPr>
        <w:t xml:space="preserve">           4300           CLIENTES (EUROS)                     439,00</w:t>
      </w:r>
      <w:r>
        <w:br/>
      </w:r>
      <w:r>
        <w:br/>
      </w:r>
      <w:r>
        <w:rPr>
          <w:rStyle w:val="VerbatimChar"/>
        </w:rPr>
        <w:t xml:space="preserve">         3. Otros deudores                                  6.979,57</w:t>
      </w:r>
      <w:r>
        <w:br/>
      </w:r>
      <w:r>
        <w:br/>
      </w:r>
      <w:r>
        <w:rPr>
          <w:rStyle w:val="VerbatimChar"/>
        </w:rPr>
        <w:t xml:space="preserve">           4600           ANTICIPOS DE REMUNERACIONES         2.051,08</w:t>
      </w:r>
      <w:r>
        <w:br/>
      </w:r>
      <w:r>
        <w:rPr>
          <w:rStyle w:val="VerbatimChar"/>
        </w:rPr>
        <w:t xml:space="preserve">           4730           HP, RETENCIONES Y PAGOS CUENTA      4.928,49</w:t>
      </w:r>
      <w:r>
        <w:br/>
      </w:r>
      <w:r>
        <w:br/>
      </w:r>
      <w:r>
        <w:rPr>
          <w:rStyle w:val="VerbatimChar"/>
        </w:rPr>
        <w:t xml:space="preserve">       IV. Inversiones financieras a corto plazo            9.000,00</w:t>
      </w:r>
      <w:r>
        <w:br/>
      </w:r>
      <w:r>
        <w:br/>
      </w:r>
      <w:r>
        <w:rPr>
          <w:rStyle w:val="VerbatimChar"/>
        </w:rPr>
        <w:t xml:space="preserve">           5510           CTA CORRIENTE SOC. Y ADMINIST.      9.000,00</w:t>
      </w:r>
      <w:r>
        <w:br/>
      </w:r>
      <w:r>
        <w:br/>
      </w:r>
      <w:r>
        <w:rPr>
          <w:rStyle w:val="VerbatimChar"/>
        </w:rPr>
        <w:t xml:space="preserve">       VI. Efectivo y otros activos líquidos equival.      204.128,98</w:t>
      </w:r>
      <w:r>
        <w:br/>
      </w:r>
      <w:r>
        <w:br/>
      </w:r>
      <w:r>
        <w:rPr>
          <w:rStyle w:val="VerbatimChar"/>
        </w:rPr>
        <w:t xml:space="preserve">           5700           CAJA, EUROS                        24.584,29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S.L.U        Página                    2</w:t>
      </w:r>
      <w:r>
        <w:br/>
      </w:r>
      <w:r>
        <w:rPr>
          <w:rStyle w:val="VerbatimChar"/>
        </w:rPr>
        <w:t xml:space="preserve">                                                          Fecha listado        30/07/2026</w:t>
      </w:r>
      <w:r>
        <w:br/>
      </w:r>
      <w:r>
        <w:rPr>
          <w:rStyle w:val="VerbatimChar"/>
        </w:rPr>
        <w:t xml:space="preserve">Observaciones                                                 Período     De Enero a Junio</w:t>
      </w:r>
      <w:r>
        <w:br/>
      </w:r>
      <w:r>
        <w:br/>
      </w:r>
      <w:r>
        <w:rPr>
          <w:rStyle w:val="VerbatimChar"/>
        </w:rPr>
        <w:t xml:space="preserve">                         ACTIVO                            2026</w:t>
      </w:r>
      <w:r>
        <w:br/>
      </w:r>
      <w:r>
        <w:rPr>
          <w:rStyle w:val="VerbatimChar"/>
        </w:rPr>
        <w:t xml:space="preserve">           5720          BCOS E INS.CRÉD. C/C VIS.,EURO    179.544,69</w:t>
      </w:r>
      <w:r>
        <w:br/>
      </w:r>
      <w:r>
        <w:br/>
      </w:r>
      <w:r>
        <w:rPr>
          <w:rStyle w:val="VerbatimChar"/>
        </w:rPr>
        <w:t xml:space="preserve">      TOTAL ACTIVO                                        496.407,80</w:t>
      </w:r>
    </w:p>
    <w:bookmarkEnd w:id="21"/>
    <w:bookmarkStart w:id="22" w:name="página-3"/>
    <w:p>
      <w:pPr>
        <w:pStyle w:val="Heading2"/>
      </w:pPr>
      <w:r>
        <w:t xml:space="preserve">Página 3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S.L.U          Página                    3</w:t>
      </w:r>
      <w:r>
        <w:br/>
      </w:r>
      <w:r>
        <w:rPr>
          <w:rStyle w:val="VerbatimChar"/>
        </w:rPr>
        <w:t xml:space="preserve">                                                            Fecha listado        30/07/2026</w:t>
      </w:r>
      <w:r>
        <w:br/>
      </w:r>
      <w:r>
        <w:rPr>
          <w:rStyle w:val="VerbatimChar"/>
        </w:rPr>
        <w:t xml:space="preserve">Observaciones                                                   Período     De Enero a Junio</w:t>
      </w:r>
      <w:r>
        <w:br/>
      </w:r>
      <w:r>
        <w:br/>
      </w:r>
      <w:r>
        <w:rPr>
          <w:rStyle w:val="VerbatimChar"/>
        </w:rPr>
        <w:t xml:space="preserve">                          PASIVO                             2026</w:t>
      </w:r>
      <w:r>
        <w:br/>
      </w:r>
      <w:r>
        <w:br/>
      </w:r>
      <w:r>
        <w:rPr>
          <w:rStyle w:val="VerbatimChar"/>
        </w:rPr>
        <w:t xml:space="preserve">      A) PATRIMONIO NETO                                    266.041,47</w:t>
      </w:r>
      <w:r>
        <w:br/>
      </w:r>
      <w:r>
        <w:br/>
      </w:r>
      <w:r>
        <w:rPr>
          <w:rStyle w:val="VerbatimChar"/>
        </w:rPr>
        <w:t xml:space="preserve">      A-1) Fondos propios                                   255.108,78</w:t>
      </w:r>
      <w:r>
        <w:br/>
      </w:r>
      <w:r>
        <w:br/>
      </w:r>
      <w:r>
        <w:rPr>
          <w:rStyle w:val="VerbatimChar"/>
        </w:rPr>
        <w:t xml:space="preserve">        I. Capital                                           3.000,00</w:t>
      </w:r>
      <w:r>
        <w:br/>
      </w:r>
      <w:r>
        <w:rPr>
          <w:rStyle w:val="VerbatimChar"/>
        </w:rPr>
        <w:t xml:space="preserve">          1. Capital escriturado                             3.000,00</w:t>
      </w:r>
      <w:r>
        <w:br/>
      </w:r>
      <w:r>
        <w:br/>
      </w:r>
      <w:r>
        <w:rPr>
          <w:rStyle w:val="VerbatimChar"/>
        </w:rPr>
        <w:t xml:space="preserve">            1000           CAPITAL SOCIAL                      3.000,00</w:t>
      </w:r>
      <w:r>
        <w:br/>
      </w:r>
      <w:r>
        <w:br/>
      </w:r>
      <w:r>
        <w:rPr>
          <w:rStyle w:val="VerbatimChar"/>
        </w:rPr>
        <w:t xml:space="preserve">       III. Reservas                                        81.228,24</w:t>
      </w:r>
      <w:r>
        <w:br/>
      </w:r>
      <w:r>
        <w:rPr>
          <w:rStyle w:val="VerbatimChar"/>
        </w:rPr>
        <w:t xml:space="preserve">           2. Otras reservas                                81.228,24</w:t>
      </w:r>
      <w:r>
        <w:br/>
      </w:r>
      <w:r>
        <w:br/>
      </w:r>
      <w:r>
        <w:rPr>
          <w:rStyle w:val="VerbatimChar"/>
        </w:rPr>
        <w:t xml:space="preserve">            1120           RESERVA LEGAL                        600,00</w:t>
      </w:r>
      <w:r>
        <w:br/>
      </w:r>
      <w:r>
        <w:rPr>
          <w:rStyle w:val="VerbatimChar"/>
        </w:rPr>
        <w:t xml:space="preserve">            1130           RESERVAS VOLUNTARIAS               80.628,24</w:t>
      </w:r>
      <w:r>
        <w:br/>
      </w:r>
      <w:r>
        <w:br/>
      </w:r>
      <w:r>
        <w:rPr>
          <w:rStyle w:val="VerbatimChar"/>
        </w:rPr>
        <w:t xml:space="preserve">        V. Resultados de ejercicios anteriores</w:t>
      </w:r>
      <w:r>
        <w:br/>
      </w:r>
      <w:r>
        <w:br/>
      </w:r>
      <w:r>
        <w:rPr>
          <w:rStyle w:val="VerbatimChar"/>
        </w:rPr>
        <w:t xml:space="preserve">       VII. Resultado del ejercicio                         170.880,54</w:t>
      </w:r>
      <w:r>
        <w:br/>
      </w:r>
      <w:r>
        <w:br/>
      </w:r>
      <w:r>
        <w:rPr>
          <w:rStyle w:val="VerbatimChar"/>
        </w:rPr>
        <w:t xml:space="preserve">      A-3) Subvenciones, donaciones y legados recibidos     10.932,69</w:t>
      </w:r>
      <w:r>
        <w:br/>
      </w:r>
      <w:r>
        <w:br/>
      </w:r>
      <w:r>
        <w:rPr>
          <w:rStyle w:val="VerbatimChar"/>
        </w:rPr>
        <w:t xml:space="preserve">            1300           SUBVENCIONES OFICIALES DE CAPI     10.932,69</w:t>
      </w:r>
      <w:r>
        <w:br/>
      </w:r>
      <w:r>
        <w:br/>
      </w:r>
      <w:r>
        <w:rPr>
          <w:rStyle w:val="VerbatimChar"/>
        </w:rPr>
        <w:t xml:space="preserve">      B) PASIVO NO CORRIENTE                                71.748,23</w:t>
      </w:r>
      <w:r>
        <w:br/>
      </w:r>
      <w:r>
        <w:br/>
      </w:r>
      <w:r>
        <w:rPr>
          <w:rStyle w:val="VerbatimChar"/>
        </w:rPr>
        <w:t xml:space="preserve">       II. Deudas a largo plazo                             71.748,23</w:t>
      </w:r>
      <w:r>
        <w:br/>
      </w:r>
      <w:r>
        <w:rPr>
          <w:rStyle w:val="VerbatimChar"/>
        </w:rPr>
        <w:t xml:space="preserve">          3. Otras deudas a largo plazo                     71.748,23</w:t>
      </w:r>
      <w:r>
        <w:br/>
      </w:r>
      <w:r>
        <w:br/>
      </w:r>
      <w:r>
        <w:rPr>
          <w:rStyle w:val="VerbatimChar"/>
        </w:rPr>
        <w:t xml:space="preserve">            1710           DEUDAS A LARGO PLAZO               71.748,23</w:t>
      </w:r>
      <w:r>
        <w:br/>
      </w:r>
      <w:r>
        <w:br/>
      </w:r>
      <w:r>
        <w:rPr>
          <w:rStyle w:val="VerbatimChar"/>
        </w:rPr>
        <w:t xml:space="preserve">      C) PASIVO CORRIENTE                                   158.618,10</w:t>
      </w:r>
      <w:r>
        <w:br/>
      </w:r>
      <w:r>
        <w:br/>
      </w:r>
      <w:r>
        <w:rPr>
          <w:rStyle w:val="VerbatimChar"/>
        </w:rPr>
        <w:t xml:space="preserve">       III. Deudas con empresas del grupo a corto plazo     10.276,80</w:t>
      </w:r>
      <w:r>
        <w:br/>
      </w:r>
      <w:r>
        <w:br/>
      </w:r>
      <w:r>
        <w:rPr>
          <w:rStyle w:val="VerbatimChar"/>
        </w:rPr>
        <w:t xml:space="preserve">            5523           CUENTA CORRIENTE CON EMPRESAS      10.276,80</w:t>
      </w:r>
      <w:r>
        <w:br/>
      </w:r>
      <w:r>
        <w:br/>
      </w:r>
      <w:r>
        <w:rPr>
          <w:rStyle w:val="VerbatimChar"/>
        </w:rPr>
        <w:t xml:space="preserve">       IV. Acreedores comerc. y otras cuentas a pagar       148.341,30</w:t>
      </w:r>
      <w:r>
        <w:br/>
      </w:r>
      <w:r>
        <w:rPr>
          <w:rStyle w:val="VerbatimChar"/>
        </w:rPr>
        <w:t xml:space="preserve">         1. Proveedores                                      74.746,64</w:t>
      </w:r>
      <w:r>
        <w:br/>
      </w:r>
      <w:r>
        <w:rPr>
          <w:rStyle w:val="VerbatimChar"/>
        </w:rPr>
        <w:t xml:space="preserve">           b) Proveedores a corto plazo                      74.746,64</w:t>
      </w:r>
      <w:r>
        <w:br/>
      </w:r>
      <w:r>
        <w:br/>
      </w:r>
      <w:r>
        <w:rPr>
          <w:rStyle w:val="VerbatimChar"/>
        </w:rPr>
        <w:t xml:space="preserve">            4000           PROVEEDORES (EUROS)                74.746,64</w:t>
      </w:r>
      <w:r>
        <w:br/>
      </w:r>
      <w:r>
        <w:br/>
      </w:r>
      <w:r>
        <w:rPr>
          <w:rStyle w:val="VerbatimChar"/>
        </w:rPr>
        <w:t xml:space="preserve">         2. Otros acreedores                                73.594,66</w:t>
      </w:r>
      <w:r>
        <w:br/>
      </w:r>
      <w:r>
        <w:br/>
      </w:r>
      <w:r>
        <w:rPr>
          <w:rStyle w:val="VerbatimChar"/>
        </w:rPr>
        <w:t xml:space="preserve">            4100           ACREEDORES POR PRESTACIONES D      14.223,54</w:t>
      </w:r>
      <w:r>
        <w:br/>
      </w:r>
      <w:r>
        <w:rPr>
          <w:rStyle w:val="VerbatimChar"/>
        </w:rPr>
        <w:t xml:space="preserve">            4650           REMUNERACIONES PENDIENTES DE P     24.958,80</w:t>
      </w:r>
      <w:r>
        <w:br/>
      </w:r>
      <w:r>
        <w:rPr>
          <w:rStyle w:val="VerbatimChar"/>
        </w:rPr>
        <w:t xml:space="preserve">            4751           HACIENDA PÚBLICA, ACREEDORA P      11.301,79</w:t>
      </w:r>
      <w:r>
        <w:br/>
      </w:r>
      <w:r>
        <w:rPr>
          <w:rStyle w:val="VerbatimChar"/>
        </w:rPr>
        <w:t xml:space="preserve">            4752           HACIENDA PÚBLICA, ACREEDORA P           2,44</w:t>
      </w:r>
      <w:r>
        <w:br/>
      </w:r>
      <w:r>
        <w:rPr>
          <w:rStyle w:val="VerbatimChar"/>
        </w:rPr>
        <w:t xml:space="preserve">            4757           HACIENDA PÚBLICA, ACREED.IGIC      13.574,43</w:t>
      </w:r>
      <w:r>
        <w:br/>
      </w:r>
      <w:r>
        <w:rPr>
          <w:rStyle w:val="VerbatimChar"/>
        </w:rPr>
        <w:t xml:space="preserve">            4760           ORGANI.DE LA SS.SS.,ACREEDORES      9.533,68</w:t>
      </w:r>
    </w:p>
    <w:bookmarkEnd w:id="22"/>
    <w:bookmarkStart w:id="23" w:name="página-4"/>
    <w:p>
      <w:pPr>
        <w:pStyle w:val="Heading2"/>
      </w:pPr>
      <w:r>
        <w:t xml:space="preserve">Página 4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S.L.U       Página                    4</w:t>
      </w:r>
      <w:r>
        <w:br/>
      </w:r>
      <w:r>
        <w:rPr>
          <w:rStyle w:val="VerbatimChar"/>
        </w:rPr>
        <w:t xml:space="preserve">                                                         Fecha listado        30/07/2026</w:t>
      </w:r>
      <w:r>
        <w:br/>
      </w:r>
      <w:r>
        <w:rPr>
          <w:rStyle w:val="VerbatimChar"/>
        </w:rPr>
        <w:t xml:space="preserve">Observaciones                                                Período     De Enero a Junio</w:t>
      </w:r>
      <w:r>
        <w:br/>
      </w:r>
      <w:r>
        <w:br/>
      </w:r>
      <w:r>
        <w:rPr>
          <w:rStyle w:val="VerbatimChar"/>
        </w:rPr>
        <w:t xml:space="preserve">                         PASIVO                           2026</w:t>
      </w:r>
      <w:r>
        <w:br/>
      </w:r>
      <w:r>
        <w:rPr>
          <w:rStyle w:val="VerbatimChar"/>
        </w:rPr>
        <w:t xml:space="preserve">           4777          HACIENDA PÚBLICA,IGIC REPERCU        -0,02</w:t>
      </w:r>
      <w:r>
        <w:br/>
      </w:r>
      <w:r>
        <w:br/>
      </w:r>
      <w:r>
        <w:rPr>
          <w:rStyle w:val="VerbatimChar"/>
        </w:rPr>
        <w:t xml:space="preserve">      T O T A L PATRIMONIO NETO Y PASIVO                 496.407,80</w:t>
      </w:r>
    </w:p>
    <w:bookmarkEnd w:id="23"/>
    <w:bookmarkStart w:id="36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5" name="Picture"/>
            <a:graphic>
              <a:graphicData uri="http://schemas.openxmlformats.org/drawingml/2006/picture">
                <pic:pic>
                  <pic:nvPicPr>
                    <pic:cNvPr descr="p-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8" name="Picture"/>
            <a:graphic>
              <a:graphicData uri="http://schemas.openxmlformats.org/drawingml/2006/picture">
                <pic:pic>
                  <pic:nvPicPr>
                    <pic:cNvPr descr="p-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3 del documento original" title="" id="31" name="Picture"/>
            <a:graphic>
              <a:graphicData uri="http://schemas.openxmlformats.org/drawingml/2006/picture">
                <pic:pic>
                  <pic:nvPicPr>
                    <pic:cNvPr descr="p-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3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4 del documento original" title="" id="34" name="Picture"/>
            <a:graphic>
              <a:graphicData uri="http://schemas.openxmlformats.org/drawingml/2006/picture">
                <pic:pic>
                  <pic:nvPicPr>
                    <pic:cNvPr descr="p-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4 del documento original</w:t>
      </w:r>
    </w:p>
    <w:bookmarkEnd w:id="36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33" Type="http://schemas.openxmlformats.org/officeDocument/2006/relationships/image" Target="media/rId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de situación provisional</dc:title>
  <dc:creator>Eventos Josué Arucas LP5, S.L.U. · Portal de transparencia de Heineken 5mentarios</dc:creator>
  <dc:language>es-ES</dc:language>
  <cp:keywords/>
  <dcterms:created xsi:type="dcterms:W3CDTF">2026-10-22T10:41:19Z</dcterms:created>
  <dcterms:modified xsi:type="dcterms:W3CDTF">2026-10-22T10:41:19Z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Periodo de enero a junio de 2026 · listado a 30/07/2026</vt:lpwstr>
  </property>
</Properties>
</file>