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Cartel</w:t>
      </w:r>
      <w:r>
        <w:t xml:space="preserve"> </w:t>
      </w:r>
      <w:r>
        <w:t xml:space="preserve">informativo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ayuda</w:t>
      </w:r>
    </w:p>
    <w:p>
      <w:pPr>
        <w:pStyle w:val="Subtitle"/>
      </w:pPr>
      <w:r>
        <w:t xml:space="preserve">Gobierno</w:t>
      </w:r>
      <w:r>
        <w:t xml:space="preserve"> </w:t>
      </w:r>
      <w:r>
        <w:t xml:space="preserve">de</w:t>
      </w:r>
      <w:r>
        <w:t xml:space="preserve"> </w:t>
      </w:r>
      <w:r>
        <w:t xml:space="preserve">Canarias</w:t>
      </w:r>
      <w:r>
        <w:t xml:space="preserve"> </w:t>
      </w:r>
      <w:r>
        <w:t xml:space="preserve">·</w:t>
      </w:r>
      <w:r>
        <w:t xml:space="preserve"> </w:t>
      </w:r>
      <w:r>
        <w:t xml:space="preserve">Consejería</w:t>
      </w:r>
      <w:r>
        <w:t xml:space="preserve"> </w:t>
      </w:r>
      <w:r>
        <w:t xml:space="preserve">de</w:t>
      </w:r>
      <w:r>
        <w:t xml:space="preserve"> </w:t>
      </w:r>
      <w:r>
        <w:t xml:space="preserve">Economía,</w:t>
      </w:r>
      <w:r>
        <w:t xml:space="preserve"> </w:t>
      </w:r>
      <w:r>
        <w:t xml:space="preserve">Industria,</w:t>
      </w:r>
      <w:r>
        <w:t xml:space="preserve"> </w:t>
      </w:r>
      <w:r>
        <w:t xml:space="preserve">Comercio</w:t>
      </w:r>
      <w:r>
        <w:t xml:space="preserve"> </w:t>
      </w:r>
      <w:r>
        <w:t xml:space="preserve">y</w:t>
      </w:r>
      <w:r>
        <w:t xml:space="preserve"> </w:t>
      </w:r>
      <w:r>
        <w:t xml:space="preserve">Autónomos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p>
      <w:pPr>
        <w:pStyle w:val="BodyText"/>
      </w:pPr>
      <w:r>
        <w:t xml:space="preserve">Gobierno de Canarias</w:t>
      </w:r>
    </w:p>
    <w:p>
      <w:pPr>
        <w:pStyle w:val="BodyText"/>
      </w:pPr>
      <w:r>
        <w:rPr>
          <w:bCs/>
          <w:b/>
        </w:rPr>
        <w:t xml:space="preserve">Beneficiario:</w:t>
      </w:r>
      <w:r>
        <w:t xml:space="preserve"> </w:t>
      </w:r>
      <w:r>
        <w:t xml:space="preserve">EVENTOS JOSUE ARUCAS LP5, S.L.U.</w:t>
      </w:r>
    </w:p>
    <w:p>
      <w:pPr>
        <w:pStyle w:val="BodyText"/>
      </w:pPr>
      <w:r>
        <w:rPr>
          <w:bCs/>
          <w:b/>
        </w:rPr>
        <w:t xml:space="preserve">Nº de expediente:</w:t>
      </w:r>
      <w:r>
        <w:t xml:space="preserve"> </w:t>
      </w:r>
      <w:r>
        <w:t xml:space="preserve">PI2024010958</w:t>
      </w:r>
    </w:p>
    <w:p>
      <w:pPr>
        <w:pStyle w:val="BodyText"/>
      </w:pPr>
      <w:r>
        <w:rPr>
          <w:bCs/>
          <w:b/>
        </w:rPr>
        <w:t xml:space="preserve">Tipo de proyecto:</w:t>
      </w:r>
      <w:r>
        <w:t xml:space="preserve"> </w:t>
      </w:r>
      <w:r>
        <w:t xml:space="preserve">Mejorar la productividad y competitividad de una empresa ya existente</w:t>
      </w:r>
    </w:p>
    <w:p>
      <w:pPr>
        <w:pStyle w:val="BodyText"/>
      </w:pPr>
      <w:r>
        <w:rPr>
          <w:bCs/>
          <w:b/>
        </w:rPr>
        <w:t xml:space="preserve">Breve definición del proyecto:</w:t>
      </w:r>
      <w:r>
        <w:t xml:space="preserve"> </w:t>
      </w:r>
      <w:r>
        <w:t xml:space="preserve">Este proyecto consiste en la mejora de las instalaciones del local gestionado por EVENTOS JOSUE ARUCAS LP5, S.L.U.; este proyecto ha incluido la adquisición de diversidad de bienes de equipos tales como lavavajillas, vitrinas y envasadoras al vacío. Estos equipos buscan mejorar la gestión del establecimiento, para ofrecer un servicio más eficiente a los clientes que visiten este local.</w:t>
      </w:r>
    </w:p>
    <w:p>
      <w:pPr>
        <w:pStyle w:val="BodyText"/>
      </w:pPr>
      <w:r>
        <w:rPr>
          <w:bCs/>
          <w:b/>
        </w:rPr>
        <w:t xml:space="preserve">Inversión aprobada:</w:t>
      </w:r>
      <w:r>
        <w:t xml:space="preserve"> </w:t>
      </w:r>
      <w:r>
        <w:t xml:space="preserve">22.717,84 €</w:t>
      </w:r>
    </w:p>
    <w:p>
      <w:pPr>
        <w:pStyle w:val="BodyText"/>
      </w:pPr>
      <w:r>
        <w:rPr>
          <w:bCs/>
          <w:b/>
        </w:rPr>
        <w:t xml:space="preserve">Comienzo:</w:t>
      </w:r>
      <w:r>
        <w:t xml:space="preserve"> </w:t>
      </w:r>
      <w:r>
        <w:t xml:space="preserve">01/01/2023</w:t>
      </w:r>
    </w:p>
    <w:p>
      <w:pPr>
        <w:pStyle w:val="BodyText"/>
      </w:pPr>
      <w:r>
        <w:rPr>
          <w:bCs/>
          <w:b/>
        </w:rPr>
        <w:t xml:space="preserve">Finalización:</w:t>
      </w:r>
      <w:r>
        <w:t xml:space="preserve"> </w:t>
      </w:r>
      <w:r>
        <w:t xml:space="preserve">31/12/2023</w:t>
      </w:r>
    </w:p>
    <w:bookmarkStart w:id="23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3771515"/>
            <wp:effectExtent b="0" l="0" r="0" t="0"/>
            <wp:docPr descr="Página 1 del documento original" title="" id="21" name="Picture"/>
            <a:graphic>
              <a:graphicData uri="http://schemas.openxmlformats.org/drawingml/2006/picture">
                <pic:pic>
                  <pic:nvPicPr>
                    <pic:cNvPr descr="p-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bookmarkEnd w:id="23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Cartel informativo de la ayuda</dc:title>
  <dc:creator>Eventos Josué Arucas LP5, S.L.U. · Portal de transparencia de Heineken 5mentarios</dc:creator>
  <dc:language>es-ES</dc:language>
  <cp:keywords/>
  <dcterms:created xsi:type="dcterms:W3CDTF">2026-10-22T10:41:33Z</dcterms:created>
  <dcterms:modified xsi:type="dcterms:W3CDTF">2026-10-22T10:41:33Z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Gobierno de Canarias · Consejería de Economía, Industria, Comercio y Autónomos</vt:lpwstr>
  </property>
</Properties>
</file>