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Cuenta</w:t>
      </w:r>
      <w:r>
        <w:t xml:space="preserve"> </w:t>
      </w:r>
      <w:r>
        <w:t xml:space="preserve">de</w:t>
      </w:r>
      <w:r>
        <w:t xml:space="preserve"> </w:t>
      </w:r>
      <w:r>
        <w:t xml:space="preserve">pérdidas</w:t>
      </w:r>
      <w:r>
        <w:t xml:space="preserve"> </w:t>
      </w:r>
      <w:r>
        <w:t xml:space="preserve">y</w:t>
      </w:r>
      <w:r>
        <w:t xml:space="preserve"> </w:t>
      </w:r>
      <w:r>
        <w:t xml:space="preserve">ganancias</w:t>
      </w:r>
      <w:r>
        <w:t xml:space="preserve"> </w:t>
      </w:r>
      <w:r>
        <w:t xml:space="preserve">2024</w:t>
      </w:r>
    </w:p>
    <w:p>
      <w:pPr>
        <w:pStyle w:val="Author"/>
      </w:pPr>
      <w:r>
        <w:t xml:space="preserve">Eventos</w:t>
      </w:r>
      <w:r>
        <w:t xml:space="preserve"> </w:t>
      </w:r>
      <w:r>
        <w:t xml:space="preserve">Josué</w:t>
      </w:r>
      <w:r>
        <w:t xml:space="preserve"> </w:t>
      </w:r>
      <w:r>
        <w:t xml:space="preserve">Arucas</w:t>
      </w:r>
      <w:r>
        <w:t xml:space="preserve"> </w:t>
      </w:r>
      <w:r>
        <w:t xml:space="preserve">LP5,</w:t>
      </w:r>
      <w:r>
        <w:t xml:space="preserve"> </w:t>
      </w:r>
      <w:r>
        <w:t xml:space="preserve">S.L.U.</w:t>
      </w:r>
      <w:r>
        <w:t xml:space="preserve"> </w:t>
      </w:r>
      <w:r>
        <w:t xml:space="preserve">·</w:t>
      </w:r>
      <w:r>
        <w:t xml:space="preserve"> </w:t>
      </w:r>
      <w:r>
        <w:t xml:space="preserve">Portal</w:t>
      </w:r>
      <w:r>
        <w:t xml:space="preserve"> </w:t>
      </w:r>
      <w:r>
        <w:t xml:space="preserve">de</w:t>
      </w:r>
      <w:r>
        <w:t xml:space="preserve"> </w:t>
      </w:r>
      <w:r>
        <w:t xml:space="preserve">transparencia</w:t>
      </w:r>
      <w:r>
        <w:t xml:space="preserve"> </w:t>
      </w:r>
      <w:r>
        <w:t xml:space="preserve">de</w:t>
      </w:r>
      <w:r>
        <w:t xml:space="preserve"> </w:t>
      </w:r>
      <w:r>
        <w:t xml:space="preserve">Heineken</w:t>
      </w:r>
      <w:r>
        <w:t xml:space="preserve"> </w:t>
      </w:r>
      <w:r>
        <w:t xml:space="preserve">5mentarios</w:t>
      </w:r>
    </w:p>
    <w:p>
      <w:pPr>
        <w:pStyle w:val="FirstParagraph"/>
      </w:pPr>
      <w:r>
        <w:rPr>
          <w:iCs/>
          <w:i/>
        </w:rPr>
        <w:t xml:space="preserve">Versión en formato editable del documento publicado en PDF en el portal de transparencia. En caso de discrepancia, prevalece el documento original en PDF, que se reproduce al final.</w:t>
      </w:r>
    </w:p>
    <w:bookmarkStart w:id="20" w:name="página-1"/>
    <w:p>
      <w:pPr>
        <w:pStyle w:val="Heading2"/>
      </w:pPr>
      <w:r>
        <w:t xml:space="preserve">Página 1</w:t>
      </w:r>
    </w:p>
    <w:p>
      <w:pPr>
        <w:pStyle w:val="SourceCode"/>
      </w:pPr>
      <w:r>
        <w:rPr>
          <w:rStyle w:val="VerbatimChar"/>
        </w:rPr>
        <w:t xml:space="preserve"> Cuenta de Pérdidas y Ganancias</w:t>
      </w:r>
      <w:r>
        <w:br/>
      </w:r>
      <w:r>
        <w:rPr>
          <w:rStyle w:val="VerbatimChar"/>
        </w:rPr>
        <w:t xml:space="preserve">    Empresa       00220 - EVENTOS JOSUE ARUCAS LP5               Página                        1</w:t>
      </w:r>
      <w:r>
        <w:br/>
      </w:r>
      <w:r>
        <w:rPr>
          <w:rStyle w:val="VerbatimChar"/>
        </w:rPr>
        <w:t xml:space="preserve">                  S.L.U                                      Fecha listado            16/10/2025</w:t>
      </w:r>
      <w:r>
        <w:br/>
      </w:r>
      <w:r>
        <w:rPr>
          <w:rStyle w:val="VerbatimChar"/>
        </w:rPr>
        <w:t xml:space="preserve">Observaciones                                                    Período     De Enero a Diciembre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2024</w:t>
      </w:r>
      <w:r>
        <w:br/>
      </w:r>
      <w:r>
        <w:br/>
      </w:r>
      <w:r>
        <w:rPr>
          <w:rStyle w:val="VerbatimChar"/>
        </w:rPr>
        <w:t xml:space="preserve">       A) OPERACIONES CONTINUADAS</w:t>
      </w:r>
      <w:r>
        <w:br/>
      </w:r>
      <w:r>
        <w:br/>
      </w:r>
      <w:r>
        <w:rPr>
          <w:rStyle w:val="VerbatimChar"/>
        </w:rPr>
        <w:t xml:space="preserve">       1. Importe neto de la cifra de negocios              1.307.553,63</w:t>
      </w:r>
      <w:r>
        <w:br/>
      </w:r>
      <w:r>
        <w:rPr>
          <w:rStyle w:val="VerbatimChar"/>
        </w:rPr>
        <w:t xml:space="preserve">         a) Ventas                                         1.307.553,63</w:t>
      </w:r>
      <w:r>
        <w:br/>
      </w:r>
      <w:r>
        <w:br/>
      </w:r>
      <w:r>
        <w:rPr>
          <w:rStyle w:val="VerbatimChar"/>
        </w:rPr>
        <w:t xml:space="preserve">            700            VENTAS DE MERCADERÍAS            1.307.553,63</w:t>
      </w:r>
      <w:r>
        <w:br/>
      </w:r>
      <w:r>
        <w:br/>
      </w:r>
      <w:r>
        <w:rPr>
          <w:rStyle w:val="VerbatimChar"/>
        </w:rPr>
        <w:t xml:space="preserve">       4. Aprovisionamientos                                -598.775,40</w:t>
      </w:r>
      <w:r>
        <w:br/>
      </w:r>
      <w:r>
        <w:rPr>
          <w:rStyle w:val="VerbatimChar"/>
        </w:rPr>
        <w:t xml:space="preserve">         a) Consumo de mercaderias                         -598.775,40</w:t>
      </w:r>
      <w:r>
        <w:br/>
      </w:r>
      <w:r>
        <w:br/>
      </w:r>
      <w:r>
        <w:rPr>
          <w:rStyle w:val="VerbatimChar"/>
        </w:rPr>
        <w:t xml:space="preserve">           600             COMPRAS DE MERCADERÍAS            -658.143,04</w:t>
      </w:r>
      <w:r>
        <w:br/>
      </w:r>
      <w:r>
        <w:rPr>
          <w:rStyle w:val="VerbatimChar"/>
        </w:rPr>
        <w:t xml:space="preserve">           608             DEVOLUCIONES DE COMPRAS Y OPE        23.211,72</w:t>
      </w:r>
      <w:r>
        <w:br/>
      </w:r>
      <w:r>
        <w:rPr>
          <w:rStyle w:val="VerbatimChar"/>
        </w:rPr>
        <w:t xml:space="preserve">            610            VARIACIÓN DE EXISTENCIAS DE M       36.155,92</w:t>
      </w:r>
      <w:r>
        <w:br/>
      </w:r>
      <w:r>
        <w:br/>
      </w:r>
      <w:r>
        <w:rPr>
          <w:rStyle w:val="VerbatimChar"/>
        </w:rPr>
        <w:t xml:space="preserve">       6. Gastos de personal                                -409.183,43</w:t>
      </w:r>
      <w:r>
        <w:br/>
      </w:r>
      <w:r>
        <w:rPr>
          <w:rStyle w:val="VerbatimChar"/>
        </w:rPr>
        <w:t xml:space="preserve">         a) Sueldos, salarios y auxiliares                  -316.780,73</w:t>
      </w:r>
      <w:r>
        <w:br/>
      </w:r>
      <w:r>
        <w:br/>
      </w:r>
      <w:r>
        <w:rPr>
          <w:rStyle w:val="VerbatimChar"/>
        </w:rPr>
        <w:t xml:space="preserve">            640           SUELDOS Y SALARIOS                 -316.780,73</w:t>
      </w:r>
      <w:r>
        <w:br/>
      </w:r>
      <w:r>
        <w:br/>
      </w:r>
      <w:r>
        <w:rPr>
          <w:rStyle w:val="VerbatimChar"/>
        </w:rPr>
        <w:t xml:space="preserve">         b) Cargas sociales                                  -92.402,70</w:t>
      </w:r>
      <w:r>
        <w:br/>
      </w:r>
      <w:r>
        <w:br/>
      </w:r>
      <w:r>
        <w:rPr>
          <w:rStyle w:val="VerbatimChar"/>
        </w:rPr>
        <w:t xml:space="preserve">            642           SEGURIDAD SOCIAL A CARGO DE L       -92.402,70</w:t>
      </w:r>
      <w:r>
        <w:br/>
      </w:r>
      <w:r>
        <w:br/>
      </w:r>
      <w:r>
        <w:rPr>
          <w:rStyle w:val="VerbatimChar"/>
        </w:rPr>
        <w:t xml:space="preserve">       7. Otros gastos de explotación                       -254.466,35</w:t>
      </w:r>
      <w:r>
        <w:br/>
      </w:r>
      <w:r>
        <w:rPr>
          <w:rStyle w:val="VerbatimChar"/>
        </w:rPr>
        <w:t xml:space="preserve">         a) Servicios exteriores                            -253.779,25</w:t>
      </w:r>
      <w:r>
        <w:br/>
      </w:r>
      <w:r>
        <w:br/>
      </w:r>
      <w:r>
        <w:rPr>
          <w:rStyle w:val="VerbatimChar"/>
        </w:rPr>
        <w:t xml:space="preserve">            621            ARRENDAMIENTOS Y CÁNONES           -121.144,70</w:t>
      </w:r>
      <w:r>
        <w:br/>
      </w:r>
      <w:r>
        <w:rPr>
          <w:rStyle w:val="VerbatimChar"/>
        </w:rPr>
        <w:t xml:space="preserve">            622            REPARACIONES Y CONSERVACIÓN         -2.772,62</w:t>
      </w:r>
      <w:r>
        <w:br/>
      </w:r>
      <w:r>
        <w:rPr>
          <w:rStyle w:val="VerbatimChar"/>
        </w:rPr>
        <w:t xml:space="preserve">            623            SERVICIOS DE PROFESIONALES IN      -15.926,26</w:t>
      </w:r>
      <w:r>
        <w:br/>
      </w:r>
      <w:r>
        <w:rPr>
          <w:rStyle w:val="VerbatimChar"/>
        </w:rPr>
        <w:t xml:space="preserve">            625            PRIMAS DE SEGUROS                   -2.992,29</w:t>
      </w:r>
      <w:r>
        <w:br/>
      </w:r>
      <w:r>
        <w:rPr>
          <w:rStyle w:val="VerbatimChar"/>
        </w:rPr>
        <w:t xml:space="preserve">            626            SERVICIOS BANCARIOS Y SIMILAR       -2.956,61</w:t>
      </w:r>
      <w:r>
        <w:br/>
      </w:r>
      <w:r>
        <w:rPr>
          <w:rStyle w:val="VerbatimChar"/>
        </w:rPr>
        <w:t xml:space="preserve">            627            PUBLICIDAD, PROPAGANDA Y RELA         -500,00</w:t>
      </w:r>
      <w:r>
        <w:br/>
      </w:r>
      <w:r>
        <w:rPr>
          <w:rStyle w:val="VerbatimChar"/>
        </w:rPr>
        <w:t xml:space="preserve">            628            SUMINISTROS                        -13.884,55</w:t>
      </w:r>
      <w:r>
        <w:br/>
      </w:r>
      <w:r>
        <w:rPr>
          <w:rStyle w:val="VerbatimChar"/>
        </w:rPr>
        <w:t xml:space="preserve">            629            OTROS SERVICIOS                    -93.602,22</w:t>
      </w:r>
      <w:r>
        <w:br/>
      </w:r>
      <w:r>
        <w:br/>
      </w:r>
      <w:r>
        <w:rPr>
          <w:rStyle w:val="VerbatimChar"/>
        </w:rPr>
        <w:t xml:space="preserve">         b) Tributos                                            -687,10</w:t>
      </w:r>
      <w:r>
        <w:br/>
      </w:r>
      <w:r>
        <w:br/>
      </w:r>
      <w:r>
        <w:rPr>
          <w:rStyle w:val="VerbatimChar"/>
        </w:rPr>
        <w:t xml:space="preserve">            631            OTROS TRIBUTOS                        -687,10</w:t>
      </w:r>
      <w:r>
        <w:br/>
      </w:r>
      <w:r>
        <w:br/>
      </w:r>
      <w:r>
        <w:rPr>
          <w:rStyle w:val="VerbatimChar"/>
        </w:rPr>
        <w:t xml:space="preserve">       8. Amortización del inmovilizado                      -10.383,22</w:t>
      </w:r>
      <w:r>
        <w:br/>
      </w:r>
      <w:r>
        <w:br/>
      </w:r>
      <w:r>
        <w:rPr>
          <w:rStyle w:val="VerbatimChar"/>
        </w:rPr>
        <w:t xml:space="preserve">            681           AMORTIZACIÓN DEL INMOVILIZADO       -10.383,22</w:t>
      </w:r>
      <w:r>
        <w:br/>
      </w:r>
      <w:r>
        <w:br/>
      </w:r>
      <w:r>
        <w:rPr>
          <w:rStyle w:val="VerbatimChar"/>
        </w:rPr>
        <w:t xml:space="preserve">       13. Otros Resultados                                     -404,82</w:t>
      </w:r>
      <w:r>
        <w:br/>
      </w:r>
      <w:r>
        <w:br/>
      </w:r>
      <w:r>
        <w:rPr>
          <w:rStyle w:val="VerbatimChar"/>
        </w:rPr>
        <w:t xml:space="preserve">            678            GASTOS EXCEPCIONALES                  -427,08</w:t>
      </w:r>
      <w:r>
        <w:br/>
      </w:r>
      <w:r>
        <w:rPr>
          <w:rStyle w:val="VerbatimChar"/>
        </w:rPr>
        <w:t xml:space="preserve">            778            INGRESOS EXCEPCIONALES                  22,26</w:t>
      </w:r>
      <w:r>
        <w:br/>
      </w:r>
      <w:r>
        <w:br/>
      </w:r>
      <w:r>
        <w:rPr>
          <w:rStyle w:val="VerbatimChar"/>
        </w:rPr>
        <w:t xml:space="preserve">       A.1) RESULTADOS DE EXPLOTACIÓN                         34.340,41</w:t>
      </w:r>
    </w:p>
    <w:bookmarkEnd w:id="20"/>
    <w:bookmarkStart w:id="21" w:name="página-2"/>
    <w:p>
      <w:pPr>
        <w:pStyle w:val="Heading2"/>
      </w:pPr>
      <w:r>
        <w:t xml:space="preserve">Página 2</w:t>
      </w:r>
    </w:p>
    <w:p>
      <w:pPr>
        <w:pStyle w:val="SourceCode"/>
      </w:pPr>
      <w:r>
        <w:rPr>
          <w:rStyle w:val="VerbatimChar"/>
        </w:rPr>
        <w:t xml:space="preserve"> Cuenta de Pérdidas y Ganancias</w:t>
      </w:r>
      <w:r>
        <w:br/>
      </w:r>
      <w:r>
        <w:rPr>
          <w:rStyle w:val="VerbatimChar"/>
        </w:rPr>
        <w:t xml:space="preserve">    Empresa       00220 - EVENTOS JOSUE ARUCAS LP5            Página                        2</w:t>
      </w:r>
      <w:r>
        <w:br/>
      </w:r>
      <w:r>
        <w:rPr>
          <w:rStyle w:val="VerbatimChar"/>
        </w:rPr>
        <w:t xml:space="preserve">                  S.L.U                                   Fecha listado            16/10/2025</w:t>
      </w:r>
      <w:r>
        <w:br/>
      </w:r>
      <w:r>
        <w:rPr>
          <w:rStyle w:val="VerbatimChar"/>
        </w:rPr>
        <w:t xml:space="preserve">Observaciones                                                 Período     De Enero a Diciembre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2024</w:t>
      </w:r>
      <w:r>
        <w:br/>
      </w:r>
      <w:r>
        <w:br/>
      </w:r>
      <w:r>
        <w:rPr>
          <w:rStyle w:val="VerbatimChar"/>
        </w:rPr>
        <w:t xml:space="preserve">       17. Diferencias de cambio                               0,08</w:t>
      </w:r>
      <w:r>
        <w:br/>
      </w:r>
      <w:r>
        <w:br/>
      </w:r>
      <w:r>
        <w:rPr>
          <w:rStyle w:val="VerbatimChar"/>
        </w:rPr>
        <w:t xml:space="preserve">            768           DIFERENCIAS POSITIVAS DE CAMB         0,08</w:t>
      </w:r>
      <w:r>
        <w:br/>
      </w:r>
      <w:r>
        <w:br/>
      </w:r>
      <w:r>
        <w:rPr>
          <w:rStyle w:val="VerbatimChar"/>
        </w:rPr>
        <w:t xml:space="preserve">       A.2) RESULTADO FINANCIERO                               0,08</w:t>
      </w:r>
      <w:r>
        <w:br/>
      </w:r>
      <w:r>
        <w:br/>
      </w:r>
      <w:r>
        <w:rPr>
          <w:rStyle w:val="VerbatimChar"/>
        </w:rPr>
        <w:t xml:space="preserve">       A.3) RESULTADO ANTES DE IMPUESTOS                   34.340,49</w:t>
      </w:r>
      <w:r>
        <w:br/>
      </w:r>
      <w:r>
        <w:rPr>
          <w:rStyle w:val="VerbatimChar"/>
        </w:rPr>
        <w:t xml:space="preserve">       20. Impuestos sobre beneficios                      -1.625,14</w:t>
      </w:r>
      <w:r>
        <w:br/>
      </w:r>
      <w:r>
        <w:br/>
      </w:r>
      <w:r>
        <w:rPr>
          <w:rStyle w:val="VerbatimChar"/>
        </w:rPr>
        <w:t xml:space="preserve">            630            IMPUESTO SOBRE BENEFICIOS        -1.625,14</w:t>
      </w:r>
      <w:r>
        <w:br/>
      </w:r>
      <w:r>
        <w:br/>
      </w:r>
      <w:r>
        <w:rPr>
          <w:rStyle w:val="VerbatimChar"/>
        </w:rPr>
        <w:t xml:space="preserve">       A.4) RESUL. DEL EJERC. PROC. DE OPERAC. CONTIN.     32.715,35</w:t>
      </w:r>
      <w:r>
        <w:br/>
      </w:r>
      <w:r>
        <w:br/>
      </w:r>
      <w:r>
        <w:rPr>
          <w:rStyle w:val="VerbatimChar"/>
        </w:rPr>
        <w:t xml:space="preserve">       B) OPERACIONES INTERRUMPIDAS</w:t>
      </w:r>
      <w:r>
        <w:br/>
      </w:r>
      <w:r>
        <w:br/>
      </w:r>
      <w:r>
        <w:rPr>
          <w:rStyle w:val="VerbatimChar"/>
        </w:rPr>
        <w:t xml:space="preserve">       A.5) RESULTADO DEL EJERCICIO                        32.715,35</w:t>
      </w:r>
    </w:p>
    <w:bookmarkEnd w:id="21"/>
    <w:bookmarkStart w:id="28" w:name="documento-original"/>
    <w:p>
      <w:pPr>
        <w:pStyle w:val="Heading2"/>
      </w:pPr>
      <w:r>
        <w:t xml:space="preserve">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 del documento original" title="" id="23" name="Picture"/>
            <a:graphic>
              <a:graphicData uri="http://schemas.openxmlformats.org/drawingml/2006/picture">
                <pic:pic>
                  <pic:nvPicPr>
                    <pic:cNvPr descr="p-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2 del documento original" title="" id="26" name="Picture"/>
            <a:graphic>
              <a:graphicData uri="http://schemas.openxmlformats.org/drawingml/2006/picture">
                <pic:pic>
                  <pic:nvPicPr>
                    <pic:cNvPr descr="p-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2 del documento original</w:t>
      </w:r>
    </w:p>
    <w:bookmarkEnd w:id="28"/>
    <w:sectPr>
      <w:pgMar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jpg"/><Relationship Id="rId25" Type="http://schemas.openxmlformats.org/officeDocument/2006/relationships/image" Target="media/rId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Cuenta de pérdidas y ganancias 2024</dc:title>
  <dc:creator>Eventos Josué Arucas LP5, S.L.U. · Portal de transparencia de Heineken 5mentarios</dc:creator>
  <dc:language>es-ES</dc:language>
  <cp:keywords/>
  <dcterms:created xsi:type="dcterms:W3CDTF">2026-10-22T10:41:17Z</dcterms:created>
  <dcterms:modified xsi:type="dcterms:W3CDTF">2026-10-22T10:41:17Z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