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1FBC" w14:textId="77777777" w:rsidR="00103688" w:rsidRPr="00103688" w:rsidRDefault="00103688" w:rsidP="0010368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PH"/>
          <w14:ligatures w14:val="none"/>
        </w:rPr>
      </w:pPr>
      <w:r w:rsidRPr="00103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PH"/>
          <w14:ligatures w14:val="none"/>
        </w:rPr>
        <w:t>Here is the rubric adjusted so that the points are distributed evenly across 5 tiers of achievement (20, 15, 10, 5, and 0 points) for each of the 5 tasks.</w:t>
      </w:r>
    </w:p>
    <w:tbl>
      <w:tblPr>
        <w:tblW w:w="16012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2669"/>
        <w:gridCol w:w="2669"/>
        <w:gridCol w:w="2668"/>
        <w:gridCol w:w="2669"/>
        <w:gridCol w:w="2669"/>
      </w:tblGrid>
      <w:tr w:rsidR="00103688" w:rsidRPr="00103688" w14:paraId="60480023" w14:textId="77777777" w:rsidTr="00103688">
        <w:trPr>
          <w:tblHeader/>
          <w:tblCellSpacing w:w="15" w:type="dxa"/>
        </w:trPr>
        <w:tc>
          <w:tcPr>
            <w:tcW w:w="26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63AA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Task / Criteria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027AE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Excellent (20 points)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1D84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Proficient (15 points)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52F4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Partial (10 points)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3A2C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Incomplete (5 points)</w:t>
            </w:r>
          </w:p>
        </w:tc>
        <w:tc>
          <w:tcPr>
            <w:tcW w:w="2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F9A86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Missing (0 points)</w:t>
            </w:r>
          </w:p>
        </w:tc>
      </w:tr>
      <w:tr w:rsidR="00103688" w:rsidRPr="00103688" w14:paraId="348A7105" w14:textId="77777777" w:rsidTr="00103688">
        <w:trPr>
          <w:tblCellSpacing w:w="15" w:type="dxa"/>
        </w:trPr>
        <w:tc>
          <w:tcPr>
            <w:tcW w:w="26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A297D" w14:textId="1FBD4EBB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1. Gender Dropdown on Full Name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Lose Focus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633F" w14:textId="77777777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Uses 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the correct lose focus event listener 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on the correct field. </w:t>
            </w:r>
          </w:p>
          <w:p w14:paraId="75F1C767" w14:textId="77777777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Dropdown reveals smoothly and only when intended.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</w:p>
          <w:p w14:paraId="63567407" w14:textId="09EA209C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All the options of the dropdown are shown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4AC8" w14:textId="77777777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Uses the correct lose focus event listener on the correct field. </w:t>
            </w:r>
          </w:p>
          <w:p w14:paraId="54F2C9EC" w14:textId="77777777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Dropdown reveals smoothly and only when intended. </w:t>
            </w:r>
          </w:p>
          <w:p w14:paraId="06AE25A9" w14:textId="48A2546F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  <w:t>Options are not complete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9FE4" w14:textId="0088E306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Did not use 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the correct lose focus event listener on the correct field. </w:t>
            </w:r>
          </w:p>
          <w:p w14:paraId="4D7A5F1C" w14:textId="77777777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Reveals dropdown, but logic is flawed</w:t>
            </w:r>
          </w:p>
          <w:p w14:paraId="61E77432" w14:textId="6A9F8352" w:rsidR="00103688" w:rsidRPr="00103688" w:rsidRDefault="00103688" w:rsidP="001036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  <w:t>Options are not complete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19E06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Attempted, but code throws errors or the dropdown is always visible.</w:t>
            </w:r>
          </w:p>
        </w:tc>
        <w:tc>
          <w:tcPr>
            <w:tcW w:w="2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80952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Not attempted.</w:t>
            </w:r>
          </w:p>
        </w:tc>
      </w:tr>
      <w:tr w:rsidR="00103688" w:rsidRPr="00103688" w14:paraId="4FF01900" w14:textId="77777777" w:rsidTr="00103688">
        <w:trPr>
          <w:tblCellSpacing w:w="15" w:type="dxa"/>
        </w:trPr>
        <w:tc>
          <w:tcPr>
            <w:tcW w:w="26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EABAD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2. Confirm Password on Password Blur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26EB" w14:textId="77777777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Uses the correct lose focus event listener on the correct field. </w:t>
            </w:r>
          </w:p>
          <w:p w14:paraId="39ACE40A" w14:textId="668A787D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A new </w:t>
            </w:r>
            <w:r>
              <w:rPr>
                <w:rFonts w:ascii="Courier New" w:eastAsia="Times New Roman" w:hAnsi="Courier New" w:cs="Courier New"/>
                <w:color w:val="1F1F1F"/>
                <w:kern w:val="0"/>
                <w:sz w:val="23"/>
                <w:szCs w:val="23"/>
                <w:bdr w:val="none" w:sz="0" w:space="0" w:color="auto" w:frame="1"/>
                <w:lang w:eastAsia="en-PH"/>
                <w14:ligatures w14:val="none"/>
              </w:rPr>
              <w:t>password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input is successfully created/revealed.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735F" w14:textId="77777777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Uses the correct lose focus event listener on the correct field. </w:t>
            </w:r>
          </w:p>
          <w:p w14:paraId="38B52575" w14:textId="496CF0D5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A new </w:t>
            </w:r>
            <w:r w:rsidRPr="00103688">
              <w:rPr>
                <w:rFonts w:ascii="Courier New" w:eastAsia="Times New Roman" w:hAnsi="Courier New" w:cs="Courier New"/>
                <w:color w:val="1F1F1F"/>
                <w:kern w:val="0"/>
                <w:sz w:val="23"/>
                <w:szCs w:val="23"/>
                <w:bdr w:val="none" w:sz="0" w:space="0" w:color="auto" w:frame="1"/>
                <w:lang w:eastAsia="en-PH"/>
                <w14:ligatures w14:val="none"/>
              </w:rPr>
              <w:t>password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input is successfully created/revealed.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00D13" w14:textId="77777777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3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Creates/reveals the field using the wrong event listener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. </w:t>
            </w:r>
          </w:p>
          <w:p w14:paraId="186ABA78" w14:textId="08458698" w:rsidR="00103688" w:rsidRPr="00103688" w:rsidRDefault="00103688" w:rsidP="0010368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30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  <w:t>The password is not masked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05393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Attempted, but the new field fails to appear or JavaScript errors prevent execution.</w:t>
            </w:r>
          </w:p>
        </w:tc>
        <w:tc>
          <w:tcPr>
            <w:tcW w:w="2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2144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Not attempted.</w:t>
            </w:r>
          </w:p>
        </w:tc>
      </w:tr>
      <w:tr w:rsidR="00103688" w:rsidRPr="00103688" w14:paraId="54B9140A" w14:textId="77777777" w:rsidTr="00103688">
        <w:trPr>
          <w:tblCellSpacing w:w="15" w:type="dxa"/>
        </w:trPr>
        <w:tc>
          <w:tcPr>
            <w:tcW w:w="26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F309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3. Full Name Empty Validation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788A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Correctly checks for empty strings and whitespace. Prevents submission and clearly flags the error.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F890" w14:textId="38C089AB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Checks for empty string but fails to catch empty</w:t>
            </w:r>
            <w:r w:rsidR="00AD15E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. 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76928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Validation logic partially works but fails to prevent form submission or lacks user feedback.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E9E3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Flawed logic that rejects valid input or throws console errors.</w:t>
            </w:r>
          </w:p>
        </w:tc>
        <w:tc>
          <w:tcPr>
            <w:tcW w:w="2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E98CF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Not attempted.</w:t>
            </w:r>
          </w:p>
        </w:tc>
      </w:tr>
      <w:tr w:rsidR="00103688" w:rsidRPr="00103688" w14:paraId="4FC8224D" w14:textId="77777777" w:rsidTr="00103688">
        <w:trPr>
          <w:tblCellSpacing w:w="15" w:type="dxa"/>
        </w:trPr>
        <w:tc>
          <w:tcPr>
            <w:tcW w:w="26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B17A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4. Email Format Validation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F7A1A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Uses robust regex/methods to ensure standard formatting. Prevents 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lastRenderedPageBreak/>
              <w:t>submission and flags errors.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BF6B0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lastRenderedPageBreak/>
              <w:t xml:space="preserve">Checks for basic </w:t>
            </w:r>
            <w:r w:rsidRPr="00103688">
              <w:rPr>
                <w:rFonts w:ascii="Courier New" w:eastAsia="Times New Roman" w:hAnsi="Courier New" w:cs="Courier New"/>
                <w:color w:val="1F1F1F"/>
                <w:kern w:val="0"/>
                <w:sz w:val="23"/>
                <w:szCs w:val="23"/>
                <w:bdr w:val="none" w:sz="0" w:space="0" w:color="auto" w:frame="1"/>
                <w:lang w:eastAsia="en-PH"/>
                <w14:ligatures w14:val="none"/>
              </w:rPr>
              <w:t>@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</w:t>
            </w:r>
            <w:proofErr w:type="gramStart"/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and </w:t>
            </w:r>
            <w:r w:rsidRPr="00103688">
              <w:rPr>
                <w:rFonts w:ascii="Courier New" w:eastAsia="Times New Roman" w:hAnsi="Courier New" w:cs="Courier New"/>
                <w:color w:val="1F1F1F"/>
                <w:kern w:val="0"/>
                <w:sz w:val="23"/>
                <w:szCs w:val="23"/>
                <w:bdr w:val="none" w:sz="0" w:space="0" w:color="auto" w:frame="1"/>
                <w:lang w:eastAsia="en-PH"/>
                <w14:ligatures w14:val="none"/>
              </w:rPr>
              <w:t>.</w:t>
            </w:r>
            <w:proofErr w:type="gramEnd"/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but uses weak regex 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lastRenderedPageBreak/>
              <w:t>that allows invalid formats to pass.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7D1B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lastRenderedPageBreak/>
              <w:t xml:space="preserve">Uses built-in HTML5 validation instead of JavaScript, or logic 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lastRenderedPageBreak/>
              <w:t>fails to prevent submission.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2D02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lastRenderedPageBreak/>
              <w:t>Code crashes, or rejects obviously valid email addresses.</w:t>
            </w:r>
          </w:p>
        </w:tc>
        <w:tc>
          <w:tcPr>
            <w:tcW w:w="2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620C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Not attempted.</w:t>
            </w:r>
          </w:p>
        </w:tc>
      </w:tr>
      <w:tr w:rsidR="00103688" w:rsidRPr="00103688" w14:paraId="79F6767B" w14:textId="77777777" w:rsidTr="00103688">
        <w:trPr>
          <w:tblCellSpacing w:w="15" w:type="dxa"/>
        </w:trPr>
        <w:tc>
          <w:tcPr>
            <w:tcW w:w="26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C9CD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5. Output Object to Console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2918B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Gathers all inputs (including dynamic ones) into a single, clean JavaScript object and logs it.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53B2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Gathers inputs into an object but misses dynamically generated fields (Gender, Confirm Password).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5911A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Outputs individual variables to the console instead of formatting them into a single object structure.</w:t>
            </w:r>
          </w:p>
        </w:tc>
        <w:tc>
          <w:tcPr>
            <w:tcW w:w="26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908E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Logs </w:t>
            </w:r>
            <w:r w:rsidRPr="00103688">
              <w:rPr>
                <w:rFonts w:ascii="Courier New" w:eastAsia="Times New Roman" w:hAnsi="Courier New" w:cs="Courier New"/>
                <w:color w:val="1F1F1F"/>
                <w:kern w:val="0"/>
                <w:sz w:val="23"/>
                <w:szCs w:val="23"/>
                <w:bdr w:val="none" w:sz="0" w:space="0" w:color="auto" w:frame="1"/>
                <w:lang w:eastAsia="en-PH"/>
                <w14:ligatures w14:val="none"/>
              </w:rPr>
              <w:t>undefined</w:t>
            </w: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values or triggers the log at the wrong time (e.g., immediately on load).</w:t>
            </w:r>
          </w:p>
        </w:tc>
        <w:tc>
          <w:tcPr>
            <w:tcW w:w="26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4B10" w14:textId="77777777" w:rsidR="00103688" w:rsidRPr="00103688" w:rsidRDefault="00103688" w:rsidP="001036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103688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Not attempted.</w:t>
            </w:r>
          </w:p>
        </w:tc>
      </w:tr>
    </w:tbl>
    <w:p w14:paraId="6C181CC1" w14:textId="77777777" w:rsidR="00F844AC" w:rsidRDefault="00F844AC"/>
    <w:sectPr w:rsidR="00F844AC" w:rsidSect="00103688"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67A1"/>
    <w:multiLevelType w:val="hybridMultilevel"/>
    <w:tmpl w:val="3CF299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D27D2"/>
    <w:multiLevelType w:val="hybridMultilevel"/>
    <w:tmpl w:val="DC9013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88"/>
    <w:rsid w:val="00103688"/>
    <w:rsid w:val="003A4185"/>
    <w:rsid w:val="0077730D"/>
    <w:rsid w:val="00A03187"/>
    <w:rsid w:val="00AD15E5"/>
    <w:rsid w:val="00B75CE3"/>
    <w:rsid w:val="00F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87CC"/>
  <w15:chartTrackingRefBased/>
  <w15:docId w15:val="{18C0D308-CCFD-4E89-A9A7-1B7A8741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36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368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3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anciro</dc:creator>
  <cp:keywords/>
  <dc:description/>
  <cp:lastModifiedBy>donnie anciro</cp:lastModifiedBy>
  <cp:revision>2</cp:revision>
  <dcterms:created xsi:type="dcterms:W3CDTF">2026-09-26T23:38:00Z</dcterms:created>
  <dcterms:modified xsi:type="dcterms:W3CDTF">2026-09-26T23:46:00Z</dcterms:modified>
</cp:coreProperties>
</file>