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ind w:left="2880" w:firstLine="72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ESE519 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Project Title: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Content reactive humanoid toy figures.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Team: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 Stuart (Lead for Hardware (component selection, designing circuitry, mechanical design)) 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 Sarath Vadakkepat (Lead for Communication)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C. Zairah Mustahsan (Lead for Media processing)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Motivation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Content reactive toys enable kids to have a much more immersible experience while watching their favourite action anime/cartoon/movies. Content reactive humanoid toys provide a new dimension to toys which can be commonly christened “Smart Toys”.  Content reactive toys react and enact out their virtual self in an anime/cartoon/movies. It would be desirable to design such toys that successfully enact a sequence or a set of actions in sync with a media program with a very low latency.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Goal: 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outcome of the project would be create a prototype of an action humanoid toy figure which can imitate few of the motions synchronized with a media file. Various motions could include movement of hands and legs, vibration and sound sensors and speakers and limited toy figure movement.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 Methodology: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 the complete blueprint of the system on paper. Identify the key components required.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Divide into hardware and software components and identify the features to be implemented.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 up a communication medium between the hardware and software.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Make the hardware components respond to different inputs.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Process a media file to accumulate content reactive data. Test the system till this step on a raw scale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  and build a body enclosure for the hardware in the form of humanoid toy figure.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Embed the hardware into the built body to form a prototype of the humanoid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Test the complete system with media file and hardware components on the humanoid.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6. Project 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Hardware : 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Raspberry Pi as the microcontroller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Stepper/Servo/DC motors/Solenoids/Speaker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Vibration Motors/Led lights/Capacitors/Resistors/Inductors/Voltage Regulator etc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Software :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Python based TCP/IP communication protocol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 file containing content reaction data required.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Timing program to sync the media file and the content reactive data sent over communication network.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7. Testing and Evaluation: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Testing of software communication between a laptop and raspberry pi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Testing of activating hardware components via the hardware connections to raspberry pi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Testing of hardware components to perform specific tasks using standalone inputs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Generating content reactive data from 1 or 2 media files and developing the syncing program to ensure that the correct data is chosen from a video frame.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Testing by sending content reactive data to raspberry pi and then finally to hardware.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Ensuring the hardware actions are visible for a given media file with responses to the media file in minimal delay. (Reach Goal)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8. 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Baseline 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   Design the complete blueprint of the system on paper. Identify the key components required. Divide the system into hardware and software components and identify the features to be implemented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Baseline 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 Set up a communication medium between the hardware and software. Process a media file to accumulate content reactive data. Make the hardware components respond to different inputs.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Baseline 3: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Test the system till this step on a raw scale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Reach Goals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– 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Reach 1: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Design  and build a body enclosure for the hardware in the form of humanoid toy figure.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Reach 2: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Embed the hardware into the built body to form a prototype of the humanoid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Reach 3: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Visual experience of complete system with media file and  hardware on the humanoid.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Baseline goals are to develop a system consisting of software and hardware at a breadboard /crude level. Reach goals are to make the system as explained 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motivation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goal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sections of this document which is the significant step in bringing out a complete product.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9. Overall Timeline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tbl>
      <w:tblPr>
        <w:tblStyle w:val="Table1"/>
        <w:bidiVisual w:val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025"/>
        <w:tblGridChange w:id="0">
          <w:tblGrid>
            <w:gridCol w:w="2055"/>
            <w:gridCol w:w="80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b w:val="1"/>
                <w:u w:val="single"/>
                <w:rtl w:val="0"/>
              </w:rPr>
              <w:t xml:space="preserve">Duration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b w:val="1"/>
                <w:u w:val="single"/>
                <w:rtl w:val="0"/>
              </w:rPr>
              <w:t xml:space="preserve">Task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Oct 17- 20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Literature survey of the domain and current progress in the field of smart toys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Oct 21 - 24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Design the complete blueprint of the system on paper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Oct 25 - 28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Identify the key components required.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Oct 29 - Nov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Divide the system into hardware/software components and identify the features to be implemented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Nov 2 - 5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Set up a communication medium between the hardware and software.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Nov 6 - 9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Process a media file to accumulate content reactive data.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Nov 10 - 13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Integrate hardware and software till this step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Nov 14 - 17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Complete Baseline goals and demo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Nov 18 - 21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Design a body enclosure for the hardware in the form of humanoid toy figure.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Nov 22 - 25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Build the above designed humanoid figure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Nov 26 - 29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Embed the hardware into the built body to form a prototype of the humanoid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Nov 30 - Dec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Full Integration and basic tests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Dec 4 - 7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Complete Tests using a fully integration hardware and software components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Dec 8 - 12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Final Testing and  Demo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530" w:right="6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