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5"/>
        <w:spacing w:line="360" w:lineRule="auto"/>
        <w:ind w:left="2517" w:firstLine="3"/>
        <w:rPr>
          <w:rFonts w:ascii="微软雅黑" w:hAnsi="微软雅黑" w:eastAsia="微软雅黑"/>
        </w:rPr>
      </w:pPr>
    </w:p>
    <w:p>
      <w:pPr>
        <w:pStyle w:val="18"/>
        <w:spacing w:line="360" w:lineRule="auto"/>
        <w:ind w:firstLine="3"/>
        <w:rPr>
          <w:rFonts w:ascii="微软雅黑" w:hAnsi="微软雅黑" w:eastAsia="微软雅黑"/>
          <w:smallCaps w:val="0"/>
          <w:color w:val="0000FF"/>
        </w:rPr>
      </w:pPr>
      <w:r>
        <w:rPr>
          <w:rFonts w:ascii="微软雅黑" w:hAnsi="微软雅黑" w:eastAsia="微软雅黑"/>
          <w:smallCaps w:val="0"/>
          <w:color w:val="0000FF"/>
        </w:rPr>
        <w:t>H</w:t>
      </w:r>
      <w:r>
        <w:rPr>
          <w:rFonts w:hint="eastAsia" w:ascii="微软雅黑" w:hAnsi="微软雅黑" w:eastAsia="微软雅黑"/>
          <w:smallCaps w:val="0"/>
          <w:color w:val="0000FF"/>
        </w:rPr>
        <w:t>MES</w:t>
      </w:r>
      <w:r>
        <w:rPr>
          <w:rFonts w:ascii="微软雅黑" w:hAnsi="微软雅黑" w:eastAsia="微软雅黑"/>
          <w:smallCaps w:val="0"/>
          <w:color w:val="0000FF"/>
        </w:rPr>
        <w:t xml:space="preserve"> Solution Design</w:t>
      </w:r>
    </w:p>
    <w:p>
      <w:pPr>
        <w:pStyle w:val="18"/>
        <w:spacing w:line="360" w:lineRule="auto"/>
        <w:ind w:firstLine="3"/>
        <w:rPr>
          <w:rFonts w:ascii="微软雅黑" w:hAnsi="微软雅黑" w:eastAsia="微软雅黑"/>
          <w:smallCaps w:val="0"/>
          <w:color w:val="0000FF"/>
        </w:rPr>
      </w:pPr>
      <w:r>
        <w:rPr>
          <w:rFonts w:ascii="微软雅黑" w:hAnsi="微软雅黑" w:eastAsia="微软雅黑"/>
          <w:smallCaps w:val="0"/>
          <w:color w:val="0000FF"/>
        </w:rPr>
        <w:t>TCODE：</w:t>
      </w:r>
    </w:p>
    <w:p>
      <w:pPr>
        <w:pStyle w:val="18"/>
        <w:spacing w:line="360" w:lineRule="auto"/>
        <w:ind w:firstLine="3"/>
        <w:rPr>
          <w:rFonts w:ascii="微软雅黑" w:hAnsi="微软雅黑" w:eastAsia="微软雅黑"/>
          <w:smallCaps w:val="0"/>
          <w:color w:val="0000FF"/>
        </w:rPr>
      </w:pPr>
      <w:r>
        <w:rPr>
          <w:rFonts w:ascii="微软雅黑" w:hAnsi="微软雅黑" w:eastAsia="微软雅黑"/>
          <w:smallCaps w:val="0"/>
          <w:color w:val="0000FF"/>
        </w:rPr>
        <w:t>MD.060–详细设计</w:t>
      </w:r>
    </w:p>
    <w:p>
      <w:pPr>
        <w:pStyle w:val="18"/>
        <w:spacing w:line="360" w:lineRule="auto"/>
        <w:ind w:firstLine="3"/>
        <w:rPr>
          <w:rFonts w:ascii="微软雅黑" w:hAnsi="微软雅黑" w:eastAsia="微软雅黑"/>
          <w:smallCaps w:val="0"/>
          <w:color w:val="0000FF"/>
        </w:rPr>
      </w:pPr>
      <w:r>
        <w:rPr>
          <w:rFonts w:ascii="微软雅黑" w:hAnsi="微软雅黑" w:eastAsia="微软雅黑"/>
          <w:smallCaps w:val="0"/>
          <w:color w:val="0000FF"/>
        </w:rPr>
        <w:t>功能名：</w:t>
      </w:r>
      <w:r>
        <w:rPr>
          <w:rFonts w:hint="eastAsia" w:ascii="微软雅黑" w:hAnsi="微软雅黑" w:eastAsia="微软雅黑"/>
          <w:smallCaps w:val="0"/>
          <w:color w:val="0000FF"/>
        </w:rPr>
        <w:t>首件巡检单</w:t>
      </w:r>
    </w:p>
    <w:p>
      <w:pPr>
        <w:pStyle w:val="3"/>
        <w:spacing w:line="360" w:lineRule="auto"/>
        <w:ind w:firstLine="3"/>
        <w:rPr>
          <w:rFonts w:ascii="微软雅黑" w:hAnsi="微软雅黑" w:eastAsia="微软雅黑"/>
        </w:rPr>
      </w:pPr>
    </w:p>
    <w:p>
      <w:pPr>
        <w:pStyle w:val="3"/>
        <w:spacing w:line="312" w:lineRule="auto"/>
        <w:ind w:leftChars="126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作者:        </w:t>
      </w:r>
      <w:r>
        <w:rPr>
          <w:rFonts w:hint="eastAsia" w:ascii="微软雅黑" w:hAnsi="微软雅黑" w:eastAsia="微软雅黑"/>
          <w:szCs w:val="21"/>
        </w:rPr>
        <w:t>HAND</w:t>
      </w:r>
    </w:p>
    <w:p>
      <w:pPr>
        <w:pStyle w:val="3"/>
        <w:spacing w:line="312" w:lineRule="auto"/>
        <w:ind w:leftChars="126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建档日期:    2014-09-09</w:t>
      </w:r>
    </w:p>
    <w:p>
      <w:pPr>
        <w:pStyle w:val="3"/>
        <w:spacing w:line="312" w:lineRule="auto"/>
        <w:ind w:leftChars="126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上次更新:    </w:t>
      </w:r>
    </w:p>
    <w:p>
      <w:pPr>
        <w:pStyle w:val="3"/>
        <w:spacing w:line="312" w:lineRule="auto"/>
        <w:ind w:leftChars="126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控制号:      </w:t>
      </w:r>
    </w:p>
    <w:p>
      <w:pPr>
        <w:pStyle w:val="3"/>
        <w:spacing w:line="312" w:lineRule="auto"/>
        <w:ind w:leftChars="126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版本</w:t>
      </w:r>
      <w:bookmarkStart w:id="0" w:name="DocVersion"/>
      <w:r>
        <w:rPr>
          <w:rFonts w:ascii="微软雅黑" w:hAnsi="微软雅黑" w:eastAsia="微软雅黑"/>
          <w:szCs w:val="21"/>
        </w:rPr>
        <w:t xml:space="preserve">:        1.0 </w:t>
      </w:r>
      <w:bookmarkEnd w:id="0"/>
    </w:p>
    <w:p>
      <w:pPr>
        <w:pStyle w:val="3"/>
        <w:spacing w:line="360" w:lineRule="auto"/>
        <w:rPr>
          <w:rFonts w:ascii="微软雅黑" w:hAnsi="微软雅黑" w:eastAsia="微软雅黑"/>
        </w:rPr>
      </w:pPr>
    </w:p>
    <w:p>
      <w:pPr>
        <w:pStyle w:val="3"/>
        <w:tabs>
          <w:tab w:val="left" w:pos="4320"/>
        </w:tabs>
        <w:spacing w:line="360" w:lineRule="auto"/>
        <w:outlineLvl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Cs w:val="0"/>
        </w:rPr>
        <w:t>审批:</w:t>
      </w:r>
    </w:p>
    <w:tbl>
      <w:tblPr>
        <w:tblW w:w="4968" w:type="dxa"/>
        <w:tblInd w:w="2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18"/>
        <w:gridCol w:w="2250"/>
      </w:tblGrid>
      <w:tr>
        <w:tc>
          <w:tcPr>
            <w:tcW w:w="2718" w:type="dxa"/>
            <w:vAlign w:val="top"/>
          </w:tcPr>
          <w:p>
            <w:pPr>
              <w:spacing w:before="360"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Style w:val="30"/>
                <w:rFonts w:hint="eastAsia" w:ascii="微软雅黑" w:hAnsi="微软雅黑" w:eastAsia="微软雅黑"/>
                <w:sz w:val="21"/>
                <w:szCs w:val="21"/>
              </w:rPr>
              <w:t>立</w:t>
            </w:r>
            <w:r>
              <w:rPr>
                <w:rStyle w:val="30"/>
                <w:rFonts w:ascii="微软雅黑" w:hAnsi="微软雅黑" w:eastAsia="微软雅黑"/>
                <w:sz w:val="21"/>
                <w:szCs w:val="21"/>
              </w:rPr>
              <w:t>达信项目经理</w:t>
            </w:r>
          </w:p>
        </w:tc>
        <w:tc>
          <w:tcPr>
            <w:tcW w:w="2250" w:type="dxa"/>
            <w:vAlign w:val="top"/>
          </w:tcPr>
          <w:p>
            <w:pPr>
              <w:spacing w:before="360" w:line="360" w:lineRule="auto"/>
              <w:rPr>
                <w:rFonts w:ascii="微软雅黑" w:hAnsi="微软雅黑" w:eastAsia="微软雅黑"/>
              </w:rPr>
            </w:pPr>
          </w:p>
        </w:tc>
      </w:tr>
      <w:tr>
        <w:tc>
          <w:tcPr>
            <w:tcW w:w="2718" w:type="dxa"/>
            <w:vAlign w:val="top"/>
          </w:tcPr>
          <w:p>
            <w:pPr>
              <w:spacing w:before="360"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Style w:val="30"/>
                <w:rFonts w:ascii="微软雅黑" w:hAnsi="微软雅黑" w:eastAsia="微软雅黑"/>
                <w:sz w:val="21"/>
                <w:szCs w:val="21"/>
              </w:rPr>
              <w:t>汉得项目经理</w:t>
            </w:r>
          </w:p>
        </w:tc>
        <w:tc>
          <w:tcPr>
            <w:tcW w:w="2250" w:type="dxa"/>
            <w:vAlign w:val="top"/>
          </w:tcPr>
          <w:p>
            <w:pPr>
              <w:spacing w:before="360" w:line="360" w:lineRule="auto"/>
              <w:rPr>
                <w:rFonts w:ascii="微软雅黑" w:hAnsi="微软雅黑" w:eastAsia="微软雅黑"/>
              </w:rPr>
            </w:pPr>
          </w:p>
        </w:tc>
      </w:tr>
    </w:tbl>
    <w:p>
      <w:pPr>
        <w:pStyle w:val="12"/>
        <w:spacing w:after="0" w:line="360" w:lineRule="auto"/>
        <w:rPr>
          <w:rFonts w:ascii="微软雅黑" w:hAnsi="微软雅黑" w:eastAsia="微软雅黑"/>
          <w:b w:val="0"/>
        </w:rPr>
      </w:pPr>
      <w:bookmarkStart w:id="1" w:name="_Toc528116618"/>
      <w:bookmarkStart w:id="2" w:name="_Toc398642802"/>
      <w:r>
        <w:rPr>
          <w:rFonts w:ascii="微软雅黑" w:hAnsi="微软雅黑" w:eastAsia="微软雅黑"/>
          <w:b w:val="0"/>
        </w:rPr>
        <w:t>文档控制</w:t>
      </w:r>
      <w:bookmarkEnd w:id="1"/>
      <w:bookmarkEnd w:id="2"/>
    </w:p>
    <w:p>
      <w:pPr>
        <w:pStyle w:val="20"/>
        <w:rPr>
          <w:rFonts w:ascii="微软雅黑" w:hAnsi="微软雅黑" w:eastAsia="微软雅黑" w:cs="Times New Roman"/>
        </w:rPr>
      </w:pPr>
    </w:p>
    <w:p>
      <w:pPr>
        <w:keepNext/>
        <w:keepLines/>
        <w:spacing w:before="120" w:after="120" w:line="360" w:lineRule="auto"/>
        <w:outlineLvl w:val="0"/>
        <w:rPr>
          <w:rFonts w:ascii="微软雅黑" w:hAnsi="微软雅黑" w:eastAsia="微软雅黑"/>
          <w:bCs w:val="0"/>
          <w:sz w:val="24"/>
          <w:szCs w:val="24"/>
        </w:rPr>
      </w:pPr>
      <w:r>
        <w:rPr>
          <w:rFonts w:ascii="微软雅黑" w:hAnsi="微软雅黑" w:eastAsia="微软雅黑"/>
          <w:bCs w:val="0"/>
          <w:sz w:val="24"/>
          <w:szCs w:val="24"/>
        </w:rPr>
        <w:t>记录更改</w:t>
      </w:r>
    </w:p>
    <w:tbl>
      <w:tblPr>
        <w:tblW w:w="7656" w:type="dxa"/>
        <w:tblInd w:w="25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96" w:type="dxa"/>
          <w:right w:w="96" w:type="dxa"/>
        </w:tblCellMar>
      </w:tblPr>
      <w:tblGrid>
        <w:gridCol w:w="1176"/>
        <w:gridCol w:w="1704"/>
        <w:gridCol w:w="810"/>
        <w:gridCol w:w="3966"/>
      </w:tblGrid>
      <w:tr>
        <w:trPr>
          <w:cantSplit/>
          <w:tblHeader/>
        </w:trPr>
        <w:tc>
          <w:tcPr>
            <w:tcW w:w="1176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pct10" w:color="auto" w:fill="auto"/>
            <w:vAlign w:val="top"/>
          </w:tcPr>
          <w:p>
            <w:pPr>
              <w:pStyle w:val="17"/>
              <w:spacing w:line="360" w:lineRule="auto"/>
              <w:rPr>
                <w:rFonts w:ascii="微软雅黑" w:hAnsi="微软雅黑" w:eastAsia="微软雅黑"/>
                <w:b w:val="0"/>
              </w:rPr>
            </w:pPr>
            <w:r>
              <w:rPr>
                <w:rFonts w:ascii="微软雅黑" w:hAnsi="微软雅黑" w:eastAsia="微软雅黑"/>
                <w:b w:val="0"/>
              </w:rPr>
              <w:t>日期</w:t>
            </w:r>
          </w:p>
        </w:tc>
        <w:tc>
          <w:tcPr>
            <w:tcW w:w="1704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pct10" w:color="auto" w:fill="auto"/>
            <w:vAlign w:val="top"/>
          </w:tcPr>
          <w:p>
            <w:pPr>
              <w:pStyle w:val="17"/>
              <w:spacing w:line="360" w:lineRule="auto"/>
              <w:rPr>
                <w:rFonts w:ascii="微软雅黑" w:hAnsi="微软雅黑" w:eastAsia="微软雅黑"/>
                <w:b w:val="0"/>
              </w:rPr>
            </w:pPr>
            <w:r>
              <w:rPr>
                <w:rFonts w:ascii="微软雅黑" w:hAnsi="微软雅黑" w:eastAsia="微软雅黑"/>
                <w:b w:val="0"/>
              </w:rPr>
              <w:t>作者</w:t>
            </w:r>
          </w:p>
        </w:tc>
        <w:tc>
          <w:tcPr>
            <w:tcW w:w="810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pct10" w:color="auto" w:fill="auto"/>
            <w:vAlign w:val="top"/>
          </w:tcPr>
          <w:p>
            <w:pPr>
              <w:pStyle w:val="17"/>
              <w:spacing w:line="360" w:lineRule="auto"/>
              <w:rPr>
                <w:rFonts w:ascii="微软雅黑" w:hAnsi="微软雅黑" w:eastAsia="微软雅黑"/>
                <w:b w:val="0"/>
              </w:rPr>
            </w:pPr>
            <w:r>
              <w:rPr>
                <w:rFonts w:ascii="微软雅黑" w:hAnsi="微软雅黑" w:eastAsia="微软雅黑"/>
                <w:b w:val="0"/>
              </w:rPr>
              <w:t>版本</w:t>
            </w:r>
          </w:p>
        </w:tc>
        <w:tc>
          <w:tcPr>
            <w:tcW w:w="3966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pct10" w:color="auto" w:fill="auto"/>
            <w:vAlign w:val="top"/>
          </w:tcPr>
          <w:p>
            <w:pPr>
              <w:pStyle w:val="17"/>
              <w:spacing w:line="360" w:lineRule="auto"/>
              <w:rPr>
                <w:rFonts w:ascii="微软雅黑" w:hAnsi="微软雅黑" w:eastAsia="微软雅黑"/>
                <w:b w:val="0"/>
              </w:rPr>
            </w:pPr>
            <w:r>
              <w:rPr>
                <w:rFonts w:ascii="微软雅黑" w:hAnsi="微软雅黑" w:eastAsia="微软雅黑"/>
                <w:b w:val="0"/>
              </w:rPr>
              <w:t>更改参考</w:t>
            </w:r>
          </w:p>
        </w:tc>
      </w:tr>
      <w:tr>
        <w:trPr>
          <w:cantSplit/>
          <w:trHeight w:val="60" w:hRule="exact"/>
          <w:tblHeader/>
        </w:trPr>
        <w:tc>
          <w:tcPr>
            <w:tcW w:w="117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8"/>
                <w:szCs w:val="8"/>
              </w:rPr>
            </w:pPr>
          </w:p>
        </w:tc>
        <w:tc>
          <w:tcPr>
            <w:tcW w:w="170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8"/>
                <w:szCs w:val="8"/>
              </w:rPr>
            </w:pPr>
          </w:p>
        </w:tc>
        <w:tc>
          <w:tcPr>
            <w:tcW w:w="396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8"/>
                <w:szCs w:val="8"/>
              </w:rPr>
            </w:pPr>
          </w:p>
        </w:tc>
      </w:tr>
      <w:tr>
        <w:trPr>
          <w:cantSplit/>
        </w:trPr>
        <w:tc>
          <w:tcPr>
            <w:tcW w:w="1176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2014</w:t>
            </w:r>
            <w:r>
              <w:rPr>
                <w:rFonts w:ascii="微软雅黑" w:hAnsi="微软雅黑" w:eastAsia="微软雅黑"/>
              </w:rPr>
              <w:t>-12-3</w:t>
            </w:r>
          </w:p>
        </w:tc>
        <w:tc>
          <w:tcPr>
            <w:tcW w:w="17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陈林</w:t>
            </w:r>
          </w:p>
        </w:tc>
        <w:tc>
          <w:tcPr>
            <w:tcW w:w="81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  <w:r>
              <w:rPr>
                <w:rFonts w:ascii="微软雅黑" w:hAnsi="微软雅黑" w:eastAsia="微软雅黑"/>
              </w:rPr>
              <w:t>.0</w:t>
            </w:r>
          </w:p>
        </w:tc>
        <w:tc>
          <w:tcPr>
            <w:tcW w:w="396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新建</w:t>
            </w:r>
          </w:p>
        </w:tc>
      </w:tr>
      <w:tr>
        <w:trPr>
          <w:cantSplit/>
        </w:trPr>
        <w:tc>
          <w:tcPr>
            <w:tcW w:w="117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9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</w:tr>
      <w:tr>
        <w:trPr>
          <w:cantSplit/>
        </w:trPr>
        <w:tc>
          <w:tcPr>
            <w:tcW w:w="117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9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</w:tr>
      <w:tr>
        <w:trPr>
          <w:cantSplit/>
        </w:trPr>
        <w:tc>
          <w:tcPr>
            <w:tcW w:w="1176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96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</w:tr>
    </w:tbl>
    <w:p>
      <w:pPr>
        <w:pStyle w:val="3"/>
        <w:spacing w:line="360" w:lineRule="auto"/>
        <w:rPr>
          <w:rFonts w:ascii="微软雅黑" w:hAnsi="微软雅黑" w:eastAsia="微软雅黑"/>
        </w:rPr>
      </w:pPr>
    </w:p>
    <w:p>
      <w:pPr>
        <w:pStyle w:val="20"/>
        <w:rPr>
          <w:rFonts w:ascii="微软雅黑" w:hAnsi="微软雅黑" w:eastAsia="微软雅黑" w:cs="Times New Roman"/>
        </w:rPr>
      </w:pPr>
    </w:p>
    <w:p>
      <w:pPr>
        <w:keepNext/>
        <w:keepLines/>
        <w:spacing w:before="120" w:after="120" w:line="360" w:lineRule="auto"/>
        <w:outlineLvl w:val="0"/>
        <w:rPr>
          <w:rFonts w:ascii="微软雅黑" w:hAnsi="微软雅黑" w:eastAsia="微软雅黑"/>
          <w:bCs w:val="0"/>
          <w:sz w:val="24"/>
          <w:szCs w:val="24"/>
        </w:rPr>
      </w:pPr>
      <w:r>
        <w:rPr>
          <w:rFonts w:ascii="微软雅黑" w:hAnsi="微软雅黑" w:eastAsia="微软雅黑"/>
          <w:bCs w:val="0"/>
          <w:sz w:val="24"/>
          <w:szCs w:val="24"/>
        </w:rPr>
        <w:t>审阅人</w:t>
      </w:r>
    </w:p>
    <w:tbl>
      <w:tblPr>
        <w:tblW w:w="7668" w:type="dxa"/>
        <w:tblInd w:w="25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3960"/>
        <w:gridCol w:w="3708"/>
      </w:tblGrid>
      <w:tr>
        <w:trPr>
          <w:cantSplit/>
          <w:tblHeader/>
        </w:trPr>
        <w:tc>
          <w:tcPr>
            <w:tcW w:w="3960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pct10" w:color="auto" w:fill="auto"/>
            <w:vAlign w:val="top"/>
          </w:tcPr>
          <w:p>
            <w:pPr>
              <w:pStyle w:val="17"/>
              <w:spacing w:line="360" w:lineRule="auto"/>
              <w:rPr>
                <w:rFonts w:ascii="微软雅黑" w:hAnsi="微软雅黑" w:eastAsia="微软雅黑"/>
                <w:b w:val="0"/>
              </w:rPr>
            </w:pPr>
            <w:r>
              <w:rPr>
                <w:rFonts w:ascii="微软雅黑" w:hAnsi="微软雅黑" w:eastAsia="微软雅黑"/>
                <w:b w:val="0"/>
              </w:rPr>
              <w:t>姓名</w:t>
            </w:r>
          </w:p>
        </w:tc>
        <w:tc>
          <w:tcPr>
            <w:tcW w:w="3708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pct10" w:color="auto" w:fill="auto"/>
            <w:vAlign w:val="top"/>
          </w:tcPr>
          <w:p>
            <w:pPr>
              <w:pStyle w:val="17"/>
              <w:spacing w:line="360" w:lineRule="auto"/>
              <w:rPr>
                <w:rFonts w:ascii="微软雅黑" w:hAnsi="微软雅黑" w:eastAsia="微软雅黑"/>
                <w:b w:val="0"/>
              </w:rPr>
            </w:pPr>
            <w:r>
              <w:rPr>
                <w:rFonts w:ascii="微软雅黑" w:hAnsi="微软雅黑" w:eastAsia="微软雅黑"/>
                <w:b w:val="0"/>
              </w:rPr>
              <w:t>职位</w:t>
            </w:r>
          </w:p>
        </w:tc>
      </w:tr>
      <w:tr>
        <w:trPr>
          <w:cantSplit/>
          <w:trHeight w:val="60" w:hRule="exact"/>
          <w:tblHeader/>
        </w:trPr>
        <w:tc>
          <w:tcPr>
            <w:tcW w:w="396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8"/>
                <w:szCs w:val="8"/>
              </w:rPr>
            </w:pPr>
          </w:p>
        </w:tc>
        <w:tc>
          <w:tcPr>
            <w:tcW w:w="370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8"/>
                <w:szCs w:val="8"/>
              </w:rPr>
            </w:pPr>
          </w:p>
        </w:tc>
      </w:tr>
      <w:tr>
        <w:trPr>
          <w:cantSplit/>
        </w:trPr>
        <w:tc>
          <w:tcPr>
            <w:tcW w:w="3960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70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</w:tr>
      <w:tr>
        <w:trPr>
          <w:cantSplit/>
        </w:trPr>
        <w:tc>
          <w:tcPr>
            <w:tcW w:w="396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</w:tr>
      <w:tr>
        <w:trPr>
          <w:cantSplit/>
        </w:trPr>
        <w:tc>
          <w:tcPr>
            <w:tcW w:w="396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</w:tr>
      <w:tr>
        <w:trPr>
          <w:cantSplit/>
        </w:trPr>
        <w:tc>
          <w:tcPr>
            <w:tcW w:w="396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7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</w:tr>
    </w:tbl>
    <w:p>
      <w:pPr>
        <w:pStyle w:val="3"/>
        <w:spacing w:line="360" w:lineRule="auto"/>
        <w:rPr>
          <w:rFonts w:ascii="微软雅黑" w:hAnsi="微软雅黑" w:eastAsia="微软雅黑"/>
        </w:rPr>
      </w:pPr>
    </w:p>
    <w:p>
      <w:pPr>
        <w:pStyle w:val="20"/>
        <w:rPr>
          <w:rFonts w:ascii="微软雅黑" w:hAnsi="微软雅黑" w:eastAsia="微软雅黑" w:cs="Times New Roman"/>
        </w:rPr>
      </w:pPr>
    </w:p>
    <w:p>
      <w:pPr>
        <w:keepNext/>
        <w:keepLines/>
        <w:spacing w:before="120" w:after="120" w:line="360" w:lineRule="auto"/>
        <w:rPr>
          <w:rFonts w:ascii="微软雅黑" w:hAnsi="微软雅黑" w:eastAsia="微软雅黑"/>
          <w:bCs w:val="0"/>
          <w:sz w:val="24"/>
          <w:szCs w:val="24"/>
        </w:rPr>
      </w:pPr>
      <w:r>
        <w:rPr>
          <w:rFonts w:ascii="微软雅黑" w:hAnsi="微软雅黑" w:eastAsia="微软雅黑"/>
          <w:bCs w:val="0"/>
          <w:sz w:val="24"/>
          <w:szCs w:val="24"/>
        </w:rPr>
        <w:t>分发</w:t>
      </w:r>
    </w:p>
    <w:tbl>
      <w:tblPr>
        <w:tblW w:w="7668" w:type="dxa"/>
        <w:tblInd w:w="25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918"/>
        <w:gridCol w:w="3429"/>
        <w:gridCol w:w="3321"/>
      </w:tblGrid>
      <w:tr>
        <w:trPr>
          <w:cantSplit/>
          <w:tblHeader/>
        </w:trPr>
        <w:tc>
          <w:tcPr>
            <w:tcW w:w="918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pct10" w:color="auto" w:fill="auto"/>
            <w:vAlign w:val="top"/>
          </w:tcPr>
          <w:p>
            <w:pPr>
              <w:pStyle w:val="17"/>
              <w:spacing w:line="360" w:lineRule="auto"/>
              <w:rPr>
                <w:rFonts w:ascii="微软雅黑" w:hAnsi="微软雅黑" w:eastAsia="微软雅黑"/>
                <w:b w:val="0"/>
              </w:rPr>
            </w:pPr>
            <w:r>
              <w:rPr>
                <w:rFonts w:ascii="微软雅黑" w:hAnsi="微软雅黑" w:eastAsia="微软雅黑"/>
                <w:b w:val="0"/>
              </w:rPr>
              <w:t>拷贝号</w:t>
            </w:r>
          </w:p>
        </w:tc>
        <w:tc>
          <w:tcPr>
            <w:tcW w:w="3429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pct10" w:color="auto" w:fill="auto"/>
            <w:vAlign w:val="top"/>
          </w:tcPr>
          <w:p>
            <w:pPr>
              <w:pStyle w:val="17"/>
              <w:spacing w:line="360" w:lineRule="auto"/>
              <w:rPr>
                <w:rFonts w:ascii="微软雅黑" w:hAnsi="微软雅黑" w:eastAsia="微软雅黑"/>
                <w:b w:val="0"/>
              </w:rPr>
            </w:pPr>
            <w:r>
              <w:rPr>
                <w:rFonts w:ascii="微软雅黑" w:hAnsi="微软雅黑" w:eastAsia="微软雅黑"/>
                <w:b w:val="0"/>
              </w:rPr>
              <w:t>姓名</w:t>
            </w:r>
          </w:p>
        </w:tc>
        <w:tc>
          <w:tcPr>
            <w:tcW w:w="3321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pct10" w:color="auto" w:fill="auto"/>
            <w:vAlign w:val="top"/>
          </w:tcPr>
          <w:p>
            <w:pPr>
              <w:pStyle w:val="17"/>
              <w:spacing w:line="360" w:lineRule="auto"/>
              <w:rPr>
                <w:rFonts w:ascii="微软雅黑" w:hAnsi="微软雅黑" w:eastAsia="微软雅黑"/>
                <w:b w:val="0"/>
              </w:rPr>
            </w:pPr>
            <w:r>
              <w:rPr>
                <w:rFonts w:ascii="微软雅黑" w:hAnsi="微软雅黑" w:eastAsia="微软雅黑"/>
                <w:b w:val="0"/>
              </w:rPr>
              <w:t>职位</w:t>
            </w:r>
          </w:p>
        </w:tc>
      </w:tr>
      <w:tr>
        <w:trPr>
          <w:cantSplit/>
          <w:trHeight w:val="60" w:hRule="exact"/>
          <w:tblHeader/>
        </w:trPr>
        <w:tc>
          <w:tcPr>
            <w:tcW w:w="91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8"/>
                <w:szCs w:val="8"/>
              </w:rPr>
            </w:pPr>
          </w:p>
        </w:tc>
        <w:tc>
          <w:tcPr>
            <w:tcW w:w="342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8"/>
                <w:szCs w:val="8"/>
              </w:rPr>
            </w:pPr>
          </w:p>
        </w:tc>
        <w:tc>
          <w:tcPr>
            <w:tcW w:w="332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8"/>
                <w:szCs w:val="8"/>
              </w:rPr>
            </w:pPr>
          </w:p>
        </w:tc>
      </w:tr>
      <w:tr>
        <w:trPr>
          <w:cantSplit/>
        </w:trPr>
        <w:tc>
          <w:tcPr>
            <w:tcW w:w="918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numPr>
                <w:ilvl w:val="0"/>
                <w:numId w:val="1"/>
              </w:numPr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42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32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</w:tr>
      <w:tr>
        <w:trPr>
          <w:cantSplit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numPr>
                <w:ilvl w:val="0"/>
                <w:numId w:val="1"/>
              </w:numPr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4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3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</w:tr>
      <w:tr>
        <w:trPr>
          <w:cantSplit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numPr>
                <w:ilvl w:val="0"/>
                <w:numId w:val="1"/>
              </w:numPr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4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3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</w:tr>
      <w:tr>
        <w:trPr>
          <w:cantSplit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pStyle w:val="14"/>
              <w:numPr>
                <w:ilvl w:val="0"/>
                <w:numId w:val="1"/>
              </w:numPr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42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32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</w:tr>
    </w:tbl>
    <w:p>
      <w:pPr>
        <w:pStyle w:val="16"/>
        <w:spacing w:line="360" w:lineRule="auto"/>
        <w:outlineLvl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文档目录</w:t>
      </w:r>
    </w:p>
    <w:p>
      <w:pPr>
        <w:pStyle w:val="9"/>
        <w:rPr>
          <w:rFonts w:ascii="Calibri" w:hAnsi="Calibri" w:eastAsia="宋体"/>
          <w:bCs w:val="0"/>
          <w:kern w:val="2"/>
          <w:sz w:val="21"/>
          <w:szCs w:val="22"/>
        </w:rPr>
      </w:pPr>
      <w:r>
        <w:rPr>
          <w:rFonts w:ascii="微软雅黑" w:hAnsi="微软雅黑" w:eastAsia="微软雅黑"/>
          <w:sz w:val="21"/>
          <w:szCs w:val="21"/>
        </w:rPr>
        <w:fldChar w:fldCharType="begin"/>
      </w:r>
      <w:r>
        <w:rPr>
          <w:rFonts w:ascii="微软雅黑" w:hAnsi="微软雅黑" w:eastAsia="微软雅黑"/>
          <w:sz w:val="21"/>
          <w:szCs w:val="21"/>
        </w:rPr>
        <w:instrText xml:space="preserve"> TOC \o "1-3" </w:instrText>
      </w:r>
      <w:r>
        <w:rPr>
          <w:rFonts w:ascii="微软雅黑" w:hAnsi="微软雅黑" w:eastAsia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/>
        </w:rPr>
        <w:t>文档控制</w:t>
      </w:r>
      <w:r>
        <w:tab/>
      </w:r>
      <w:r>
        <w:fldChar w:fldCharType="begin"/>
      </w:r>
      <w:r>
        <w:instrText xml:space="preserve"> PAGEREF _Toc398642802 \h </w:instrText>
      </w:r>
      <w:r>
        <w:fldChar w:fldCharType="separate"/>
      </w:r>
      <w:r>
        <w:t>ii</w:t>
      </w:r>
      <w:r>
        <w:fldChar w:fldCharType="end"/>
      </w:r>
    </w:p>
    <w:p>
      <w:pPr>
        <w:pStyle w:val="9"/>
        <w:rPr>
          <w:rFonts w:ascii="Calibri" w:hAnsi="Calibri" w:eastAsia="宋体"/>
          <w:bCs w:val="0"/>
          <w:kern w:val="2"/>
          <w:sz w:val="21"/>
          <w:szCs w:val="22"/>
        </w:rPr>
      </w:pPr>
      <w:r>
        <w:rPr>
          <w:rFonts w:hint="eastAsia" w:ascii="微软雅黑" w:hAnsi="微软雅黑" w:eastAsia="微软雅黑"/>
        </w:rPr>
        <w:t>业务需求和功能说明</w:t>
      </w:r>
      <w:r>
        <w:tab/>
      </w:r>
      <w:r>
        <w:fldChar w:fldCharType="begin"/>
      </w:r>
      <w:r>
        <w:instrText xml:space="preserve"> PAGEREF _Toc398642803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rPr>
          <w:rFonts w:ascii="Calibri" w:hAnsi="Calibri" w:eastAsia="宋体"/>
          <w:bCs w:val="0"/>
          <w:kern w:val="2"/>
          <w:sz w:val="21"/>
          <w:szCs w:val="22"/>
        </w:rPr>
      </w:pPr>
      <w:r>
        <w:rPr>
          <w:rFonts w:hint="eastAsia" w:ascii="微软雅黑" w:hAnsi="微软雅黑" w:eastAsia="微软雅黑"/>
        </w:rPr>
        <w:t>操作平台</w:t>
      </w:r>
      <w:r>
        <w:tab/>
      </w:r>
      <w:r>
        <w:fldChar w:fldCharType="begin"/>
      </w:r>
      <w:r>
        <w:instrText xml:space="preserve"> PAGEREF _Toc398642804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rPr>
          <w:rFonts w:ascii="Calibri" w:hAnsi="Calibri" w:eastAsia="宋体"/>
          <w:bCs w:val="0"/>
          <w:kern w:val="2"/>
          <w:sz w:val="21"/>
          <w:szCs w:val="22"/>
        </w:rPr>
      </w:pPr>
      <w:r>
        <w:rPr>
          <w:rFonts w:hint="eastAsia" w:ascii="微软雅黑" w:hAnsi="微软雅黑" w:eastAsia="微软雅黑"/>
        </w:rPr>
        <w:t>相关文档</w:t>
      </w:r>
      <w:r>
        <w:tab/>
      </w:r>
      <w:r>
        <w:fldChar w:fldCharType="begin"/>
      </w:r>
      <w:r>
        <w:instrText xml:space="preserve"> PAGEREF _Toc398642805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rPr>
          <w:rFonts w:ascii="Calibri" w:hAnsi="Calibri" w:eastAsia="宋体"/>
          <w:bCs w:val="0"/>
          <w:kern w:val="2"/>
          <w:sz w:val="21"/>
          <w:szCs w:val="22"/>
        </w:rPr>
      </w:pPr>
      <w:r>
        <w:rPr>
          <w:rFonts w:hint="eastAsia" w:ascii="微软雅黑" w:hAnsi="微软雅黑" w:eastAsia="微软雅黑"/>
        </w:rPr>
        <w:t>详细设计</w:t>
      </w:r>
      <w:r>
        <w:tab/>
      </w:r>
      <w:r>
        <w:fldChar w:fldCharType="begin"/>
      </w:r>
      <w:r>
        <w:instrText xml:space="preserve"> PAGEREF _Toc398642806 \h </w:instrText>
      </w:r>
      <w:r>
        <w:fldChar w:fldCharType="separate"/>
      </w:r>
      <w:r>
        <w:t>5</w:t>
      </w:r>
      <w:r>
        <w:fldChar w:fldCharType="end"/>
      </w:r>
    </w:p>
    <w:p>
      <w:pPr>
        <w:pStyle w:val="3"/>
        <w:spacing w:line="360" w:lineRule="auto"/>
        <w:sectPr>
          <w:footerReference r:id="rId7" w:type="first"/>
          <w:headerReference r:id="rId4" w:type="default"/>
          <w:footerReference r:id="rId5" w:type="default"/>
          <w:footerReference r:id="rId6" w:type="even"/>
          <w:pgSz w:w="11909" w:h="16834"/>
          <w:pgMar w:top="720" w:right="720" w:bottom="1077" w:left="720" w:header="431" w:footer="431" w:gutter="357"/>
          <w:paperSrc w:first="1" w:other="1"/>
          <w:pgNumType w:fmt="lowerRoman" w:start="1"/>
          <w:cols w:space="720" w:num="1"/>
          <w:titlePg/>
        </w:sectPr>
      </w:pPr>
      <w:r>
        <w:rPr>
          <w:rFonts w:ascii="微软雅黑" w:hAnsi="微软雅黑" w:eastAsia="微软雅黑"/>
          <w:szCs w:val="21"/>
        </w:rPr>
        <w:fldChar w:fldCharType="end"/>
      </w:r>
    </w:p>
    <w:p>
      <w:pPr>
        <w:pStyle w:val="12"/>
        <w:pBdr>
          <w:top w:val="single" w:color="auto" w:sz="36" w:space="4"/>
        </w:pBdr>
        <w:spacing w:line="360" w:lineRule="auto"/>
        <w:rPr>
          <w:rFonts w:ascii="微软雅黑" w:hAnsi="微软雅黑" w:eastAsia="微软雅黑"/>
          <w:b w:val="0"/>
          <w:sz w:val="32"/>
          <w:szCs w:val="32"/>
        </w:rPr>
      </w:pPr>
      <w:bookmarkStart w:id="3" w:name="_Toc203138585"/>
      <w:bookmarkStart w:id="4" w:name="_Toc203139591"/>
      <w:bookmarkStart w:id="5" w:name="_Toc398642803"/>
      <w:r>
        <w:rPr>
          <w:rFonts w:ascii="微软雅黑" w:hAnsi="微软雅黑" w:eastAsia="微软雅黑"/>
          <w:b w:val="0"/>
          <w:sz w:val="32"/>
          <w:szCs w:val="32"/>
        </w:rPr>
        <w:t>业务需求和功能说明</w:t>
      </w:r>
      <w:bookmarkEnd w:id="3"/>
      <w:bookmarkEnd w:id="4"/>
      <w:bookmarkEnd w:id="5"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O</w:t>
      </w:r>
      <w:r>
        <w:rPr>
          <w:color w:val="FF0000"/>
        </w:rPr>
        <w:t>QC</w:t>
      </w:r>
      <w:r>
        <w:rPr>
          <w:rFonts w:hint="eastAsia"/>
          <w:color w:val="FF0000"/>
        </w:rPr>
        <w:t>检验待检清单及录入及展示。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--注</w:t>
      </w:r>
      <w:r>
        <w:rPr>
          <w:color w:val="FF0000"/>
        </w:rPr>
        <w:t>：</w:t>
      </w:r>
      <w:r>
        <w:rPr>
          <w:rFonts w:hint="eastAsia"/>
          <w:color w:val="FF0000"/>
        </w:rPr>
        <w:t>写</w:t>
      </w:r>
      <w:r>
        <w:rPr>
          <w:color w:val="FF0000"/>
        </w:rPr>
        <w:t>明业务实际需求</w:t>
      </w:r>
    </w:p>
    <w:p>
      <w:pPr>
        <w:pStyle w:val="19"/>
        <w:rPr>
          <w:rFonts w:ascii="微软雅黑" w:hAnsi="微软雅黑" w:eastAsia="微软雅黑" w:cs="Times New Roman"/>
        </w:rPr>
      </w:pPr>
    </w:p>
    <w:p>
      <w:pPr>
        <w:pStyle w:val="13"/>
        <w:spacing w:line="360" w:lineRule="auto"/>
        <w:rPr>
          <w:rFonts w:ascii="微软雅黑" w:hAnsi="微软雅黑" w:eastAsia="微软雅黑"/>
          <w:b w:val="0"/>
        </w:rPr>
      </w:pPr>
      <w:bookmarkStart w:id="6" w:name="_Toc264883016"/>
      <w:bookmarkStart w:id="7" w:name="_Toc398642804"/>
      <w:r>
        <w:rPr>
          <w:rFonts w:ascii="微软雅黑" w:hAnsi="微软雅黑" w:eastAsia="微软雅黑"/>
          <w:b w:val="0"/>
        </w:rPr>
        <w:t>操作平台</w:t>
      </w:r>
      <w:bookmarkEnd w:id="6"/>
      <w:bookmarkEnd w:id="7"/>
    </w:p>
    <w:p>
      <w:pPr>
        <w:pStyle w:val="3"/>
        <w:spacing w:line="360" w:lineRule="auto"/>
        <w:ind w:left="2517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基于PAD</w:t>
      </w:r>
    </w:p>
    <w:p>
      <w:pPr>
        <w:pStyle w:val="19"/>
        <w:rPr>
          <w:rFonts w:ascii="微软雅黑" w:hAnsi="微软雅黑" w:eastAsia="微软雅黑" w:cs="Times New Roman"/>
        </w:rPr>
      </w:pPr>
    </w:p>
    <w:p>
      <w:pPr>
        <w:pStyle w:val="13"/>
        <w:spacing w:line="360" w:lineRule="auto"/>
        <w:rPr>
          <w:rFonts w:ascii="微软雅黑" w:hAnsi="微软雅黑" w:eastAsia="微软雅黑"/>
          <w:b w:val="0"/>
        </w:rPr>
      </w:pPr>
      <w:bookmarkStart w:id="8" w:name="_Toc398642805"/>
      <w:r>
        <w:rPr>
          <w:rFonts w:ascii="微软雅黑" w:hAnsi="微软雅黑" w:eastAsia="微软雅黑"/>
          <w:b w:val="0"/>
        </w:rPr>
        <w:t>相关文档</w:t>
      </w:r>
      <w:bookmarkEnd w:id="8"/>
    </w:p>
    <w:p>
      <w:pPr>
        <w:pStyle w:val="3"/>
        <w:spacing w:line="360" w:lineRule="auto"/>
        <w:ind w:left="2517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无。</w:t>
      </w:r>
    </w:p>
    <w:p>
      <w:pPr>
        <w:pStyle w:val="12"/>
        <w:pBdr>
          <w:top w:val="single" w:color="auto" w:sz="36" w:space="4"/>
        </w:pBdr>
        <w:spacing w:line="360" w:lineRule="auto"/>
        <w:rPr>
          <w:rFonts w:ascii="微软雅黑" w:hAnsi="微软雅黑" w:eastAsia="微软雅黑"/>
          <w:b w:val="0"/>
          <w:sz w:val="32"/>
          <w:szCs w:val="32"/>
        </w:rPr>
      </w:pPr>
      <w:bookmarkStart w:id="9" w:name="_Toc398642806"/>
      <w:r>
        <w:rPr>
          <w:rFonts w:ascii="微软雅黑" w:hAnsi="微软雅黑" w:eastAsia="微软雅黑"/>
          <w:b w:val="0"/>
          <w:sz w:val="32"/>
          <w:szCs w:val="32"/>
        </w:rPr>
        <w:t>详细设计</w:t>
      </w:r>
      <w:bookmarkEnd w:id="9"/>
    </w:p>
    <w:p>
      <w:pPr>
        <w:pStyle w:val="3"/>
        <w:spacing w:line="360" w:lineRule="auto"/>
        <w:ind w:leftChars="12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本功能主要用于OQC出货检验数据录入及判定。</w:t>
      </w:r>
    </w:p>
    <w:p>
      <w:pPr>
        <w:pStyle w:val="3"/>
        <w:spacing w:line="360" w:lineRule="auto"/>
        <w:ind w:leftChars="126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--注</w:t>
      </w:r>
      <w:r>
        <w:rPr>
          <w:rFonts w:ascii="微软雅黑" w:hAnsi="微软雅黑" w:eastAsia="微软雅黑"/>
          <w:color w:val="FF0000"/>
          <w:sz w:val="18"/>
          <w:szCs w:val="18"/>
        </w:rPr>
        <w:t>：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主</w:t>
      </w:r>
      <w:r>
        <w:rPr>
          <w:rFonts w:ascii="微软雅黑" w:hAnsi="微软雅黑" w:eastAsia="微软雅黑"/>
          <w:color w:val="FF0000"/>
          <w:sz w:val="18"/>
          <w:szCs w:val="18"/>
        </w:rPr>
        <w:t>要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描述</w:t>
      </w:r>
      <w:r>
        <w:rPr>
          <w:rFonts w:ascii="微软雅黑" w:hAnsi="微软雅黑" w:eastAsia="微软雅黑"/>
          <w:color w:val="FF0000"/>
          <w:sz w:val="18"/>
          <w:szCs w:val="18"/>
        </w:rPr>
        <w:t>该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功能</w:t>
      </w:r>
      <w:r>
        <w:rPr>
          <w:rFonts w:ascii="微软雅黑" w:hAnsi="微软雅黑" w:eastAsia="微软雅黑"/>
          <w:color w:val="FF0000"/>
          <w:sz w:val="18"/>
          <w:szCs w:val="18"/>
        </w:rPr>
        <w:t>应用场景</w:t>
      </w:r>
    </w:p>
    <w:p>
      <w:pPr>
        <w:pStyle w:val="19"/>
        <w:rPr>
          <w:rFonts w:ascii="微软雅黑" w:hAnsi="微软雅黑" w:eastAsia="微软雅黑" w:cs="Times New Roman"/>
        </w:rPr>
      </w:pPr>
    </w:p>
    <w:p>
      <w:pPr>
        <w:pStyle w:val="13"/>
        <w:spacing w:line="360" w:lineRule="auto"/>
        <w:rPr>
          <w:rFonts w:ascii="微软雅黑" w:hAnsi="微软雅黑" w:eastAsia="微软雅黑"/>
          <w:b w:val="0"/>
        </w:rPr>
      </w:pPr>
      <w:bookmarkStart w:id="10" w:name="_Toc398642809"/>
      <w:r>
        <w:rPr>
          <w:rFonts w:hint="eastAsia" w:ascii="微软雅黑" w:hAnsi="微软雅黑" w:eastAsia="微软雅黑"/>
          <w:b w:val="0"/>
        </w:rPr>
        <w:t>工单</w:t>
      </w:r>
      <w:r>
        <w:rPr>
          <w:rFonts w:ascii="微软雅黑" w:hAnsi="微软雅黑" w:eastAsia="微软雅黑"/>
          <w:b w:val="0"/>
        </w:rPr>
        <w:t>切换来源</w:t>
      </w:r>
      <w:bookmarkEnd w:id="10"/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显示界面</w:t>
      </w:r>
    </w:p>
    <w:p>
      <w:pPr>
        <w:pStyle w:val="3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注</w:t>
      </w:r>
      <w:r>
        <w:rPr>
          <w:rFonts w:ascii="微软雅黑" w:hAnsi="微软雅黑" w:eastAsia="微软雅黑"/>
          <w:color w:val="FF0000"/>
        </w:rPr>
        <w:t>：</w:t>
      </w:r>
      <w:r>
        <w:rPr>
          <w:rFonts w:hint="eastAsia" w:ascii="微软雅黑" w:hAnsi="微软雅黑" w:eastAsia="微软雅黑"/>
          <w:color w:val="FF0000"/>
        </w:rPr>
        <w:t>张贴</w:t>
      </w:r>
      <w:r>
        <w:rPr>
          <w:rFonts w:ascii="微软雅黑" w:hAnsi="微软雅黑" w:eastAsia="微软雅黑"/>
          <w:color w:val="FF0000"/>
        </w:rPr>
        <w:t>界面截图，可先用制图工具手工绘制，如有多图，标明图的内容，分别张贴，如查询需要分别张贴</w:t>
      </w:r>
      <w:r>
        <w:rPr>
          <w:rFonts w:hint="eastAsia" w:ascii="微软雅黑" w:hAnsi="微软雅黑" w:eastAsia="微软雅黑"/>
          <w:color w:val="FF0000"/>
        </w:rPr>
        <w:t>“</w:t>
      </w:r>
      <w:r>
        <w:rPr>
          <w:rFonts w:ascii="微软雅黑" w:hAnsi="微软雅黑" w:eastAsia="微软雅黑"/>
          <w:color w:val="FF0000"/>
        </w:rPr>
        <w:t>查询</w:t>
      </w:r>
      <w:r>
        <w:rPr>
          <w:rFonts w:hint="eastAsia" w:ascii="微软雅黑" w:hAnsi="微软雅黑" w:eastAsia="微软雅黑"/>
          <w:color w:val="FF0000"/>
        </w:rPr>
        <w:t>”</w:t>
      </w:r>
      <w:r>
        <w:rPr>
          <w:rFonts w:ascii="微软雅黑" w:hAnsi="微软雅黑" w:eastAsia="微软雅黑"/>
          <w:color w:val="FF0000"/>
        </w:rPr>
        <w:t>界面及“</w:t>
      </w:r>
      <w:r>
        <w:rPr>
          <w:rFonts w:hint="eastAsia" w:ascii="微软雅黑" w:hAnsi="微软雅黑" w:eastAsia="微软雅黑"/>
          <w:color w:val="FF0000"/>
        </w:rPr>
        <w:t>查询</w:t>
      </w:r>
      <w:r>
        <w:rPr>
          <w:rFonts w:ascii="微软雅黑" w:hAnsi="微软雅黑" w:eastAsia="微软雅黑"/>
          <w:color w:val="FF0000"/>
        </w:rPr>
        <w:t>结果”</w:t>
      </w:r>
      <w:r>
        <w:rPr>
          <w:rFonts w:hint="eastAsia" w:ascii="微软雅黑" w:hAnsi="微软雅黑" w:eastAsia="微软雅黑"/>
          <w:color w:val="FF0000"/>
        </w:rPr>
        <w:t>界面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新建</w:t>
      </w:r>
      <w:r>
        <w:rPr>
          <w:rFonts w:ascii="微软雅黑" w:hAnsi="微软雅黑" w:eastAsia="微软雅黑"/>
        </w:rPr>
        <w:t>：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1.1</w:t>
      </w:r>
      <w:r>
        <w:rPr>
          <w:rFonts w:ascii="微软雅黑" w:hAnsi="微软雅黑" w:eastAsia="微软雅黑"/>
        </w:rPr>
        <w:t>.1  FQC</w:t>
      </w:r>
      <w:r>
        <w:rPr>
          <w:rFonts w:hint="eastAsia" w:ascii="微软雅黑" w:hAnsi="微软雅黑" w:eastAsia="微软雅黑"/>
        </w:rPr>
        <w:t>检验批清单界面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合并生成OQC按钮</w:t>
      </w:r>
    </w:p>
    <w:tbl>
      <w:tblPr>
        <w:tblW w:w="8823" w:type="dxa"/>
        <w:tblInd w:w="6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6"/>
        <w:gridCol w:w="736"/>
        <w:gridCol w:w="736"/>
      </w:tblGrid>
      <w:tr>
        <w:trPr>
          <w:trHeight w:val="1220" w:hRule="atLeast"/>
        </w:trPr>
        <w:tc>
          <w:tcPr>
            <w:tcW w:w="735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标记</w:t>
            </w:r>
          </w:p>
        </w:tc>
        <w:tc>
          <w:tcPr>
            <w:tcW w:w="735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735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检验批</w:t>
            </w:r>
          </w:p>
        </w:tc>
        <w:tc>
          <w:tcPr>
            <w:tcW w:w="735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物料ID</w:t>
            </w:r>
          </w:p>
        </w:tc>
        <w:tc>
          <w:tcPr>
            <w:tcW w:w="735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物料长描述</w:t>
            </w:r>
          </w:p>
        </w:tc>
        <w:tc>
          <w:tcPr>
            <w:tcW w:w="735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检验批数</w:t>
            </w:r>
          </w:p>
        </w:tc>
        <w:tc>
          <w:tcPr>
            <w:tcW w:w="735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销售订单号</w:t>
            </w:r>
          </w:p>
        </w:tc>
        <w:tc>
          <w:tcPr>
            <w:tcW w:w="735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销售订单行项目</w:t>
            </w:r>
          </w:p>
        </w:tc>
        <w:tc>
          <w:tcPr>
            <w:tcW w:w="735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客户简称</w:t>
            </w:r>
          </w:p>
        </w:tc>
        <w:tc>
          <w:tcPr>
            <w:tcW w:w="736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生产订单号</w:t>
            </w:r>
          </w:p>
        </w:tc>
        <w:tc>
          <w:tcPr>
            <w:tcW w:w="736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判定结果</w:t>
            </w:r>
          </w:p>
        </w:tc>
        <w:tc>
          <w:tcPr>
            <w:tcW w:w="736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工厂</w:t>
            </w:r>
          </w:p>
        </w:tc>
      </w:tr>
      <w:tr>
        <w:trPr>
          <w:trHeight w:val="471" w:hRule="atLeast"/>
        </w:trPr>
        <w:tc>
          <w:tcPr>
            <w:tcW w:w="735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勾选框</w:t>
            </w:r>
          </w:p>
        </w:tc>
        <w:tc>
          <w:tcPr>
            <w:tcW w:w="73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3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3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3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3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3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3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3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36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36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36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471" w:hRule="atLeast"/>
        </w:trPr>
        <w:tc>
          <w:tcPr>
            <w:tcW w:w="73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3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3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3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3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3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3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3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3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36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36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36" w:type="dxa"/>
            <w:vAlign w:val="top"/>
          </w:tcPr>
          <w:p>
            <w:pPr>
              <w:pStyle w:val="3"/>
              <w:ind w:left="0"/>
            </w:pPr>
          </w:p>
        </w:tc>
      </w:tr>
    </w:tbl>
    <w:p>
      <w:pPr>
        <w:pStyle w:val="3"/>
      </w:pPr>
      <w:r>
        <w:rPr>
          <w:rFonts w:hint="eastAsia"/>
        </w:rPr>
        <w:t>1.1.2  FQC检验清单界面筛选界面</w:t>
      </w:r>
    </w:p>
    <w:tbl>
      <w:tblPr>
        <w:tblW w:w="97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  <w:gridCol w:w="972"/>
      </w:tblGrid>
      <w:tr>
        <w:tc>
          <w:tcPr>
            <w:tcW w:w="97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工厂</w:t>
            </w: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客户简称</w:t>
            </w: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物料ID</w:t>
            </w: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生产订单号</w:t>
            </w:r>
          </w:p>
        </w:tc>
        <w:tc>
          <w:tcPr>
            <w:tcW w:w="972" w:type="dxa"/>
            <w:vAlign w:val="top"/>
          </w:tcPr>
          <w:p>
            <w:pPr>
              <w:pStyle w:val="3"/>
              <w:ind w:left="0"/>
            </w:pPr>
          </w:p>
        </w:tc>
      </w:tr>
      <w:tr>
        <w:tc>
          <w:tcPr>
            <w:tcW w:w="97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判定时间</w:t>
            </w: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检验开始日期</w:t>
            </w: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72" w:type="dxa"/>
            <w:vAlign w:val="top"/>
          </w:tcPr>
          <w:p>
            <w:pPr>
              <w:pStyle w:val="3"/>
              <w:ind w:left="0"/>
            </w:pPr>
          </w:p>
        </w:tc>
      </w:tr>
    </w:tbl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ind w:left="0"/>
      </w:pPr>
    </w:p>
    <w:p>
      <w:pPr>
        <w:autoSpaceDN w:val="0"/>
        <w:ind w:firstLine="0"/>
        <w:jc w:val="left"/>
        <w:rPr>
          <w:rFonts w:hint="default" w:ascii="微软雅黑" w:hAnsi="宋体"/>
          <w:b w:val="0"/>
          <w:i w:val="0"/>
          <w:color w:val="000000"/>
          <w:sz w:val="18"/>
        </w:rPr>
      </w:pPr>
      <w:r>
        <w:rPr>
          <w:rFonts w:hint="default" w:ascii="微软雅黑" w:hAnsi="宋体"/>
          <w:b w:val="0"/>
          <w:i w:val="0"/>
          <w:color w:val="000000"/>
          <w:sz w:val="18"/>
        </w:rPr>
        <w:t>URL：</w:t>
      </w:r>
      <w:r>
        <w:rPr>
          <w:rFonts w:hint="default" w:ascii="Calibri" w:hAnsi="宋体"/>
          <w:b w:val="0"/>
          <w:i w:val="0"/>
          <w:color w:val="0000FF"/>
          <w:sz w:val="21"/>
          <w:u w:val="none"/>
        </w:rPr>
        <w:fldChar w:fldCharType="begin"/>
      </w:r>
      <w:r>
        <w:rPr>
          <w:rFonts w:hint="default" w:ascii="Calibri" w:hAnsi="宋体"/>
          <w:b w:val="0"/>
          <w:i w:val="0"/>
          <w:color w:val="0000FF"/>
          <w:sz w:val="21"/>
          <w:u w:val="none"/>
        </w:rPr>
        <w:instrText xml:space="preserve">HYPERLINK "http://192.168.0.103:8000/sap/bc/srt/wsdl/srvc_005056973A401EE4ABBA2DBC87ABFF00/wsdl11/allinone/ws_policy/document?sap-client=600"</w:instrText>
      </w:r>
      <w:r>
        <w:rPr>
          <w:rFonts w:hint="default" w:ascii="Calibri" w:hAnsi="宋体"/>
          <w:b w:val="0"/>
          <w:i w:val="0"/>
          <w:color w:val="0000FF"/>
          <w:sz w:val="21"/>
          <w:u w:val="none"/>
        </w:rPr>
        <w:fldChar w:fldCharType="separate"/>
      </w:r>
      <w:r>
        <w:rPr>
          <w:rFonts w:hint="default" w:ascii="Calibri" w:hAnsi="宋体"/>
          <w:b w:val="0"/>
          <w:i w:val="0"/>
          <w:color w:val="0000FF"/>
          <w:sz w:val="21"/>
          <w:u w:val="none"/>
        </w:rPr>
        <w:t>http://192.168.0.103:8000/sap/bc/srt/wsdl/srvc_005056973A401EE4ABBA2DBC87ABFF00/wsdl11/allinone/ws_policy/document?sap-client=600</w:t>
      </w:r>
      <w:r>
        <w:rPr>
          <w:rFonts w:hint="default" w:ascii="Calibri" w:hAnsi="宋体"/>
          <w:b w:val="0"/>
          <w:i w:val="0"/>
          <w:color w:val="0000FF"/>
          <w:sz w:val="21"/>
          <w:u w:val="none"/>
        </w:rPr>
        <w:fldChar w:fldCharType="end"/>
      </w:r>
    </w:p>
    <w:p>
      <w:pPr>
        <w:autoSpaceDN w:val="0"/>
        <w:ind w:firstLine="0"/>
        <w:jc w:val="left"/>
        <w:rPr>
          <w:rFonts w:hint="default" w:ascii="微软雅黑" w:hAnsi="宋体"/>
          <w:b w:val="0"/>
          <w:i w:val="0"/>
          <w:color w:val="000000"/>
          <w:sz w:val="18"/>
        </w:rPr>
      </w:pPr>
      <w:r>
        <w:rPr>
          <w:rFonts w:hint="default" w:ascii="微软雅黑" w:hAnsi="宋体"/>
          <w:b w:val="0"/>
          <w:i w:val="0"/>
          <w:color w:val="000000"/>
          <w:sz w:val="18"/>
        </w:rPr>
        <w:t xml:space="preserve">       传入字段：</w:t>
      </w:r>
    </w:p>
    <w:p>
      <w:pPr>
        <w:autoSpaceDN w:val="0"/>
        <w:ind w:firstLine="0"/>
        <w:jc w:val="left"/>
        <w:rPr>
          <w:rFonts w:hint="default" w:ascii="微软雅黑" w:hAnsi="宋体"/>
          <w:b w:val="0"/>
          <w:i w:val="0"/>
          <w:color w:val="000000"/>
          <w:sz w:val="18"/>
        </w:rPr>
      </w:pPr>
    </w:p>
    <w:p>
      <w:pPr>
        <w:autoSpaceDN w:val="0"/>
        <w:ind w:firstLine="0"/>
        <w:jc w:val="left"/>
        <w:rPr>
          <w:rFonts w:hint="default" w:ascii="微软雅黑" w:hAnsi="宋体"/>
          <w:b w:val="0"/>
          <w:i w:val="0"/>
          <w:color w:val="000000"/>
          <w:sz w:val="18"/>
        </w:rPr>
      </w:pPr>
      <w:r>
        <w:rPr>
          <w:rFonts w:hint="default" w:ascii="微软雅黑" w:hAnsi="宋体" w:eastAsia="宋体" w:cs="Times New Roman"/>
          <w:b w:val="0"/>
          <w:i w:val="0"/>
          <w:color w:val="000000"/>
          <w:kern w:val="2"/>
          <w:sz w:val="18"/>
          <w:lang w:val="en-US" w:eastAsia="zh-CN" w:bidi="ar-SA"/>
        </w:rPr>
        <w:pict>
          <v:shape id="Picture Frame 9" o:spid="_x0000_s1025" type="#_x0000_t75" style="height:225.85pt;width:486.05pt;rotation:0f;" o:ole="f" fillcolor="#FFFFFF" filled="f" o:preferrelative="t" stroked="f" coordorigin="0,0" coordsize="21600,21600">
            <v:fill on="f" color2="#FFFFFF" focus="0%"/>
            <v:imagedata gain="65536f" blacklevel="0f" gamma="0" o:title="Catch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/>
        <w:rPr>
          <w:rFonts w:hint="default" w:ascii="微软雅黑" w:hAnsi="宋体"/>
          <w:b w:val="0"/>
          <w:i w:val="0"/>
          <w:color w:val="000000"/>
          <w:sz w:val="18"/>
        </w:rPr>
      </w:pPr>
      <w:r>
        <w:rPr>
          <w:rFonts w:hint="default" w:ascii="微软雅黑" w:hAnsi="宋体"/>
          <w:b w:val="0"/>
          <w:i w:val="0"/>
          <w:color w:val="000000"/>
          <w:sz w:val="18"/>
        </w:rPr>
        <w:t>返回字段：</w:t>
      </w:r>
    </w:p>
    <w:p>
      <w:pPr>
        <w:ind w:left="0"/>
        <w:rPr>
          <w:rFonts w:hint="default" w:ascii="微软雅黑" w:hAnsi="宋体"/>
          <w:b w:val="0"/>
          <w:i w:val="0"/>
          <w:color w:val="000000"/>
          <w:sz w:val="18"/>
        </w:rPr>
      </w:pPr>
      <w:r>
        <w:rPr>
          <w:rFonts w:hint="default" w:ascii="微软雅黑" w:hAnsi="宋体" w:eastAsia="宋体" w:cs="Times New Roman"/>
          <w:b w:val="0"/>
          <w:i w:val="0"/>
          <w:color w:val="000000"/>
          <w:kern w:val="2"/>
          <w:sz w:val="18"/>
          <w:lang w:val="en-US" w:eastAsia="zh-CN" w:bidi="ar-SA"/>
        </w:rPr>
        <w:pict>
          <v:shape id="Picture Frame 10" o:spid="_x0000_s1026" type="#_x0000_t75" style="height:162pt;width:463.45pt;rotation:0f;" o:ole="f" fillcolor="#FFFFFF" filled="f" o:preferrelative="t" stroked="f" coordorigin="0,0" coordsize="21600,21600">
            <v:fill on="f" color2="#FFFFFF" focus="0%"/>
            <v:imagedata gain="65536f" blacklevel="0f" gamma="0" o:title="CatchCE9F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1.2</w:t>
      </w:r>
      <w:r>
        <w:t xml:space="preserve"> OQC</w:t>
      </w:r>
      <w:r>
        <w:rPr>
          <w:rFonts w:hint="eastAsia"/>
        </w:rPr>
        <w:t>待检界面</w:t>
      </w:r>
      <w:r>
        <w:tab/>
      </w:r>
    </w:p>
    <w:tbl>
      <w:tblPr>
        <w:tblW w:w="935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  <w:gridCol w:w="720"/>
      </w:tblGrid>
      <w:tr>
        <w:tc>
          <w:tcPr>
            <w:tcW w:w="719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工厂</w:t>
            </w:r>
          </w:p>
        </w:tc>
        <w:tc>
          <w:tcPr>
            <w:tcW w:w="719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物料ID</w:t>
            </w:r>
          </w:p>
        </w:tc>
        <w:tc>
          <w:tcPr>
            <w:tcW w:w="719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检验批</w:t>
            </w:r>
          </w:p>
        </w:tc>
        <w:tc>
          <w:tcPr>
            <w:tcW w:w="719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  <w:color w:val="FF0000"/>
              </w:rPr>
              <w:t>物料长描述</w:t>
            </w:r>
          </w:p>
        </w:tc>
        <w:tc>
          <w:tcPr>
            <w:tcW w:w="719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实际批量</w:t>
            </w:r>
          </w:p>
        </w:tc>
        <w:tc>
          <w:tcPr>
            <w:tcW w:w="719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抽样数</w:t>
            </w:r>
          </w:p>
        </w:tc>
        <w:tc>
          <w:tcPr>
            <w:tcW w:w="719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判定结果</w:t>
            </w:r>
          </w:p>
        </w:tc>
        <w:tc>
          <w:tcPr>
            <w:tcW w:w="719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销售订单号</w:t>
            </w:r>
          </w:p>
        </w:tc>
        <w:tc>
          <w:tcPr>
            <w:tcW w:w="719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客户简称</w:t>
            </w:r>
          </w:p>
        </w:tc>
        <w:tc>
          <w:tcPr>
            <w:tcW w:w="720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库位</w:t>
            </w:r>
          </w:p>
        </w:tc>
        <w:tc>
          <w:tcPr>
            <w:tcW w:w="720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检验开始日期</w:t>
            </w:r>
          </w:p>
        </w:tc>
        <w:tc>
          <w:tcPr>
            <w:tcW w:w="720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判定日期</w:t>
            </w:r>
          </w:p>
        </w:tc>
        <w:tc>
          <w:tcPr>
            <w:tcW w:w="720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生产订单号</w:t>
            </w:r>
          </w:p>
        </w:tc>
      </w:tr>
      <w:tr>
        <w:tc>
          <w:tcPr>
            <w:tcW w:w="71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1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1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1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1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1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1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1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1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20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20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20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20" w:type="dxa"/>
            <w:vAlign w:val="top"/>
          </w:tcPr>
          <w:p>
            <w:pPr>
              <w:pStyle w:val="3"/>
              <w:ind w:left="0"/>
            </w:pPr>
          </w:p>
        </w:tc>
      </w:tr>
      <w:tr>
        <w:tc>
          <w:tcPr>
            <w:tcW w:w="71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1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1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1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1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1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1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1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1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20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20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20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720" w:type="dxa"/>
            <w:vAlign w:val="top"/>
          </w:tcPr>
          <w:p>
            <w:pPr>
              <w:pStyle w:val="3"/>
              <w:ind w:left="0"/>
            </w:pP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  <w:r>
        <w:rPr>
          <w:rFonts w:hint="eastAsia"/>
        </w:rPr>
        <w:t>1．3</w:t>
      </w:r>
      <w:r>
        <w:t xml:space="preserve"> OQC</w:t>
      </w:r>
      <w:r>
        <w:rPr>
          <w:rFonts w:hint="eastAsia"/>
        </w:rPr>
        <w:t>筛选界面</w:t>
      </w:r>
    </w:p>
    <w:p>
      <w:pPr>
        <w:pStyle w:val="3"/>
        <w:ind w:left="0"/>
      </w:pPr>
      <w:r>
        <w:rPr>
          <w:rFonts w:hint="eastAsia"/>
        </w:rPr>
        <w:t xml:space="preserve"> </w:t>
      </w:r>
    </w:p>
    <w:tbl>
      <w:tblPr>
        <w:tblW w:w="97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  <w:gridCol w:w="972"/>
      </w:tblGrid>
      <w:tr>
        <w:tc>
          <w:tcPr>
            <w:tcW w:w="97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工厂</w:t>
            </w: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物料ID</w:t>
            </w: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库位</w:t>
            </w: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检验开始日期</w:t>
            </w: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客户简称</w:t>
            </w:r>
          </w:p>
        </w:tc>
        <w:tc>
          <w:tcPr>
            <w:tcW w:w="972" w:type="dxa"/>
            <w:vAlign w:val="top"/>
          </w:tcPr>
          <w:p>
            <w:pPr>
              <w:pStyle w:val="3"/>
              <w:ind w:left="0"/>
            </w:pPr>
          </w:p>
        </w:tc>
      </w:tr>
      <w:tr>
        <w:tc>
          <w:tcPr>
            <w:tcW w:w="97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销售订单号</w:t>
            </w: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生产订单号</w:t>
            </w: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判定结果</w:t>
            </w: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  <w:bookmarkStart w:id="11" w:name="_GoBack"/>
            <w:r>
              <w:rPr>
                <w:rFonts w:hint="eastAsia"/>
              </w:rPr>
              <w:t>检验批</w:t>
            </w:r>
            <w:bookmarkEnd w:id="11"/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7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72" w:type="dxa"/>
            <w:vAlign w:val="top"/>
          </w:tcPr>
          <w:p>
            <w:pPr>
              <w:pStyle w:val="3"/>
              <w:ind w:left="0"/>
            </w:pPr>
          </w:p>
        </w:tc>
      </w:tr>
    </w:tbl>
    <w:p>
      <w:pPr>
        <w:pStyle w:val="3"/>
        <w:ind w:left="0"/>
      </w:pPr>
    </w:p>
    <w:p>
      <w:pPr>
        <w:pStyle w:val="3"/>
      </w:pPr>
      <w:r>
        <w:rPr>
          <w:rFonts w:hint="eastAsia"/>
        </w:rPr>
        <w:t>OQC检验结果记录</w:t>
      </w:r>
      <w:r>
        <w:t>：</w:t>
      </w:r>
    </w:p>
    <w:p>
      <w:pPr>
        <w:pStyle w:val="3"/>
      </w:pPr>
      <w:r>
        <w:rPr>
          <w:rFonts w:hint="eastAsia"/>
        </w:rPr>
        <w:t>2．1</w:t>
      </w:r>
    </w:p>
    <w:tbl>
      <w:tblPr>
        <w:tblW w:w="11451" w:type="dxa"/>
        <w:tblInd w:w="-7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</w:tblGrid>
      <w:tr>
        <w:trPr>
          <w:trHeight w:val="479" w:hRule="atLeast"/>
        </w:trPr>
        <w:tc>
          <w:tcPr>
            <w:tcW w:w="1041" w:type="dxa"/>
            <w:vMerge w:val="restart"/>
            <w:vAlign w:val="top"/>
          </w:tcPr>
          <w:p>
            <w:pPr>
              <w:pStyle w:val="3"/>
              <w:ind w:left="0"/>
            </w:pPr>
          </w:p>
          <w:p>
            <w:pPr>
              <w:pStyle w:val="3"/>
              <w:ind w:left="0"/>
            </w:pPr>
            <w:r>
              <w:rPr>
                <w:rFonts w:hint="eastAsia"/>
              </w:rPr>
              <w:t>抬头部分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工厂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生产订单号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物料ID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物料长描述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客户简称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479" w:hRule="atLeast"/>
        </w:trPr>
        <w:tc>
          <w:tcPr>
            <w:tcW w:w="1041" w:type="dxa"/>
            <w:vMerge w:val="continue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销售订单号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生产部门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生产课别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生产线别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客户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465" w:hRule="atLeast"/>
        </w:trPr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2082" w:type="dxa"/>
            <w:gridSpan w:val="2"/>
            <w:vAlign w:val="top"/>
          </w:tcPr>
          <w:p>
            <w:pPr>
              <w:pStyle w:val="3"/>
              <w:ind w:left="0"/>
              <w:jc w:val="center"/>
            </w:pPr>
            <w:r>
              <w:rPr>
                <w:rFonts w:hint="eastAsia"/>
              </w:rPr>
              <w:t>检验项目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479" w:hRule="atLeast"/>
        </w:trPr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2082" w:type="dxa"/>
            <w:gridSpan w:val="2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外观CR</w:t>
            </w:r>
          </w:p>
        </w:tc>
        <w:tc>
          <w:tcPr>
            <w:tcW w:w="8328" w:type="dxa"/>
            <w:gridSpan w:val="8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479" w:hRule="atLeast"/>
        </w:trPr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2082" w:type="dxa"/>
            <w:gridSpan w:val="2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外观MA</w:t>
            </w:r>
          </w:p>
        </w:tc>
        <w:tc>
          <w:tcPr>
            <w:tcW w:w="8328" w:type="dxa"/>
            <w:gridSpan w:val="8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479" w:hRule="atLeast"/>
        </w:trPr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2082" w:type="dxa"/>
            <w:gridSpan w:val="2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性能-</w:t>
            </w:r>
            <w:r>
              <w:t>定性</w:t>
            </w:r>
          </w:p>
        </w:tc>
        <w:tc>
          <w:tcPr>
            <w:tcW w:w="8328" w:type="dxa"/>
            <w:gridSpan w:val="8"/>
            <w:vAlign w:val="top"/>
          </w:tcPr>
          <w:p>
            <w:pPr>
              <w:pStyle w:val="3"/>
              <w:ind w:left="0"/>
            </w:pPr>
            <w:r>
              <w:tab/>
            </w:r>
          </w:p>
        </w:tc>
      </w:tr>
      <w:tr>
        <w:trPr>
          <w:trHeight w:val="479" w:hRule="atLeast"/>
        </w:trPr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2082" w:type="dxa"/>
            <w:gridSpan w:val="2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性能-</w:t>
            </w:r>
            <w:r>
              <w:t>定量</w:t>
            </w:r>
          </w:p>
        </w:tc>
        <w:tc>
          <w:tcPr>
            <w:tcW w:w="8328" w:type="dxa"/>
            <w:gridSpan w:val="8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479" w:hRule="atLeast"/>
        </w:trPr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0" w:type="dxa"/>
            <w:gridSpan w:val="10"/>
            <w:vAlign w:val="top"/>
          </w:tcPr>
          <w:p>
            <w:pPr>
              <w:pStyle w:val="3"/>
              <w:ind w:left="0"/>
              <w:jc w:val="center"/>
            </w:pPr>
            <w:r>
              <w:rPr>
                <w:rFonts w:ascii="宋体" w:hAnsi="宋体" w:eastAsia="宋体" w:cs="Times New Roman"/>
                <w:bCs/>
                <w:kern w:val="0"/>
                <w:sz w:val="20"/>
                <w:szCs w:val="16"/>
              </w:rPr>
              <w:pict>
                <v:shape id="Picture Frame 1027" o:spid="_x0000_s1027" type="#_x0000_t75" style="height:27.75pt;width:210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2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ind w:left="0"/>
      </w:pPr>
      <w:r>
        <w:rPr>
          <w:rFonts w:hint="eastAsia"/>
        </w:rPr>
        <w:t>2</w:t>
      </w:r>
      <w:r>
        <w:t xml:space="preserve">.1.1  </w:t>
      </w:r>
      <w:r>
        <w:rPr>
          <w:rFonts w:hint="eastAsia"/>
        </w:rPr>
        <w:t>定性数据记录</w:t>
      </w:r>
    </w:p>
    <w:tbl>
      <w:tblPr>
        <w:tblW w:w="11451" w:type="dxa"/>
        <w:tblInd w:w="-7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</w:tblGrid>
      <w:tr>
        <w:trPr>
          <w:trHeight w:val="479" w:hRule="atLeast"/>
        </w:trPr>
        <w:tc>
          <w:tcPr>
            <w:tcW w:w="1041" w:type="dxa"/>
            <w:vMerge w:val="restart"/>
            <w:vAlign w:val="top"/>
          </w:tcPr>
          <w:p>
            <w:pPr>
              <w:pStyle w:val="3"/>
              <w:ind w:left="0"/>
            </w:pPr>
          </w:p>
          <w:p>
            <w:pPr>
              <w:pStyle w:val="3"/>
              <w:ind w:left="0"/>
            </w:pPr>
            <w:r>
              <w:rPr>
                <w:rFonts w:hint="eastAsia"/>
              </w:rPr>
              <w:t>抬头部分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工厂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生产订单号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物料ID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物料长描述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客户简称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479" w:hRule="atLeast"/>
        </w:trPr>
        <w:tc>
          <w:tcPr>
            <w:tcW w:w="1041" w:type="dxa"/>
            <w:vMerge w:val="continue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销售订单号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生产部门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生产课别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生产线别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客户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465" w:hRule="atLeast"/>
        </w:trPr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2082" w:type="dxa"/>
            <w:gridSpan w:val="2"/>
            <w:vAlign w:val="top"/>
          </w:tcPr>
          <w:p>
            <w:pPr>
              <w:pStyle w:val="3"/>
              <w:ind w:left="0"/>
              <w:jc w:val="center"/>
            </w:pPr>
            <w:r>
              <w:rPr>
                <w:rFonts w:hint="eastAsia"/>
              </w:rPr>
              <w:t>检验项目</w:t>
            </w:r>
          </w:p>
        </w:tc>
        <w:tc>
          <w:tcPr>
            <w:tcW w:w="8328" w:type="dxa"/>
            <w:gridSpan w:val="8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外观CR</w:t>
            </w:r>
          </w:p>
        </w:tc>
      </w:tr>
      <w:tr>
        <w:trPr>
          <w:trHeight w:val="479" w:hRule="atLeast"/>
        </w:trPr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2082" w:type="dxa"/>
            <w:gridSpan w:val="2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抽样数</w:t>
            </w:r>
          </w:p>
        </w:tc>
        <w:tc>
          <w:tcPr>
            <w:tcW w:w="8328" w:type="dxa"/>
            <w:gridSpan w:val="8"/>
            <w:vAlign w:val="top"/>
          </w:tcPr>
          <w:p>
            <w:pPr>
              <w:pStyle w:val="3"/>
              <w:ind w:left="0"/>
            </w:pPr>
            <w:r>
              <w:rPr>
                <w:rFonts w:ascii="宋体" w:hAnsi="宋体" w:eastAsia="宋体" w:cs="Times New Roman"/>
                <w:bCs/>
                <w:kern w:val="0"/>
                <w:sz w:val="20"/>
                <w:szCs w:val="16"/>
              </w:rPr>
              <w:pict>
                <v:shape id="Picture Frame 1028" o:spid="_x0000_s1028" type="#_x0000_t75" style="height:33.75pt;width:168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3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rPr>
          <w:trHeight w:val="479" w:hRule="atLeast"/>
        </w:trPr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2082" w:type="dxa"/>
            <w:gridSpan w:val="2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 xml:space="preserve">允许值 </w:t>
            </w:r>
            <w:r>
              <w:t>+—20</w:t>
            </w:r>
          </w:p>
        </w:tc>
        <w:tc>
          <w:tcPr>
            <w:tcW w:w="8328" w:type="dxa"/>
            <w:gridSpan w:val="8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479" w:hRule="atLeast"/>
        </w:trPr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2082" w:type="dxa"/>
            <w:gridSpan w:val="2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缺点录入按钮</w:t>
            </w:r>
          </w:p>
        </w:tc>
        <w:tc>
          <w:tcPr>
            <w:tcW w:w="8328" w:type="dxa"/>
            <w:gridSpan w:val="8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479" w:hRule="atLeast"/>
        </w:trPr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0" w:type="dxa"/>
            <w:gridSpan w:val="10"/>
            <w:vAlign w:val="top"/>
          </w:tcPr>
          <w:p>
            <w:pPr>
              <w:pStyle w:val="3"/>
              <w:ind w:left="0"/>
              <w:jc w:val="center"/>
            </w:pPr>
            <w:r>
              <w:rPr>
                <w:rFonts w:ascii="宋体" w:hAnsi="宋体" w:eastAsia="宋体" w:cs="Times New Roman"/>
                <w:bCs/>
                <w:kern w:val="0"/>
                <w:sz w:val="20"/>
                <w:szCs w:val="16"/>
              </w:rPr>
              <w:pict>
                <v:shape id="Picture Frame 1029" o:spid="_x0000_s1029" type="#_x0000_t75" style="height:27.75pt;width:210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2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ind w:left="0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 xml:space="preserve">定量数据记录 </w:t>
      </w:r>
    </w:p>
    <w:p>
      <w:pPr>
        <w:pStyle w:val="3"/>
        <w:ind w:left="0"/>
      </w:pPr>
    </w:p>
    <w:tbl>
      <w:tblPr>
        <w:tblW w:w="11451" w:type="dxa"/>
        <w:tblInd w:w="-7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</w:tblGrid>
      <w:tr>
        <w:trPr>
          <w:trHeight w:val="479" w:hRule="atLeast"/>
        </w:trPr>
        <w:tc>
          <w:tcPr>
            <w:tcW w:w="1041" w:type="dxa"/>
            <w:vMerge w:val="restart"/>
            <w:vAlign w:val="top"/>
          </w:tcPr>
          <w:p>
            <w:pPr>
              <w:pStyle w:val="3"/>
              <w:ind w:left="0"/>
            </w:pPr>
          </w:p>
          <w:p>
            <w:pPr>
              <w:pStyle w:val="3"/>
              <w:ind w:left="0"/>
            </w:pPr>
            <w:r>
              <w:rPr>
                <w:rFonts w:hint="eastAsia"/>
              </w:rPr>
              <w:t>抬头部分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工厂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生产订单号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物料ID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物料长描述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客户简称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479" w:hRule="atLeast"/>
        </w:trPr>
        <w:tc>
          <w:tcPr>
            <w:tcW w:w="1041" w:type="dxa"/>
            <w:vMerge w:val="continue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销售订单号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生产部门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生产课别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生产线别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客户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465" w:hRule="atLeast"/>
        </w:trPr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2082" w:type="dxa"/>
            <w:gridSpan w:val="2"/>
            <w:vAlign w:val="top"/>
          </w:tcPr>
          <w:p>
            <w:pPr>
              <w:pStyle w:val="3"/>
              <w:ind w:left="0"/>
              <w:jc w:val="center"/>
            </w:pPr>
            <w:r>
              <w:rPr>
                <w:rFonts w:hint="eastAsia"/>
              </w:rPr>
              <w:t>检验项目</w:t>
            </w:r>
          </w:p>
        </w:tc>
        <w:tc>
          <w:tcPr>
            <w:tcW w:w="8328" w:type="dxa"/>
            <w:gridSpan w:val="8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尺寸1</w:t>
            </w:r>
          </w:p>
        </w:tc>
      </w:tr>
      <w:tr>
        <w:trPr>
          <w:trHeight w:val="479" w:hRule="atLeast"/>
        </w:trPr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2082" w:type="dxa"/>
            <w:gridSpan w:val="2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抽样数</w:t>
            </w:r>
          </w:p>
        </w:tc>
        <w:tc>
          <w:tcPr>
            <w:tcW w:w="8328" w:type="dxa"/>
            <w:gridSpan w:val="8"/>
            <w:vAlign w:val="top"/>
          </w:tcPr>
          <w:p>
            <w:pPr>
              <w:pStyle w:val="3"/>
              <w:ind w:left="0"/>
              <w:jc w:val="center"/>
            </w:pPr>
            <w:r>
              <w:rPr>
                <w:rFonts w:hint="eastAsia"/>
              </w:rPr>
              <w:t>计量值</w:t>
            </w:r>
          </w:p>
        </w:tc>
      </w:tr>
      <w:tr>
        <w:trPr>
          <w:trHeight w:val="479" w:hRule="atLeast"/>
        </w:trPr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2082" w:type="dxa"/>
            <w:gridSpan w:val="2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 xml:space="preserve">允许值 </w:t>
            </w:r>
            <w:r>
              <w:t>+—20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479" w:hRule="atLeast"/>
        </w:trPr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2082" w:type="dxa"/>
            <w:gridSpan w:val="2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缺点录入按钮</w:t>
            </w: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479" w:hRule="atLeast"/>
        </w:trPr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2082" w:type="dxa"/>
            <w:gridSpan w:val="2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1" w:type="dxa"/>
            <w:vAlign w:val="top"/>
          </w:tcPr>
          <w:p>
            <w:pPr>
              <w:pStyle w:val="3"/>
              <w:ind w:left="0"/>
            </w:pPr>
          </w:p>
        </w:tc>
      </w:tr>
    </w:tbl>
    <w:p>
      <w:pPr>
        <w:pStyle w:val="3"/>
        <w:ind w:left="0"/>
      </w:pPr>
      <w:r>
        <w:rPr>
          <w:rFonts w:hint="eastAsia"/>
        </w:rPr>
        <w:t>2</w:t>
      </w:r>
      <w:r>
        <w:t xml:space="preserve">.1.3  </w:t>
      </w:r>
      <w:r>
        <w:rPr>
          <w:rFonts w:hint="eastAsia"/>
        </w:rPr>
        <w:t>缺陷记录界面</w:t>
      </w:r>
    </w:p>
    <w:tbl>
      <w:tblPr>
        <w:tblW w:w="10651" w:type="dxa"/>
        <w:tblInd w:w="-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521"/>
        <w:gridCol w:w="1521"/>
        <w:gridCol w:w="1521"/>
        <w:gridCol w:w="1521"/>
        <w:gridCol w:w="1523"/>
        <w:gridCol w:w="1523"/>
      </w:tblGrid>
      <w:tr>
        <w:trPr>
          <w:trHeight w:val="604" w:hRule="atLeast"/>
        </w:trPr>
        <w:tc>
          <w:tcPr>
            <w:tcW w:w="10651" w:type="dxa"/>
            <w:gridSpan w:val="7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外观检验</w:t>
            </w: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 xml:space="preserve">1.1 Critical   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 xml:space="preserve">AQL=  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 xml:space="preserve">n=  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>Re=</w:t>
            </w:r>
          </w:p>
        </w:tc>
        <w:tc>
          <w:tcPr>
            <w:tcW w:w="4567" w:type="dxa"/>
            <w:gridSpan w:val="3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604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不良代码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不良项目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缺陷登记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不良数</w:t>
            </w:r>
          </w:p>
        </w:tc>
        <w:tc>
          <w:tcPr>
            <w:tcW w:w="4567" w:type="dxa"/>
            <w:gridSpan w:val="3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4567" w:type="dxa"/>
            <w:gridSpan w:val="3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4567" w:type="dxa"/>
            <w:gridSpan w:val="3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不良数汇总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判定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  <w:r>
              <w:t>OK□    NG□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（</w:t>
            </w:r>
            <w:r>
              <w:t>系统</w:t>
            </w:r>
            <w:r>
              <w:rPr>
                <w:rFonts w:hint="eastAsia"/>
              </w:rPr>
              <w:t>默认OK</w:t>
            </w:r>
            <w:r>
              <w:t>）</w:t>
            </w: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 xml:space="preserve">1.2 Major A  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 xml:space="preserve">AQL=    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 xml:space="preserve">n=  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 xml:space="preserve"> Re=</w:t>
            </w:r>
          </w:p>
        </w:tc>
        <w:tc>
          <w:tcPr>
            <w:tcW w:w="4567" w:type="dxa"/>
            <w:gridSpan w:val="3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不良代码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不良项目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缺陷登记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不良数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预留六行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不良数汇总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判定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  <w:r>
              <w:t>OK□    NG□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（</w:t>
            </w:r>
            <w:r>
              <w:t>系统</w:t>
            </w:r>
            <w:r>
              <w:rPr>
                <w:rFonts w:hint="eastAsia"/>
              </w:rPr>
              <w:t>默认OK</w:t>
            </w:r>
            <w:r>
              <w:t>）</w:t>
            </w: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>1.3 Major B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 xml:space="preserve">AQL=    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 xml:space="preserve">n=  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 xml:space="preserve"> Re=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不良代码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不良项目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缺陷登记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不良数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预留15行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不良数汇总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判定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  <w:r>
              <w:t>OK□    NG□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（</w:t>
            </w:r>
            <w:r>
              <w:t>系统</w:t>
            </w:r>
            <w:r>
              <w:rPr>
                <w:rFonts w:hint="eastAsia"/>
              </w:rPr>
              <w:t>默认OK</w:t>
            </w:r>
            <w:r>
              <w:t>）</w:t>
            </w: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>1.4 Minor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 xml:space="preserve">AQL=    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 xml:space="preserve">n=  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 xml:space="preserve"> Re=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不良代码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不良项目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缺陷登记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不良数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预留12行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不良数汇总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判定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  <w:r>
              <w:t>OK□    NG□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（</w:t>
            </w:r>
            <w:r>
              <w:t>系统</w:t>
            </w:r>
            <w:r>
              <w:rPr>
                <w:rFonts w:hint="eastAsia"/>
              </w:rPr>
              <w:t>默认OK</w:t>
            </w:r>
            <w:r>
              <w:t>）</w:t>
            </w: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</w:tr>
    </w:tbl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基础说明</w:t>
      </w:r>
    </w:p>
    <w:p>
      <w:pPr>
        <w:pStyle w:val="3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--注</w:t>
      </w:r>
      <w:r>
        <w:rPr>
          <w:rFonts w:ascii="微软雅黑" w:hAnsi="微软雅黑" w:eastAsia="微软雅黑"/>
          <w:color w:val="FF0000"/>
        </w:rPr>
        <w:t>：描述</w:t>
      </w:r>
      <w:r>
        <w:rPr>
          <w:rFonts w:hint="eastAsia" w:ascii="微软雅黑" w:hAnsi="微软雅黑" w:eastAsia="微软雅黑"/>
          <w:color w:val="FF0000"/>
        </w:rPr>
        <w:t>一</w:t>
      </w:r>
      <w:r>
        <w:rPr>
          <w:rFonts w:ascii="微软雅黑" w:hAnsi="微软雅黑" w:eastAsia="微软雅黑"/>
          <w:color w:val="FF0000"/>
        </w:rPr>
        <w:t>些基础说明，如品质单据几个类型，各类型区别；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用于创建O</w:t>
      </w:r>
      <w:r>
        <w:rPr>
          <w:rFonts w:ascii="微软雅黑" w:hAnsi="微软雅黑" w:eastAsia="微软雅黑"/>
        </w:rPr>
        <w:t>QC</w:t>
      </w:r>
      <w:r>
        <w:rPr>
          <w:rFonts w:hint="eastAsia" w:ascii="微软雅黑" w:hAnsi="微软雅黑" w:eastAsia="微软雅黑"/>
        </w:rPr>
        <w:t>检验批，</w:t>
      </w:r>
      <w:r>
        <w:rPr>
          <w:rFonts w:ascii="微软雅黑" w:hAnsi="微软雅黑" w:eastAsia="微软雅黑"/>
        </w:rPr>
        <w:t>用于</w:t>
      </w:r>
      <w:r>
        <w:rPr>
          <w:rFonts w:hint="eastAsia" w:ascii="微软雅黑" w:hAnsi="微软雅黑" w:eastAsia="微软雅黑"/>
        </w:rPr>
        <w:t>OQC检验过程中品质检验数据的录入。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涉及对象：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--注</w:t>
      </w:r>
      <w:r>
        <w:rPr>
          <w:color w:val="FF0000"/>
        </w:rPr>
        <w:t>：当进行操作时会影响到其它哪些位置，如保存时更新</w:t>
      </w:r>
      <w:r>
        <w:rPr>
          <w:rFonts w:hint="eastAsia"/>
          <w:color w:val="FF0000"/>
        </w:rPr>
        <w:t>的</w:t>
      </w:r>
      <w:r>
        <w:rPr>
          <w:color w:val="FF0000"/>
        </w:rPr>
        <w:t>“</w:t>
      </w:r>
      <w:r>
        <w:rPr>
          <w:rFonts w:hint="eastAsia"/>
          <w:color w:val="FF0000"/>
        </w:rPr>
        <w:t>工</w:t>
      </w:r>
      <w:r>
        <w:rPr>
          <w:color w:val="FF0000"/>
        </w:rPr>
        <w:t>单记录表”</w:t>
      </w:r>
      <w:r>
        <w:rPr>
          <w:rFonts w:hint="eastAsia"/>
          <w:color w:val="FF0000"/>
        </w:rPr>
        <w:t>名称</w:t>
      </w:r>
    </w:p>
    <w:p>
      <w:pPr>
        <w:pStyle w:val="3"/>
      </w:pPr>
      <w:r>
        <w:rPr>
          <w:rFonts w:hint="eastAsia"/>
        </w:rPr>
        <w:t>检验结果记录表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字段说明</w:t>
      </w:r>
    </w:p>
    <w:p>
      <w:pPr>
        <w:pStyle w:val="3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--注</w:t>
      </w:r>
      <w:r>
        <w:rPr>
          <w:rFonts w:ascii="微软雅黑" w:hAnsi="微软雅黑" w:eastAsia="微软雅黑"/>
          <w:color w:val="FF0000"/>
        </w:rPr>
        <w:t>：</w:t>
      </w:r>
      <w:r>
        <w:rPr>
          <w:rFonts w:hint="eastAsia" w:ascii="微软雅黑" w:hAnsi="微软雅黑" w:eastAsia="微软雅黑"/>
          <w:color w:val="FF0000"/>
        </w:rPr>
        <w:t>详细描述</w:t>
      </w:r>
      <w:r>
        <w:rPr>
          <w:rFonts w:ascii="微软雅黑" w:hAnsi="微软雅黑" w:eastAsia="微软雅黑"/>
          <w:color w:val="FF0000"/>
        </w:rPr>
        <w:t>各字段含意，特殊属性（</w:t>
      </w:r>
      <w:r>
        <w:rPr>
          <w:rFonts w:hint="eastAsia" w:ascii="微软雅黑" w:hAnsi="微软雅黑" w:eastAsia="微软雅黑"/>
          <w:color w:val="FF0000"/>
        </w:rPr>
        <w:t>值</w:t>
      </w:r>
      <w:r>
        <w:rPr>
          <w:rFonts w:ascii="微软雅黑" w:hAnsi="微软雅黑" w:eastAsia="微软雅黑"/>
          <w:color w:val="FF0000"/>
        </w:rPr>
        <w:t>列表，模糊查询，不可重复等）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操作说明（）</w:t>
      </w:r>
    </w:p>
    <w:p>
      <w:pPr>
        <w:pStyle w:val="3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--注：</w:t>
      </w:r>
      <w:r>
        <w:rPr>
          <w:rFonts w:ascii="微软雅黑" w:hAnsi="微软雅黑" w:eastAsia="微软雅黑"/>
          <w:color w:val="FF0000"/>
        </w:rPr>
        <w:t>写明各种操作会</w:t>
      </w:r>
      <w:r>
        <w:rPr>
          <w:rFonts w:hint="eastAsia" w:ascii="微软雅黑" w:hAnsi="微软雅黑" w:eastAsia="微软雅黑"/>
          <w:color w:val="FF0000"/>
        </w:rPr>
        <w:t>产</w:t>
      </w:r>
      <w:r>
        <w:rPr>
          <w:rFonts w:ascii="微软雅黑" w:hAnsi="微软雅黑" w:eastAsia="微软雅黑"/>
          <w:color w:val="FF0000"/>
        </w:rPr>
        <w:t>生的效果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按钮说明</w:t>
      </w:r>
    </w:p>
    <w:p>
      <w:pPr>
        <w:pStyle w:val="3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--注</w:t>
      </w:r>
      <w:r>
        <w:rPr>
          <w:rFonts w:ascii="微软雅黑" w:hAnsi="微软雅黑" w:eastAsia="微软雅黑"/>
          <w:color w:val="FF0000"/>
        </w:rPr>
        <w:t>：</w:t>
      </w:r>
      <w:r>
        <w:rPr>
          <w:rFonts w:hint="eastAsia" w:ascii="微软雅黑" w:hAnsi="微软雅黑" w:eastAsia="微软雅黑"/>
          <w:color w:val="FF0000"/>
        </w:rPr>
        <w:t>描述</w:t>
      </w:r>
      <w:r>
        <w:rPr>
          <w:rFonts w:ascii="微软雅黑" w:hAnsi="微软雅黑" w:eastAsia="微软雅黑"/>
          <w:color w:val="FF0000"/>
        </w:rPr>
        <w:t>界面中各按钮的功用</w:t>
      </w:r>
    </w:p>
    <w:p>
      <w:pPr>
        <w:pStyle w:val="2"/>
      </w:pPr>
      <w:r>
        <w:rPr>
          <w:rFonts w:hint="eastAsia"/>
        </w:rPr>
        <w:t>总</w:t>
      </w:r>
      <w:r>
        <w:t>体逻辑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--注</w:t>
      </w:r>
      <w:r>
        <w:rPr>
          <w:color w:val="FF0000"/>
        </w:rPr>
        <w:t>：</w:t>
      </w:r>
      <w:r>
        <w:rPr>
          <w:rFonts w:hint="eastAsia"/>
          <w:color w:val="FF0000"/>
        </w:rPr>
        <w:t>写</w:t>
      </w:r>
      <w:r>
        <w:rPr>
          <w:color w:val="FF0000"/>
        </w:rPr>
        <w:t>明取值来源</w:t>
      </w:r>
      <w:r>
        <w:rPr>
          <w:rFonts w:hint="eastAsia"/>
          <w:color w:val="FF0000"/>
        </w:rPr>
        <w:t>、逻辑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校验逻辑</w:t>
      </w:r>
    </w:p>
    <w:p>
      <w:pPr>
        <w:pStyle w:val="3"/>
        <w:rPr>
          <w:rFonts w:ascii="微软雅黑" w:hAnsi="微软雅黑" w:eastAsia="微软雅黑" w:cs="宋体"/>
          <w:bCs w:val="0"/>
          <w:color w:val="FF0000"/>
          <w:szCs w:val="21"/>
        </w:rPr>
      </w:pPr>
      <w:r>
        <w:rPr>
          <w:rFonts w:hint="eastAsia" w:ascii="微软雅黑" w:hAnsi="微软雅黑" w:eastAsia="微软雅黑" w:cs="宋体"/>
          <w:bCs w:val="0"/>
          <w:color w:val="FF0000"/>
          <w:szCs w:val="21"/>
        </w:rPr>
        <w:t>--注</w:t>
      </w:r>
      <w:r>
        <w:rPr>
          <w:rFonts w:ascii="微软雅黑" w:hAnsi="微软雅黑" w:eastAsia="微软雅黑" w:cs="宋体"/>
          <w:bCs w:val="0"/>
          <w:color w:val="FF0000"/>
          <w:szCs w:val="21"/>
        </w:rPr>
        <w:t>：写明</w:t>
      </w:r>
      <w:r>
        <w:rPr>
          <w:rFonts w:hint="eastAsia" w:ascii="微软雅黑" w:hAnsi="微软雅黑" w:eastAsia="微软雅黑" w:cs="宋体"/>
          <w:bCs w:val="0"/>
          <w:color w:val="FF0000"/>
          <w:szCs w:val="21"/>
        </w:rPr>
        <w:t>校验</w:t>
      </w:r>
      <w:r>
        <w:rPr>
          <w:rFonts w:ascii="微软雅黑" w:hAnsi="微软雅黑" w:eastAsia="微软雅黑" w:cs="宋体"/>
          <w:bCs w:val="0"/>
          <w:color w:val="FF0000"/>
          <w:szCs w:val="21"/>
        </w:rPr>
        <w:t>逻辑，如未上线工单，不可进行数据录入</w:t>
      </w:r>
    </w:p>
    <w:p>
      <w:pPr>
        <w:pStyle w:val="2"/>
      </w:pPr>
      <w:r>
        <w:rPr>
          <w:rFonts w:hint="eastAsia"/>
        </w:rPr>
        <w:t>数据</w:t>
      </w:r>
      <w:r>
        <w:t>逻辑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--注</w:t>
      </w:r>
      <w:r>
        <w:rPr>
          <w:color w:val="FF0000"/>
        </w:rPr>
        <w:t>：</w:t>
      </w:r>
      <w:r>
        <w:rPr>
          <w:rFonts w:hint="eastAsia"/>
          <w:color w:val="FF0000"/>
        </w:rPr>
        <w:t>写</w:t>
      </w:r>
      <w:r>
        <w:rPr>
          <w:color w:val="FF0000"/>
        </w:rPr>
        <w:t>明发生一件事情后</w:t>
      </w:r>
      <w:r>
        <w:rPr>
          <w:rFonts w:hint="eastAsia"/>
          <w:color w:val="FF0000"/>
        </w:rPr>
        <w:t>，</w:t>
      </w:r>
      <w:r>
        <w:rPr>
          <w:color w:val="FF0000"/>
        </w:rPr>
        <w:t>数据流向，如写“</w:t>
      </w:r>
      <w:r>
        <w:rPr>
          <w:rFonts w:hint="eastAsia"/>
          <w:color w:val="FF0000"/>
        </w:rPr>
        <w:t>工</w:t>
      </w:r>
      <w:r>
        <w:rPr>
          <w:color w:val="FF0000"/>
        </w:rPr>
        <w:t>单记录表”</w:t>
      </w:r>
      <w:r>
        <w:rPr>
          <w:rFonts w:hint="eastAsia"/>
          <w:color w:val="FF0000"/>
        </w:rPr>
        <w:t>中</w:t>
      </w:r>
      <w:r>
        <w:rPr>
          <w:color w:val="FF0000"/>
        </w:rPr>
        <w:t>记录完工数据；</w:t>
      </w:r>
    </w:p>
    <w:sectPr>
      <w:footerReference r:id="rId8" w:type="default"/>
      <w:pgSz w:w="11909" w:h="16834"/>
      <w:pgMar w:top="720" w:right="1111" w:bottom="1077" w:left="720" w:header="431" w:footer="431" w:gutter="357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Calibri">
    <w:altName w:val="FZShuSong-Z01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微软雅黑">
    <w:altName w:val="FZHei-B01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Book Antiqua">
    <w:altName w:val="FZShuSong-Z01"/>
    <w:panose1 w:val="02040602050305030304"/>
    <w:charset w:val="00"/>
    <w:family w:val="auto"/>
    <w:pitch w:val="default"/>
    <w:sig w:usb0="00000287" w:usb1="00000000" w:usb2="00000000" w:usb3="00000000" w:csb0="0000009F" w:csb1="00000000"/>
  </w:font>
  <w:font w:name="Cambria">
    <w:altName w:val="FZShuSong-Z01"/>
    <w:panose1 w:val="02040503050406030204"/>
    <w:charset w:val="00"/>
    <w:family w:val="auto"/>
    <w:pitch w:val="default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framePr w:wrap="around" w:hAnchor="margin" w:vAnchor="text" w:xAlign="right" w:y="1"/>
      <w:rPr>
        <w:rStyle w:val="31"/>
      </w:rPr>
    </w:pPr>
    <w:r>
      <w:fldChar w:fldCharType="begin"/>
    </w:r>
    <w:r>
      <w:rPr>
        <w:rStyle w:val="31"/>
      </w:rPr>
      <w:instrText xml:space="preserve">PAGE  </w:instrText>
    </w:r>
    <w:r>
      <w:fldChar w:fldCharType="separate"/>
    </w:r>
    <w:r>
      <w:rPr>
        <w:rStyle w:val="31"/>
      </w:rPr>
      <w:t>iii</w:t>
    </w:r>
    <w:r>
      <w:fldChar w:fldCharType="end"/>
    </w:r>
  </w:p>
  <w:p>
    <w:pPr>
      <w:pStyle w:val="6"/>
      <w:framePr w:hSpace="187" w:wrap="around" w:hAnchor="page" w:vAnchor="text" w:x="3369" w:y="338"/>
      <w:tabs>
        <w:tab w:val="center" w:pos="5130"/>
        <w:tab w:val="right" w:pos="9720"/>
        <w:tab w:val="right" w:pos="10440"/>
      </w:tabs>
      <w:ind w:right="360"/>
      <w:rPr>
        <w:rFonts w:ascii="Book Antiqua" w:hAnsi="Book Antiqua"/>
      </w:rPr>
    </w:pPr>
    <w:r>
      <w:rPr>
        <w:rFonts w:hint="eastAsia" w:ascii="Book Antiqua" w:hAnsi="Book Antiqua"/>
      </w:rPr>
      <w:t>仅供立达信绿色照明股份有限公司和汉得内部使用</w:t>
    </w:r>
  </w:p>
  <w:p>
    <w:pPr>
      <w:pStyle w:val="6"/>
      <w:jc w:val="both"/>
      <w:rPr>
        <w:b/>
        <w:sz w:val="52"/>
        <w:szCs w:val="21"/>
      </w:rPr>
    </w:pPr>
    <w:r>
      <w:rPr>
        <w:rFonts w:hint="eastAsia"/>
        <w:b/>
        <w:sz w:val="52"/>
        <w:szCs w:val="21"/>
      </w:rPr>
      <w:t xml:space="preserve">      </w:t>
    </w:r>
    <w:r>
      <w:rPr>
        <w:b/>
        <w:sz w:val="52"/>
        <w:szCs w:val="21"/>
      </w:rPr>
      <w:t xml:space="preserve">    </w:t>
    </w:r>
    <w:r>
      <w:rPr>
        <w:rFonts w:hint="eastAsia"/>
        <w:b/>
        <w:sz w:val="52"/>
        <w:szCs w:val="21"/>
      </w:rPr>
      <w:t xml:space="preserve">                      </w:t>
    </w:r>
    <w:r>
      <w:rPr>
        <w:rFonts w:ascii="宋体" w:hAnsi="宋体" w:eastAsia="宋体" w:cs="Times New Roman"/>
        <w:bCs/>
        <w:kern w:val="0"/>
        <w:sz w:val="18"/>
        <w:szCs w:val="18"/>
      </w:rPr>
      <w:pict>
        <v:shape id="Picture Frame 1025" o:spid="_x0000_s1030" type="#_x0000_t75" style="height:31.1pt;width:80.6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framePr w:wrap="around" w:hAnchor="margin" w:vAnchor="text" w:xAlign="right" w:y="1"/>
      <w:rPr>
        <w:rStyle w:val="31"/>
      </w:rPr>
    </w:pPr>
    <w:r>
      <w:fldChar w:fldCharType="begin"/>
    </w:r>
    <w:r>
      <w:rPr>
        <w:rStyle w:val="31"/>
      </w:rPr>
      <w:instrText xml:space="preserve">PAGE  </w:instrText>
    </w:r>
    <w:r>
      <w:fldChar w:fldCharType="separate"/>
    </w:r>
    <w:r>
      <w:fldChar w:fldCharType="end"/>
    </w:r>
  </w:p>
  <w:p>
    <w:pPr>
      <w:pStyle w:val="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tabs>
        <w:tab w:val="right" w:pos="10440"/>
      </w:tabs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framePr w:wrap="around" w:hAnchor="margin" w:vAnchor="text" w:xAlign="right" w:y="1"/>
      <w:rPr>
        <w:rStyle w:val="31"/>
      </w:rPr>
    </w:pPr>
    <w:r>
      <w:fldChar w:fldCharType="begin"/>
    </w:r>
    <w:r>
      <w:rPr>
        <w:rStyle w:val="31"/>
      </w:rPr>
      <w:instrText xml:space="preserve">PAGE  </w:instrText>
    </w:r>
    <w:r>
      <w:fldChar w:fldCharType="separate"/>
    </w:r>
    <w:r>
      <w:rPr>
        <w:rStyle w:val="31"/>
      </w:rPr>
      <w:t>4</w:t>
    </w:r>
    <w:r>
      <w:fldChar w:fldCharType="end"/>
    </w:r>
  </w:p>
  <w:p>
    <w:pPr>
      <w:pStyle w:val="6"/>
      <w:framePr w:hSpace="187" w:wrap="around" w:hAnchor="page" w:vAnchor="text" w:x="5031" w:y="129"/>
      <w:tabs>
        <w:tab w:val="center" w:pos="5130"/>
        <w:tab w:val="right" w:pos="9720"/>
        <w:tab w:val="right" w:pos="10440"/>
      </w:tabs>
      <w:rPr>
        <w:rFonts w:ascii="Book Antiqua" w:hAnsi="Book Antiqua"/>
      </w:rPr>
    </w:pPr>
    <w:r>
      <w:rPr>
        <w:rFonts w:hint="eastAsia" w:ascii="Book Antiqua" w:hAnsi="Book Antiqua"/>
      </w:rPr>
      <w:t>仅供立达</w:t>
    </w:r>
    <w:r>
      <w:rPr>
        <w:rFonts w:ascii="Book Antiqua" w:hAnsi="Book Antiqua"/>
      </w:rPr>
      <w:t>信</w:t>
    </w:r>
    <w:r>
      <w:rPr>
        <w:rFonts w:hint="eastAsia" w:ascii="Book Antiqua" w:hAnsi="Book Antiqua"/>
      </w:rPr>
      <w:t>和汉得内部使用</w:t>
    </w:r>
  </w:p>
  <w:p>
    <w:pPr>
      <w:pStyle w:val="6"/>
      <w:rPr>
        <w:b/>
        <w:sz w:val="52"/>
        <w:szCs w:val="21"/>
      </w:rPr>
    </w:pPr>
    <w:r>
      <w:rPr>
        <w:rFonts w:hint="eastAsia"/>
        <w:b/>
        <w:sz w:val="52"/>
        <w:szCs w:val="21"/>
      </w:rPr>
      <w:t xml:space="preserve">                              </w:t>
    </w:r>
    <w:r>
      <w:rPr>
        <w:rFonts w:ascii="宋体" w:hAnsi="宋体" w:eastAsia="宋体" w:cs="Times New Roman"/>
        <w:bCs/>
        <w:kern w:val="0"/>
        <w:sz w:val="18"/>
        <w:szCs w:val="18"/>
      </w:rPr>
      <w:pict>
        <v:shape id="Picture Frame 1026" o:spid="_x0000_s1031" type="#_x0000_t75" style="height:31.1pt;width:80.6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framePr w:hSpace="187" w:wrap="around" w:hAnchor="margin" w:vAnchor="text" w:xAlign="right" w:y="1"/>
    </w:pPr>
    <w:r>
      <w:rPr>
        <w:rStyle w:val="30"/>
        <w:rFonts w:hint="eastAsia"/>
      </w:rPr>
      <w:t>HCM_MD060_MES_XXX</w:t>
    </w:r>
  </w:p>
  <w:p>
    <w:pPr>
      <w:pStyle w:val="7"/>
      <w:rPr>
        <w:rFonts w:ascii="Book Antiqua" w:hAnsi="Book Antiqua"/>
        <w:color w:val="0000FF"/>
      </w:rPr>
    </w:pPr>
    <w:r>
      <w:rPr>
        <w:rFonts w:hint="eastAsia" w:ascii="Book Antiqua" w:hAnsi="Book Antiqua"/>
        <w:color w:val="0000FF"/>
      </w:rPr>
      <w:t>立达信绿色照明股份有限公司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98647640">
    <w:nsid w:val="6B352F58"/>
    <w:multiLevelType w:val="singleLevel"/>
    <w:tmpl w:val="6B352F58"/>
    <w:lvl w:ilvl="0" w:tentative="1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num w:numId="1">
    <w:abstractNumId w:val="17986476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4"/>
    <w:basedOn w:val="3"/>
    <w:next w:val="3"/>
    <w:link w:val="27"/>
    <w:pPr>
      <w:keepNext/>
      <w:keepLines/>
      <w:pBdr>
        <w:bottom w:val="single" w:color="auto" w:sz="6" w:space="1"/>
      </w:pBdr>
      <w:tabs>
        <w:tab w:val="center" w:pos="6300"/>
        <w:tab w:val="right" w:pos="10080"/>
      </w:tabs>
      <w:spacing w:before="240" w:after="0"/>
      <w:outlineLvl w:val="3"/>
    </w:pPr>
    <w:rPr>
      <w:rFonts w:ascii="宋体" w:hAnsi="宋体" w:eastAsia="宋体" w:cs="Times New Roman"/>
      <w:b/>
      <w:kern w:val="0"/>
      <w:szCs w:val="16"/>
    </w:rPr>
  </w:style>
  <w:style w:type="character" w:default="1" w:styleId="11">
    <w:name w:val="Default Paragraph Font"/>
  </w:style>
  <w:style w:type="paragraph" w:customStyle="1" w:styleId="3">
    <w:name w:val="Body Text Char Char"/>
    <w:basedOn w:val="4"/>
    <w:link w:val="28"/>
    <w:pPr>
      <w:spacing w:before="120" w:after="120"/>
      <w:ind w:left="2520"/>
    </w:pPr>
    <w:rPr>
      <w:rFonts w:ascii="宋体" w:hAnsi="宋体" w:eastAsia="宋体" w:cs="Times New Roman"/>
      <w:kern w:val="0"/>
      <w:szCs w:val="16"/>
    </w:rPr>
  </w:style>
  <w:style w:type="paragraph" w:customStyle="1" w:styleId="4">
    <w:name w:val="Normal Char Char"/>
    <w:pPr>
      <w:overflowPunct w:val="0"/>
      <w:autoSpaceDE w:val="0"/>
      <w:autoSpaceDN w:val="0"/>
      <w:adjustRightInd w:val="0"/>
      <w:textAlignment w:val="baseline"/>
    </w:pPr>
    <w:rPr>
      <w:rFonts w:ascii="宋体" w:hAnsi="宋体" w:eastAsia="宋体" w:cs="Times New Roman"/>
      <w:bCs/>
      <w:kern w:val="0"/>
      <w:sz w:val="20"/>
      <w:szCs w:val="16"/>
    </w:rPr>
  </w:style>
  <w:style w:type="paragraph" w:styleId="5">
    <w:name w:val="Balloon Text"/>
    <w:basedOn w:val="4"/>
    <w:link w:val="32"/>
    <w:rPr>
      <w:rFonts w:ascii="宋体" w:hAnsi="宋体" w:eastAsia="宋体" w:cs="Times New Roman"/>
      <w:kern w:val="0"/>
      <w:sz w:val="18"/>
      <w:szCs w:val="18"/>
    </w:rPr>
  </w:style>
  <w:style w:type="paragraph" w:styleId="6">
    <w:name w:val="footer"/>
    <w:basedOn w:val="4"/>
    <w:link w:val="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4"/>
    <w:link w:val="23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4"/>
    <w:link w:val="29"/>
    <w:pPr>
      <w:keepLines/>
      <w:spacing w:after="120"/>
      <w:ind w:left="2520" w:right="720"/>
    </w:pPr>
    <w:rPr>
      <w:rFonts w:ascii="宋体" w:hAnsi="宋体" w:eastAsia="宋体" w:cs="Times New Roman"/>
      <w:kern w:val="0"/>
      <w:sz w:val="48"/>
      <w:szCs w:val="48"/>
    </w:rPr>
  </w:style>
  <w:style w:type="paragraph" w:styleId="9">
    <w:name w:val="toc 2"/>
    <w:basedOn w:val="4"/>
    <w:next w:val="4"/>
    <w:pPr>
      <w:tabs>
        <w:tab w:val="right" w:leader="dot" w:pos="10080"/>
      </w:tabs>
      <w:spacing w:before="120" w:after="120"/>
      <w:ind w:left="2520"/>
    </w:pPr>
  </w:style>
  <w:style w:type="paragraph" w:styleId="10">
    <w:name w:val="toc 3"/>
    <w:basedOn w:val="4"/>
    <w:next w:val="4"/>
    <w:pPr>
      <w:tabs>
        <w:tab w:val="right" w:leader="dot" w:pos="10080"/>
      </w:tabs>
      <w:ind w:left="2880"/>
    </w:pPr>
  </w:style>
  <w:style w:type="paragraph" w:customStyle="1" w:styleId="12">
    <w:name w:val="heading 2"/>
    <w:basedOn w:val="3"/>
    <w:next w:val="3"/>
    <w:link w:val="25"/>
    <w:pPr>
      <w:keepNext/>
      <w:keepLines/>
      <w:pageBreakBefore/>
      <w:pBdr>
        <w:top w:val="single" w:color="auto" w:sz="24" w:space="4"/>
      </w:pBdr>
      <w:ind w:left="0"/>
      <w:outlineLvl w:val="1"/>
    </w:pPr>
    <w:rPr>
      <w:rFonts w:ascii="宋体" w:hAnsi="宋体" w:eastAsia="宋体" w:cs="Times New Roman"/>
      <w:b/>
      <w:kern w:val="0"/>
      <w:sz w:val="28"/>
      <w:szCs w:val="28"/>
    </w:rPr>
  </w:style>
  <w:style w:type="paragraph" w:customStyle="1" w:styleId="13">
    <w:name w:val="heading 3"/>
    <w:basedOn w:val="3"/>
    <w:next w:val="3"/>
    <w:link w:val="26"/>
    <w:pPr>
      <w:keepNext/>
      <w:keepLines/>
      <w:ind w:left="0"/>
      <w:outlineLvl w:val="2"/>
    </w:pPr>
    <w:rPr>
      <w:rFonts w:ascii="宋体" w:hAnsi="宋体" w:eastAsia="宋体" w:cs="Times New Roman"/>
      <w:b/>
      <w:kern w:val="0"/>
      <w:sz w:val="28"/>
      <w:szCs w:val="24"/>
    </w:rPr>
  </w:style>
  <w:style w:type="paragraph" w:customStyle="1" w:styleId="14">
    <w:name w:val="Table Text"/>
    <w:basedOn w:val="4"/>
    <w:pPr>
      <w:keepLines/>
    </w:pPr>
    <w:rPr>
      <w:sz w:val="16"/>
    </w:rPr>
  </w:style>
  <w:style w:type="paragraph" w:customStyle="1" w:styleId="15">
    <w:name w:val="Title Bar"/>
    <w:basedOn w:val="4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</w:rPr>
  </w:style>
  <w:style w:type="paragraph" w:customStyle="1" w:styleId="16">
    <w:name w:val="TOC 标题1"/>
    <w:basedOn w:val="4"/>
    <w:pPr>
      <w:keepNext/>
      <w:pageBreakBefore/>
      <w:pBdr>
        <w:top w:val="single" w:color="auto" w:sz="24" w:space="26"/>
      </w:pBdr>
      <w:spacing w:before="960" w:after="960"/>
      <w:ind w:left="2520"/>
    </w:pPr>
    <w:rPr>
      <w:sz w:val="36"/>
      <w:szCs w:val="36"/>
    </w:rPr>
  </w:style>
  <w:style w:type="paragraph" w:customStyle="1" w:styleId="17">
    <w:name w:val="Table Heading"/>
    <w:basedOn w:val="14"/>
    <w:pPr>
      <w:spacing w:before="120" w:after="120"/>
    </w:pPr>
    <w:rPr>
      <w:b/>
      <w:bCs w:val="0"/>
    </w:rPr>
  </w:style>
  <w:style w:type="paragraph" w:customStyle="1" w:styleId="18">
    <w:name w:val="Title-Major"/>
    <w:basedOn w:val="8"/>
    <w:rPr>
      <w:smallCaps/>
    </w:rPr>
  </w:style>
  <w:style w:type="paragraph" w:customStyle="1" w:styleId="19">
    <w:name w:val="样式 Heading Bar + Times New Roman 自动设置 行距: 1.5 倍行距2"/>
    <w:basedOn w:val="4"/>
    <w:pPr>
      <w:keepNext/>
      <w:keepLines/>
      <w:shd w:val="solid" w:color="auto" w:fill="auto"/>
      <w:spacing w:before="240" w:line="360" w:lineRule="auto"/>
      <w:ind w:right="7589"/>
    </w:pPr>
    <w:rPr>
      <w:rFonts w:ascii="Times New Roman" w:hAnsi="Times New Roman" w:cs="宋体"/>
      <w:bCs w:val="0"/>
      <w:sz w:val="6"/>
      <w:szCs w:val="20"/>
    </w:rPr>
  </w:style>
  <w:style w:type="paragraph" w:customStyle="1" w:styleId="20">
    <w:name w:val="样式 Heading Bar + 自动设置 行距: 1.5 倍行距1"/>
    <w:basedOn w:val="4"/>
    <w:pPr>
      <w:keepNext/>
      <w:keepLines/>
      <w:shd w:val="solid" w:color="auto" w:fill="auto"/>
      <w:spacing w:before="240" w:line="360" w:lineRule="auto"/>
      <w:ind w:right="7589"/>
    </w:pPr>
    <w:rPr>
      <w:rFonts w:cs="宋体"/>
      <w:bCs w:val="0"/>
      <w:sz w:val="6"/>
      <w:szCs w:val="20"/>
    </w:rPr>
  </w:style>
  <w:style w:type="paragraph" w:customStyle="1" w:styleId="21">
    <w:name w:val="Normal (Web) Char Char"/>
    <w:basedOn w:val="4"/>
    <w:pPr>
      <w:adjustRightInd/>
      <w:spacing w:before="100" w:beforeAutospacing="1" w:after="100" w:afterAutospacing="1"/>
      <w:textAlignment w:val="auto"/>
    </w:pPr>
    <w:rPr>
      <w:rFonts w:cs="宋体"/>
      <w:bCs w:val="0"/>
      <w:sz w:val="24"/>
      <w:szCs w:val="24"/>
    </w:rPr>
  </w:style>
  <w:style w:type="paragraph" w:customStyle="1" w:styleId="22">
    <w:name w:val="Date Char Char"/>
    <w:basedOn w:val="4"/>
    <w:next w:val="4"/>
    <w:link w:val="33"/>
    <w:pPr>
      <w:ind w:left="100" w:leftChars="2500"/>
    </w:pPr>
    <w:rPr>
      <w:rFonts w:ascii="宋体" w:hAnsi="宋体" w:eastAsia="宋体" w:cs="Times New Roman"/>
      <w:kern w:val="0"/>
      <w:sz w:val="20"/>
      <w:szCs w:val="16"/>
    </w:rPr>
  </w:style>
  <w:style w:type="character" w:customStyle="1" w:styleId="23">
    <w:name w:val="页眉 Char"/>
    <w:basedOn w:val="11"/>
    <w:link w:val="7"/>
    <w:semiHidden/>
    <w:rPr>
      <w:sz w:val="18"/>
      <w:szCs w:val="18"/>
    </w:rPr>
  </w:style>
  <w:style w:type="character" w:customStyle="1" w:styleId="24">
    <w:name w:val="页脚 Char"/>
    <w:basedOn w:val="11"/>
    <w:link w:val="6"/>
    <w:semiHidden/>
    <w:rPr>
      <w:sz w:val="18"/>
      <w:szCs w:val="18"/>
    </w:rPr>
  </w:style>
  <w:style w:type="character" w:customStyle="1" w:styleId="25">
    <w:name w:val="标题 2 Char"/>
    <w:aliases w:val="HD2 Char"/>
    <w:basedOn w:val="11"/>
    <w:link w:val="12"/>
    <w:semiHidden/>
    <w:rPr>
      <w:rFonts w:ascii="宋体" w:hAnsi="宋体" w:eastAsia="宋体" w:cs="Times New Roman"/>
      <w:b/>
      <w:kern w:val="0"/>
      <w:sz w:val="28"/>
      <w:szCs w:val="28"/>
    </w:rPr>
  </w:style>
  <w:style w:type="character" w:customStyle="1" w:styleId="26">
    <w:name w:val="标题 3 Char"/>
    <w:aliases w:val="heading 3 Char"/>
    <w:basedOn w:val="11"/>
    <w:link w:val="13"/>
    <w:semiHidden/>
    <w:rPr>
      <w:rFonts w:ascii="宋体" w:hAnsi="宋体" w:eastAsia="宋体" w:cs="Times New Roman"/>
      <w:b/>
      <w:kern w:val="0"/>
      <w:sz w:val="28"/>
      <w:szCs w:val="24"/>
    </w:rPr>
  </w:style>
  <w:style w:type="character" w:customStyle="1" w:styleId="27">
    <w:name w:val="标题 4 Char"/>
    <w:basedOn w:val="11"/>
    <w:link w:val="2"/>
    <w:semiHidden/>
    <w:rPr>
      <w:rFonts w:ascii="宋体" w:hAnsi="宋体" w:eastAsia="宋体" w:cs="Times New Roman"/>
      <w:b/>
      <w:kern w:val="0"/>
      <w:szCs w:val="16"/>
    </w:rPr>
  </w:style>
  <w:style w:type="character" w:customStyle="1" w:styleId="28">
    <w:name w:val="正文文本 Char"/>
    <w:aliases w:val="body text Char,???? Char,?y????×? Char"/>
    <w:basedOn w:val="11"/>
    <w:link w:val="3"/>
    <w:semiHidden/>
    <w:rPr>
      <w:rFonts w:ascii="宋体" w:hAnsi="宋体" w:eastAsia="宋体" w:cs="Times New Roman"/>
      <w:bCs/>
      <w:kern w:val="0"/>
      <w:szCs w:val="16"/>
    </w:rPr>
  </w:style>
  <w:style w:type="character" w:customStyle="1" w:styleId="29">
    <w:name w:val="标题 Char"/>
    <w:basedOn w:val="11"/>
    <w:link w:val="8"/>
    <w:semiHidden/>
    <w:rPr>
      <w:rFonts w:ascii="宋体" w:hAnsi="宋体" w:eastAsia="宋体" w:cs="Times New Roman"/>
      <w:bCs/>
      <w:kern w:val="0"/>
      <w:sz w:val="48"/>
      <w:szCs w:val="48"/>
    </w:rPr>
  </w:style>
  <w:style w:type="character" w:customStyle="1" w:styleId="30">
    <w:name w:val="Highlighted Variable"/>
    <w:rPr>
      <w:rFonts w:ascii="宋体" w:hAnsi="宋体" w:eastAsia="宋体"/>
      <w:color w:val="0000FF"/>
    </w:rPr>
  </w:style>
  <w:style w:type="character" w:customStyle="1" w:styleId="31">
    <w:name w:val="page number"/>
    <w:basedOn w:val="11"/>
    <w:rPr/>
  </w:style>
  <w:style w:type="character" w:customStyle="1" w:styleId="32">
    <w:name w:val="批注框文本 Char"/>
    <w:basedOn w:val="11"/>
    <w:link w:val="5"/>
    <w:semiHidden/>
    <w:rPr>
      <w:rFonts w:ascii="宋体" w:hAnsi="宋体" w:eastAsia="宋体" w:cs="Times New Roman"/>
      <w:bCs/>
      <w:kern w:val="0"/>
      <w:sz w:val="18"/>
      <w:szCs w:val="18"/>
    </w:rPr>
  </w:style>
  <w:style w:type="character" w:customStyle="1" w:styleId="33">
    <w:name w:val="日期 Char"/>
    <w:basedOn w:val="11"/>
    <w:link w:val="22"/>
    <w:semiHidden/>
    <w:rPr>
      <w:rFonts w:ascii="宋体" w:hAnsi="宋体" w:eastAsia="宋体" w:cs="Times New Roman"/>
      <w:bCs/>
      <w:kern w:val="0"/>
      <w:sz w:val="20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customXml" Target="../customXml/item1.xml"/><Relationship Id="rId15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LDS-MD060-功能名称-V11.dotx</Template>
  <Company>hand</Company>
  <Pages>9</Pages>
  <Words>328</Words>
  <Characters>1876</Characters>
  <Lines>15</Lines>
  <Paragraphs>4</Paragraphs>
  <ScaleCrop>false</ScaleCrop>
  <LinksUpToDate>false</LinksUpToDate>
  <CharactersWithSpaces>0</CharactersWithSpaces>
  <Application>Kingsoft Office Professional_9.1.0.4292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wxm</dc:creator>
  <cp:lastModifiedBy>chenfeng</cp:lastModifiedBy>
  <dcterms:modified xsi:type="dcterms:W3CDTF">1970-01-01T15:59:59Z</dcterms:modified>
  <dc:title>HMES Solution Design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1033-9.1.0.4292</vt:lpwstr>
  </property>
</Properties>
</file>