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Ethics Guidance for MSc Projects</w:t>
      </w:r>
    </w:p>
    <w:p>
      <w:r>
        <w:t>This guidance applies to every MSc dissertation at Northbridge University that involves people, personal data or data provided by an organisation.</w:t>
      </w:r>
    </w:p>
    <w:p>
      <w:pPr>
        <w:pStyle w:val="Heading1"/>
      </w:pPr>
      <w:r>
        <w:t>When you need ethics review</w:t>
      </w:r>
    </w:p>
    <w:p>
      <w:r>
        <w:t>Any project that recruits participants, runs interviews or surveys, or uses personal data needs an approved ethics application.</w:t>
      </w:r>
    </w:p>
    <w:p>
      <w:r>
        <w:t>Projects that use only publicly available, fully anonymised datasets may qualify for the low-risk route; check with your supervisor.</w:t>
      </w:r>
    </w:p>
    <w:p>
      <w:pPr>
        <w:pStyle w:val="Heading1"/>
      </w:pPr>
      <w:r>
        <w:t>Before data collection</w:t>
      </w:r>
    </w:p>
    <w:p>
      <w:r>
        <w:t>You must not recruit participants or collect any data until your ethics application has been approved.</w:t>
      </w:r>
    </w:p>
    <w:p>
      <w:r>
        <w:t>Data collected before approval cannot be used in your dissertation, even if approval is granted later.</w:t>
      </w:r>
    </w:p>
    <w:p>
      <w:pPr>
        <w:pStyle w:val="Heading1"/>
      </w:pPr>
      <w:r>
        <w:t>Timescales</w:t>
      </w:r>
    </w:p>
    <w:p>
      <w:r>
        <w:t>The ethics panel reviews applications within 15 working days. Applications that need changes are returned to you and reviewed again.</w:t>
      </w:r>
    </w:p>
    <w:p>
      <w:pPr>
        <w:pStyle w:val="Heading2"/>
      </w:pPr>
      <w:r>
        <w:t>Submitting an application</w:t>
      </w:r>
    </w:p>
    <w:p>
      <w:r>
        <w:t>Submit the application form, participant information sheet and consent form through the ethics portal. Your supervisor must approve the application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Ethics Guidance for MSc Projects</dc:title>
  <dc:subject/>
  <dc:creator>Northbridge University (fictional)</dc:creator>
  <cp:keywords/>
  <dc:description>generated by python-docx</dc:description>
  <cp:lastModifiedBy>Northbridge University (fictional)</cp:lastModifiedBy>
  <cp:revision>1</cp:revision>
  <dcterms:created xsi:type="dcterms:W3CDTF">2026-01-01T00:00:00Z</dcterms:created>
  <dcterms:modified xsi:type="dcterms:W3CDTF">2026-01-01T00:00:00Z</dcterms:modified>
  <cp:category/>
</cp:coreProperties>
</file>