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Workshop: Evaluating AI Risks</w:t>
      </w:r>
    </w:p>
    <w:p>
      <w:r>
        <w:t>Work in groups of three on the AI system you have chosen for your case study. Bring your notes from the Week 2 lecture.</w:t>
      </w:r>
    </w:p>
    <w:p>
      <w:pPr>
        <w:pStyle w:val="Heading1"/>
      </w:pPr>
      <w:r>
        <w:t>Part 1: Map the risks</w:t>
      </w:r>
    </w:p>
    <w:p>
      <w:r>
        <w:t>List the ethical and operational risks of the system: who could be harmed, how, and how often. Rate each risk by likelihood and severity.</w:t>
      </w:r>
    </w:p>
    <w:p>
      <w:pPr>
        <w:pStyle w:val="Heading1"/>
      </w:pPr>
      <w:r>
        <w:t>Part 2: Design safeguards</w:t>
      </w:r>
    </w:p>
    <w:p>
      <w:r>
        <w:t>For the two most serious risks, propose a practical safeguard: a human review step, a usage limit, a fallback, or a clearer interface. Check that the organisation could realistically run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Workshop: Evaluating AI Risks</dc:title>
  <dc:subject/>
  <dc:creator>Northbridge University (fictional)</dc:creator>
  <cp:keywords/>
  <dc:description>generated by python-docx</dc:description>
  <cp:lastModifiedBy>Northbridge University (fictional)</cp:lastModifiedBy>
  <cp:revision>1</cp:revision>
  <dcterms:created xsi:type="dcterms:W3CDTF">2026-01-01T00:00:00Z</dcterms:created>
  <dcterms:modified xsi:type="dcterms:W3CDTF">2026-01-01T00:00:00Z</dcterms:modified>
  <cp:category/>
</cp:coreProperties>
</file>