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78950" w14:textId="79475154" w:rsidR="006D618A" w:rsidRDefault="006D618A" w:rsidP="006D618A">
      <w:pPr>
        <w:pStyle w:val="Ttulo1"/>
      </w:pPr>
      <w:r>
        <w:t>Plan de Marketing</w:t>
      </w:r>
    </w:p>
    <w:p w14:paraId="43B3DF31" w14:textId="57403C7B" w:rsidR="00385137" w:rsidRDefault="00C80576" w:rsidP="006D618A">
      <w:pPr>
        <w:pStyle w:val="Ttulo2"/>
        <w:rPr>
          <w:rFonts w:eastAsia="Times New Roman"/>
        </w:rPr>
      </w:pPr>
      <w:r w:rsidRPr="000D6720">
        <w:rPr>
          <w:rFonts w:eastAsia="Times New Roman"/>
        </w:rPr>
        <w:t>Presentación</w:t>
      </w:r>
      <w:r w:rsidR="00385137">
        <w:rPr>
          <w:rFonts w:eastAsia="Times New Roman"/>
        </w:rPr>
        <w:t xml:space="preserve"> del plan de marketing</w:t>
      </w:r>
    </w:p>
    <w:p w14:paraId="49062E53" w14:textId="750700CE" w:rsidR="00ED4701" w:rsidRPr="00F31BC2" w:rsidRDefault="00ED4701" w:rsidP="00ED4701">
      <w:pPr>
        <w:rPr>
          <w:rFonts w:cs="Times New Roman"/>
          <w:lang w:val="es-MX"/>
        </w:rPr>
      </w:pPr>
      <w:r>
        <w:rPr>
          <w:rFonts w:cs="Times New Roman"/>
          <w:lang w:val="es-MX"/>
        </w:rPr>
        <w:t xml:space="preserve">El </w:t>
      </w:r>
      <w:r w:rsidRPr="00ED4701">
        <w:rPr>
          <w:rFonts w:cs="Times New Roman"/>
          <w:lang w:val="es-MX"/>
        </w:rPr>
        <w:t xml:space="preserve">plan de marketing </w:t>
      </w:r>
      <w:r w:rsidRPr="00F31BC2">
        <w:rPr>
          <w:rFonts w:cs="Times New Roman"/>
          <w:lang w:val="es-MX"/>
        </w:rPr>
        <w:t xml:space="preserve">nace por la visión </w:t>
      </w:r>
      <w:r w:rsidRPr="00ED4701">
        <w:rPr>
          <w:rFonts w:cs="Times New Roman"/>
          <w:lang w:val="es-MX"/>
        </w:rPr>
        <w:t>de los integrantes de</w:t>
      </w:r>
      <w:r>
        <w:rPr>
          <w:rFonts w:cs="Times New Roman"/>
          <w:lang w:val="es-MX"/>
        </w:rPr>
        <w:t xml:space="preserve"> un</w:t>
      </w:r>
      <w:r w:rsidRPr="00ED4701">
        <w:rPr>
          <w:rFonts w:cs="Times New Roman"/>
          <w:lang w:val="es-MX"/>
        </w:rPr>
        <w:t xml:space="preserve"> grupo </w:t>
      </w:r>
      <w:r>
        <w:rPr>
          <w:rFonts w:cs="Times New Roman"/>
          <w:lang w:val="es-MX"/>
        </w:rPr>
        <w:t xml:space="preserve">de </w:t>
      </w:r>
      <w:r w:rsidRPr="00F31BC2">
        <w:rPr>
          <w:rFonts w:cs="Times New Roman"/>
          <w:lang w:val="es-MX"/>
        </w:rPr>
        <w:t xml:space="preserve">jóvenes profesionales, </w:t>
      </w:r>
      <w:r>
        <w:rPr>
          <w:rFonts w:cs="Times New Roman"/>
          <w:lang w:val="es-MX"/>
        </w:rPr>
        <w:t>sobre</w:t>
      </w:r>
      <w:r w:rsidRPr="00F31BC2">
        <w:rPr>
          <w:rFonts w:cs="Times New Roman"/>
          <w:lang w:val="es-MX"/>
        </w:rPr>
        <w:t xml:space="preserve"> la potencialidad de exp</w:t>
      </w:r>
      <w:r w:rsidR="00870AEF">
        <w:rPr>
          <w:rFonts w:cs="Times New Roman"/>
          <w:lang w:val="es-MX"/>
        </w:rPr>
        <w:t>lo</w:t>
      </w:r>
      <w:r w:rsidRPr="00F31BC2">
        <w:rPr>
          <w:rFonts w:cs="Times New Roman"/>
          <w:lang w:val="es-MX"/>
        </w:rPr>
        <w:t xml:space="preserve">tación </w:t>
      </w:r>
      <w:r>
        <w:rPr>
          <w:rFonts w:cs="Times New Roman"/>
          <w:lang w:val="es-MX"/>
        </w:rPr>
        <w:t xml:space="preserve">de servicios </w:t>
      </w:r>
      <w:r w:rsidR="00870AEF">
        <w:rPr>
          <w:rFonts w:cs="Times New Roman"/>
          <w:lang w:val="es-MX"/>
        </w:rPr>
        <w:t xml:space="preserve">personales </w:t>
      </w:r>
      <w:r w:rsidR="003F3C24">
        <w:rPr>
          <w:rFonts w:cs="Times New Roman"/>
          <w:lang w:val="es-MX"/>
        </w:rPr>
        <w:t>en función del cuidado y la estética humana</w:t>
      </w:r>
      <w:r w:rsidRPr="00F31BC2">
        <w:rPr>
          <w:rFonts w:cs="Times New Roman"/>
          <w:lang w:val="es-MX"/>
        </w:rPr>
        <w:t xml:space="preserve">, en particular </w:t>
      </w:r>
      <w:r w:rsidR="003F3C24">
        <w:rPr>
          <w:rFonts w:cs="Times New Roman"/>
          <w:lang w:val="es-MX"/>
        </w:rPr>
        <w:t xml:space="preserve">a través de un </w:t>
      </w:r>
      <w:r w:rsidR="00870AEF" w:rsidRPr="00870AEF">
        <w:rPr>
          <w:rFonts w:cs="Times New Roman"/>
          <w:lang w:val="es-MX"/>
        </w:rPr>
        <w:t>gabinete de estética</w:t>
      </w:r>
      <w:r w:rsidRPr="00F31BC2">
        <w:rPr>
          <w:rFonts w:cs="Times New Roman"/>
          <w:lang w:val="es-MX"/>
        </w:rPr>
        <w:t>.</w:t>
      </w:r>
    </w:p>
    <w:p w14:paraId="0D2C0F0E" w14:textId="2E12807F" w:rsidR="00ED4701" w:rsidRPr="00F31BC2" w:rsidRDefault="003F3C24" w:rsidP="00ED4701">
      <w:pPr>
        <w:rPr>
          <w:rFonts w:cs="Times New Roman"/>
          <w:lang w:val="es-MX"/>
        </w:rPr>
      </w:pPr>
      <w:r>
        <w:rPr>
          <w:rFonts w:cs="Times New Roman"/>
          <w:lang w:val="es-MX"/>
        </w:rPr>
        <w:t>Estos jóvenes</w:t>
      </w:r>
      <w:r w:rsidR="00ED4701" w:rsidRPr="00F31BC2">
        <w:rPr>
          <w:rFonts w:cs="Times New Roman"/>
          <w:lang w:val="es-MX"/>
        </w:rPr>
        <w:t xml:space="preserve">, </w:t>
      </w:r>
      <w:r>
        <w:rPr>
          <w:rFonts w:cs="Times New Roman"/>
          <w:lang w:val="es-MX"/>
        </w:rPr>
        <w:t>aprecian que existe una</w:t>
      </w:r>
      <w:r w:rsidR="00ED4701" w:rsidRPr="00F31BC2">
        <w:rPr>
          <w:rFonts w:cs="Times New Roman"/>
          <w:lang w:val="es-MX"/>
        </w:rPr>
        <w:t xml:space="preserve"> oportunidad de negocio </w:t>
      </w:r>
      <w:r>
        <w:rPr>
          <w:rFonts w:cs="Times New Roman"/>
          <w:lang w:val="es-MX"/>
        </w:rPr>
        <w:t>para brindar este servicio en la localidad del Retiro en la ciudad de Madrid</w:t>
      </w:r>
      <w:r w:rsidR="00ED4701" w:rsidRPr="00F31BC2">
        <w:rPr>
          <w:rFonts w:cs="Times New Roman"/>
          <w:lang w:val="es-MX"/>
        </w:rPr>
        <w:t>.</w:t>
      </w:r>
      <w:r>
        <w:rPr>
          <w:rFonts w:cs="Times New Roman"/>
          <w:lang w:val="es-MX"/>
        </w:rPr>
        <w:t xml:space="preserve"> Por lo que</w:t>
      </w:r>
      <w:r w:rsidR="00870AEF">
        <w:rPr>
          <w:rFonts w:cs="Times New Roman"/>
          <w:lang w:val="es-MX"/>
        </w:rPr>
        <w:t>,</w:t>
      </w:r>
      <w:r>
        <w:rPr>
          <w:rFonts w:cs="Times New Roman"/>
          <w:lang w:val="es-MX"/>
        </w:rPr>
        <w:t xml:space="preserve"> se han dado a la tarea de organizar las ideas </w:t>
      </w:r>
      <w:r w:rsidR="00245EEB">
        <w:rPr>
          <w:rFonts w:cs="Times New Roman"/>
          <w:lang w:val="es-MX"/>
        </w:rPr>
        <w:t>que le permitan hacer una adecuada comercialización de este nuevo emprendimiento.</w:t>
      </w:r>
      <w:r w:rsidR="00870AEF" w:rsidRPr="00870AEF">
        <w:t xml:space="preserve"> </w:t>
      </w:r>
      <w:r w:rsidR="003F47F0">
        <w:t xml:space="preserve">De modo, que mediante él queden claramente establecido </w:t>
      </w:r>
      <w:r w:rsidR="003F47F0">
        <w:rPr>
          <w:rFonts w:cs="Times New Roman"/>
          <w:lang w:val="es-MX"/>
        </w:rPr>
        <w:t>los</w:t>
      </w:r>
      <w:r w:rsidR="00870AEF" w:rsidRPr="00870AEF">
        <w:rPr>
          <w:rFonts w:cs="Times New Roman"/>
          <w:lang w:val="es-MX"/>
        </w:rPr>
        <w:t xml:space="preserve"> objetivos </w:t>
      </w:r>
      <w:r w:rsidR="003F47F0">
        <w:rPr>
          <w:rFonts w:cs="Times New Roman"/>
          <w:lang w:val="es-MX"/>
        </w:rPr>
        <w:t>y las</w:t>
      </w:r>
      <w:r w:rsidR="00870AEF" w:rsidRPr="00870AEF">
        <w:rPr>
          <w:rFonts w:cs="Times New Roman"/>
          <w:lang w:val="es-MX"/>
        </w:rPr>
        <w:t xml:space="preserve"> bases </w:t>
      </w:r>
      <w:r w:rsidR="003F47F0">
        <w:rPr>
          <w:rFonts w:cs="Times New Roman"/>
          <w:lang w:val="es-MX"/>
        </w:rPr>
        <w:t>que evit</w:t>
      </w:r>
      <w:r w:rsidR="00870AEF" w:rsidRPr="00870AEF">
        <w:rPr>
          <w:rFonts w:cs="Times New Roman"/>
          <w:lang w:val="es-MX"/>
        </w:rPr>
        <w:t>ará</w:t>
      </w:r>
      <w:r w:rsidR="003F47F0">
        <w:rPr>
          <w:rFonts w:cs="Times New Roman"/>
          <w:lang w:val="es-MX"/>
        </w:rPr>
        <w:t>n</w:t>
      </w:r>
      <w:r w:rsidR="00870AEF" w:rsidRPr="00870AEF">
        <w:rPr>
          <w:rFonts w:cs="Times New Roman"/>
          <w:lang w:val="es-MX"/>
        </w:rPr>
        <w:t xml:space="preserve"> que </w:t>
      </w:r>
      <w:r w:rsidR="003F47F0">
        <w:rPr>
          <w:rFonts w:cs="Times New Roman"/>
          <w:lang w:val="es-MX"/>
        </w:rPr>
        <w:t>el</w:t>
      </w:r>
      <w:r w:rsidR="00870AEF" w:rsidRPr="00870AEF">
        <w:rPr>
          <w:rFonts w:cs="Times New Roman"/>
          <w:lang w:val="es-MX"/>
        </w:rPr>
        <w:t xml:space="preserve"> gimnasio navegue a la deriva </w:t>
      </w:r>
      <w:r w:rsidR="003F47F0">
        <w:rPr>
          <w:rFonts w:cs="Times New Roman"/>
          <w:lang w:val="es-MX"/>
        </w:rPr>
        <w:t xml:space="preserve">ante las </w:t>
      </w:r>
      <w:r w:rsidR="00870AEF" w:rsidRPr="00870AEF">
        <w:rPr>
          <w:rFonts w:cs="Times New Roman"/>
          <w:lang w:val="es-MX"/>
        </w:rPr>
        <w:t xml:space="preserve">condiciones externas. </w:t>
      </w:r>
    </w:p>
    <w:p w14:paraId="332A3554" w14:textId="530A44E7" w:rsidR="00ED4701" w:rsidRPr="00F31BC2" w:rsidRDefault="00ED4701" w:rsidP="00ED4701">
      <w:pPr>
        <w:rPr>
          <w:rFonts w:cs="Times New Roman"/>
          <w:lang w:val="es-MX"/>
        </w:rPr>
      </w:pPr>
      <w:r w:rsidRPr="00F31BC2">
        <w:rPr>
          <w:rFonts w:cs="Times New Roman"/>
          <w:lang w:val="es-MX"/>
        </w:rPr>
        <w:t xml:space="preserve">Igualmente, </w:t>
      </w:r>
      <w:r w:rsidR="00245EEB">
        <w:rPr>
          <w:rFonts w:cs="Times New Roman"/>
          <w:lang w:val="es-MX"/>
        </w:rPr>
        <w:t>se</w:t>
      </w:r>
      <w:r w:rsidRPr="00F31BC2">
        <w:rPr>
          <w:rFonts w:cs="Times New Roman"/>
          <w:lang w:val="es-MX"/>
        </w:rPr>
        <w:t xml:space="preserve"> considera </w:t>
      </w:r>
      <w:r w:rsidR="00245EEB" w:rsidRPr="00F31BC2">
        <w:rPr>
          <w:rFonts w:cs="Times New Roman"/>
          <w:lang w:val="es-MX"/>
        </w:rPr>
        <w:t>esencial</w:t>
      </w:r>
      <w:r w:rsidRPr="00F31BC2">
        <w:rPr>
          <w:rFonts w:cs="Times New Roman"/>
          <w:lang w:val="es-MX"/>
        </w:rPr>
        <w:t xml:space="preserve"> la elección de un modelo de </w:t>
      </w:r>
      <w:r w:rsidR="003F47F0">
        <w:rPr>
          <w:rFonts w:cs="Times New Roman"/>
          <w:lang w:val="es-MX"/>
        </w:rPr>
        <w:t>negocio</w:t>
      </w:r>
      <w:r w:rsidR="00245EEB">
        <w:rPr>
          <w:rFonts w:cs="Times New Roman"/>
          <w:lang w:val="es-MX"/>
        </w:rPr>
        <w:t xml:space="preserve"> </w:t>
      </w:r>
      <w:r w:rsidR="003F47F0" w:rsidRPr="00F31BC2">
        <w:rPr>
          <w:rFonts w:cs="Times New Roman"/>
          <w:lang w:val="es-MX"/>
        </w:rPr>
        <w:t>perdura</w:t>
      </w:r>
      <w:r w:rsidR="003F47F0">
        <w:rPr>
          <w:rFonts w:cs="Times New Roman"/>
          <w:lang w:val="es-MX"/>
        </w:rPr>
        <w:t>ble</w:t>
      </w:r>
      <w:r w:rsidRPr="00F31BC2">
        <w:rPr>
          <w:rFonts w:cs="Times New Roman"/>
          <w:lang w:val="es-MX"/>
        </w:rPr>
        <w:t xml:space="preserve">, para </w:t>
      </w:r>
      <w:r w:rsidR="00245EEB" w:rsidRPr="00F31BC2">
        <w:rPr>
          <w:rFonts w:cs="Times New Roman"/>
          <w:lang w:val="es-MX"/>
        </w:rPr>
        <w:t>beneficiar</w:t>
      </w:r>
      <w:r w:rsidRPr="00F31BC2">
        <w:rPr>
          <w:rFonts w:cs="Times New Roman"/>
          <w:lang w:val="es-MX"/>
        </w:rPr>
        <w:t xml:space="preserve"> y promover la difusión de un </w:t>
      </w:r>
      <w:r w:rsidR="00245EEB">
        <w:rPr>
          <w:rFonts w:cs="Times New Roman"/>
          <w:lang w:val="es-MX"/>
        </w:rPr>
        <w:t>servicio</w:t>
      </w:r>
      <w:r w:rsidRPr="00F31BC2">
        <w:rPr>
          <w:rFonts w:cs="Times New Roman"/>
          <w:lang w:val="es-MX"/>
        </w:rPr>
        <w:t xml:space="preserve"> de gran </w:t>
      </w:r>
      <w:r w:rsidR="00870AEF">
        <w:rPr>
          <w:rFonts w:cs="Times New Roman"/>
          <w:lang w:val="es-MX"/>
        </w:rPr>
        <w:t>utilidad</w:t>
      </w:r>
      <w:r w:rsidRPr="00F31BC2">
        <w:rPr>
          <w:rFonts w:cs="Times New Roman"/>
          <w:lang w:val="es-MX"/>
        </w:rPr>
        <w:t xml:space="preserve"> y </w:t>
      </w:r>
      <w:r w:rsidR="00870AEF" w:rsidRPr="00F31BC2">
        <w:rPr>
          <w:rFonts w:cs="Times New Roman"/>
          <w:lang w:val="es-MX"/>
        </w:rPr>
        <w:t>atrayente</w:t>
      </w:r>
      <w:r w:rsidRPr="00F31BC2">
        <w:rPr>
          <w:rFonts w:cs="Times New Roman"/>
          <w:lang w:val="es-MX"/>
        </w:rPr>
        <w:t xml:space="preserve"> para l</w:t>
      </w:r>
      <w:r w:rsidR="00245EEB">
        <w:rPr>
          <w:rFonts w:cs="Times New Roman"/>
          <w:lang w:val="es-MX"/>
        </w:rPr>
        <w:t>o</w:t>
      </w:r>
      <w:r w:rsidRPr="00F31BC2">
        <w:rPr>
          <w:rFonts w:cs="Times New Roman"/>
          <w:lang w:val="es-MX"/>
        </w:rPr>
        <w:t xml:space="preserve">s </w:t>
      </w:r>
      <w:r w:rsidR="00245EEB">
        <w:rPr>
          <w:rFonts w:cs="Times New Roman"/>
          <w:lang w:val="es-MX"/>
        </w:rPr>
        <w:t>habitantes de esta localidad, escogido como</w:t>
      </w:r>
      <w:r w:rsidRPr="00F31BC2">
        <w:rPr>
          <w:rFonts w:cs="Times New Roman"/>
          <w:lang w:val="es-MX"/>
        </w:rPr>
        <w:t xml:space="preserve"> mercado de destino.</w:t>
      </w:r>
    </w:p>
    <w:p w14:paraId="72698727" w14:textId="61FED829" w:rsidR="00C80576" w:rsidRDefault="00385137" w:rsidP="006D618A">
      <w:pPr>
        <w:pStyle w:val="Ttulo2"/>
        <w:rPr>
          <w:rFonts w:eastAsia="Times New Roman"/>
        </w:rPr>
      </w:pPr>
      <w:r>
        <w:rPr>
          <w:rFonts w:eastAsia="Times New Roman"/>
        </w:rPr>
        <w:t>B</w:t>
      </w:r>
      <w:r w:rsidR="00C80576" w:rsidRPr="000D6720">
        <w:rPr>
          <w:rFonts w:eastAsia="Times New Roman"/>
        </w:rPr>
        <w:t xml:space="preserve">reve </w:t>
      </w:r>
      <w:r w:rsidRPr="000D6720">
        <w:rPr>
          <w:rFonts w:eastAsia="Times New Roman"/>
        </w:rPr>
        <w:t>currículo</w:t>
      </w:r>
      <w:r w:rsidR="00C80576" w:rsidRPr="000D6720">
        <w:rPr>
          <w:rFonts w:eastAsia="Times New Roman"/>
        </w:rPr>
        <w:t xml:space="preserve"> </w:t>
      </w:r>
      <w:bookmarkStart w:id="0" w:name="_Hlk534620428"/>
      <w:r w:rsidR="00C80576" w:rsidRPr="000D6720">
        <w:rPr>
          <w:rFonts w:eastAsia="Times New Roman"/>
        </w:rPr>
        <w:t xml:space="preserve">de </w:t>
      </w:r>
      <w:r w:rsidR="00C80576">
        <w:rPr>
          <w:rFonts w:eastAsia="Times New Roman"/>
        </w:rPr>
        <w:t xml:space="preserve">los </w:t>
      </w:r>
      <w:r w:rsidR="00C80576" w:rsidRPr="000D6720">
        <w:rPr>
          <w:rFonts w:eastAsia="Times New Roman"/>
        </w:rPr>
        <w:t>integrante</w:t>
      </w:r>
      <w:r w:rsidR="00C80576">
        <w:rPr>
          <w:rFonts w:eastAsia="Times New Roman"/>
        </w:rPr>
        <w:t>s</w:t>
      </w:r>
      <w:r w:rsidR="00C80576" w:rsidRPr="000D6720">
        <w:rPr>
          <w:rFonts w:eastAsia="Times New Roman"/>
        </w:rPr>
        <w:t xml:space="preserve"> del grupo</w:t>
      </w:r>
      <w:bookmarkEnd w:id="0"/>
    </w:p>
    <w:p w14:paraId="494F3E50" w14:textId="2B0B03F1" w:rsidR="00ED4701" w:rsidRPr="00ED4701" w:rsidRDefault="00ED4701" w:rsidP="00ED4701">
      <w:r>
        <w:t>Seguidamente</w:t>
      </w:r>
      <w:r w:rsidRPr="00ED4701">
        <w:t xml:space="preserve">, se detalla el perfil de los </w:t>
      </w:r>
      <w:r>
        <w:t>integrantes del grupo</w:t>
      </w:r>
      <w:r w:rsidRPr="00ED4701">
        <w:t>, se mostrará el perfil personal, profesional y habilidades de cada uno:</w:t>
      </w:r>
    </w:p>
    <w:tbl>
      <w:tblPr>
        <w:tblStyle w:val="Tablaconcuadrcula"/>
        <w:tblW w:w="0" w:type="auto"/>
        <w:tblLook w:val="04A0" w:firstRow="1" w:lastRow="0" w:firstColumn="1" w:lastColumn="0" w:noHBand="0" w:noVBand="1"/>
      </w:tblPr>
      <w:tblGrid>
        <w:gridCol w:w="3302"/>
        <w:gridCol w:w="1371"/>
        <w:gridCol w:w="3278"/>
      </w:tblGrid>
      <w:tr w:rsidR="00385137" w:rsidRPr="006D618A" w14:paraId="0E02FB33" w14:textId="77777777" w:rsidTr="00B254E6">
        <w:trPr>
          <w:trHeight w:val="283"/>
        </w:trPr>
        <w:tc>
          <w:tcPr>
            <w:tcW w:w="7951" w:type="dxa"/>
            <w:gridSpan w:val="3"/>
          </w:tcPr>
          <w:p w14:paraId="442301A5" w14:textId="6ED9F919" w:rsidR="00385137" w:rsidRPr="006D618A" w:rsidRDefault="00ED4701" w:rsidP="00C921D5">
            <w:pPr>
              <w:jc w:val="center"/>
              <w:rPr>
                <w:rFonts w:cs="Arial"/>
                <w:b/>
              </w:rPr>
            </w:pPr>
            <w:r w:rsidRPr="00ED4701">
              <w:rPr>
                <w:rFonts w:cs="Arial"/>
                <w:b/>
              </w:rPr>
              <w:t>KAREL DAMIAN VALDES FONTELA</w:t>
            </w:r>
          </w:p>
        </w:tc>
      </w:tr>
      <w:tr w:rsidR="00385137" w:rsidRPr="006D618A" w14:paraId="15F04A59" w14:textId="77777777" w:rsidTr="00B254E6">
        <w:trPr>
          <w:trHeight w:val="294"/>
        </w:trPr>
        <w:tc>
          <w:tcPr>
            <w:tcW w:w="3302" w:type="dxa"/>
            <w:vMerge w:val="restart"/>
          </w:tcPr>
          <w:p w14:paraId="236B885B" w14:textId="330BCC0F" w:rsidR="00385137" w:rsidRPr="006D618A" w:rsidRDefault="00B254E6" w:rsidP="00C921D5">
            <w:pPr>
              <w:rPr>
                <w:rFonts w:cs="Arial"/>
              </w:rPr>
            </w:pPr>
            <w:r>
              <w:rPr>
                <w:rFonts w:cs="Arial"/>
              </w:rPr>
              <w:t>Foto</w:t>
            </w:r>
          </w:p>
        </w:tc>
        <w:tc>
          <w:tcPr>
            <w:tcW w:w="1371" w:type="dxa"/>
          </w:tcPr>
          <w:p w14:paraId="6F5AC0B4" w14:textId="77777777" w:rsidR="00385137" w:rsidRPr="006D618A" w:rsidRDefault="00385137" w:rsidP="00C921D5">
            <w:pPr>
              <w:rPr>
                <w:rFonts w:cs="Arial"/>
              </w:rPr>
            </w:pPr>
            <w:r w:rsidRPr="006D618A">
              <w:rPr>
                <w:rFonts w:cs="Arial"/>
              </w:rPr>
              <w:t>Edad:</w:t>
            </w:r>
          </w:p>
        </w:tc>
        <w:tc>
          <w:tcPr>
            <w:tcW w:w="3278" w:type="dxa"/>
          </w:tcPr>
          <w:p w14:paraId="079FBBB2" w14:textId="261CA4DE" w:rsidR="00385137" w:rsidRPr="006D618A" w:rsidRDefault="00385137" w:rsidP="00385137">
            <w:pPr>
              <w:jc w:val="center"/>
              <w:rPr>
                <w:rFonts w:cs="Arial"/>
              </w:rPr>
            </w:pPr>
            <w:r>
              <w:rPr>
                <w:rFonts w:cs="Arial"/>
              </w:rPr>
              <w:t>34 años</w:t>
            </w:r>
          </w:p>
        </w:tc>
      </w:tr>
      <w:tr w:rsidR="00385137" w:rsidRPr="006D618A" w14:paraId="67A68F78" w14:textId="77777777" w:rsidTr="00B254E6">
        <w:trPr>
          <w:trHeight w:val="871"/>
        </w:trPr>
        <w:tc>
          <w:tcPr>
            <w:tcW w:w="3302" w:type="dxa"/>
            <w:vMerge/>
          </w:tcPr>
          <w:p w14:paraId="3E60F207" w14:textId="77777777" w:rsidR="00385137" w:rsidRPr="006D618A" w:rsidRDefault="00385137" w:rsidP="00C921D5">
            <w:pPr>
              <w:rPr>
                <w:rFonts w:cs="Arial"/>
              </w:rPr>
            </w:pPr>
          </w:p>
        </w:tc>
        <w:tc>
          <w:tcPr>
            <w:tcW w:w="1371" w:type="dxa"/>
          </w:tcPr>
          <w:p w14:paraId="2831CB24" w14:textId="77777777" w:rsidR="00385137" w:rsidRPr="006D618A" w:rsidRDefault="00385137" w:rsidP="00C921D5">
            <w:pPr>
              <w:rPr>
                <w:rFonts w:cs="Arial"/>
              </w:rPr>
            </w:pPr>
            <w:r>
              <w:rPr>
                <w:rFonts w:cs="Arial"/>
              </w:rPr>
              <w:t xml:space="preserve">Dirección </w:t>
            </w:r>
            <w:r w:rsidRPr="006D618A">
              <w:rPr>
                <w:rFonts w:cs="Arial"/>
              </w:rPr>
              <w:t>actual:</w:t>
            </w:r>
          </w:p>
        </w:tc>
        <w:tc>
          <w:tcPr>
            <w:tcW w:w="3278" w:type="dxa"/>
          </w:tcPr>
          <w:p w14:paraId="194ADA54" w14:textId="256E582D" w:rsidR="00385137" w:rsidRPr="006D618A" w:rsidRDefault="00385137" w:rsidP="00C921D5">
            <w:pPr>
              <w:rPr>
                <w:rFonts w:cs="Arial"/>
              </w:rPr>
            </w:pPr>
            <w:r w:rsidRPr="00385137">
              <w:rPr>
                <w:rFonts w:cs="Arial"/>
              </w:rPr>
              <w:t>C/Ronda del Sur 99 – 2doA</w:t>
            </w:r>
            <w:r w:rsidRPr="006D618A">
              <w:rPr>
                <w:rFonts w:cs="Arial"/>
              </w:rPr>
              <w:t>.</w:t>
            </w:r>
            <w:r>
              <w:rPr>
                <w:rFonts w:cs="Arial"/>
              </w:rPr>
              <w:t xml:space="preserve"> Madrid</w:t>
            </w:r>
          </w:p>
        </w:tc>
      </w:tr>
      <w:tr w:rsidR="00385137" w:rsidRPr="006D618A" w14:paraId="61278C5B" w14:textId="77777777" w:rsidTr="00B254E6">
        <w:trPr>
          <w:trHeight w:val="294"/>
        </w:trPr>
        <w:tc>
          <w:tcPr>
            <w:tcW w:w="3302" w:type="dxa"/>
            <w:vMerge/>
          </w:tcPr>
          <w:p w14:paraId="7BDAEF51" w14:textId="77777777" w:rsidR="00385137" w:rsidRPr="006D618A" w:rsidRDefault="00385137" w:rsidP="00C921D5">
            <w:pPr>
              <w:rPr>
                <w:rFonts w:cs="Arial"/>
              </w:rPr>
            </w:pPr>
          </w:p>
        </w:tc>
        <w:tc>
          <w:tcPr>
            <w:tcW w:w="4649" w:type="dxa"/>
            <w:gridSpan w:val="2"/>
          </w:tcPr>
          <w:p w14:paraId="191BF8E1" w14:textId="77777777" w:rsidR="00385137" w:rsidRPr="006D618A" w:rsidRDefault="00385137" w:rsidP="00C921D5">
            <w:pPr>
              <w:jc w:val="center"/>
              <w:rPr>
                <w:rFonts w:cs="Arial"/>
              </w:rPr>
            </w:pPr>
            <w:r w:rsidRPr="006D618A">
              <w:rPr>
                <w:rFonts w:cs="Arial"/>
              </w:rPr>
              <w:t>Formación profesional:</w:t>
            </w:r>
          </w:p>
        </w:tc>
      </w:tr>
      <w:tr w:rsidR="00385137" w:rsidRPr="006D618A" w14:paraId="6728FC69" w14:textId="77777777" w:rsidTr="00B254E6">
        <w:trPr>
          <w:trHeight w:val="304"/>
        </w:trPr>
        <w:tc>
          <w:tcPr>
            <w:tcW w:w="3302" w:type="dxa"/>
            <w:vMerge/>
          </w:tcPr>
          <w:p w14:paraId="454056E0" w14:textId="77777777" w:rsidR="00385137" w:rsidRPr="006D618A" w:rsidRDefault="00385137" w:rsidP="00C921D5">
            <w:pPr>
              <w:rPr>
                <w:rFonts w:cs="Arial"/>
              </w:rPr>
            </w:pPr>
          </w:p>
        </w:tc>
        <w:tc>
          <w:tcPr>
            <w:tcW w:w="4649" w:type="dxa"/>
            <w:gridSpan w:val="2"/>
          </w:tcPr>
          <w:p w14:paraId="5051A4B8" w14:textId="6FB895BC" w:rsidR="00385137" w:rsidRPr="006D618A" w:rsidRDefault="00385137" w:rsidP="00C921D5">
            <w:pPr>
              <w:jc w:val="center"/>
              <w:rPr>
                <w:rFonts w:cs="Arial"/>
              </w:rPr>
            </w:pPr>
            <w:r w:rsidRPr="00385137">
              <w:rPr>
                <w:rFonts w:cs="Arial"/>
              </w:rPr>
              <w:t>Ingeniería radioelectrónic</w:t>
            </w:r>
            <w:r>
              <w:rPr>
                <w:rFonts w:cs="Arial"/>
              </w:rPr>
              <w:t>a</w:t>
            </w:r>
          </w:p>
        </w:tc>
      </w:tr>
      <w:tr w:rsidR="00385137" w:rsidRPr="006D618A" w14:paraId="6AC21B75" w14:textId="77777777" w:rsidTr="00B254E6">
        <w:trPr>
          <w:trHeight w:val="294"/>
        </w:trPr>
        <w:tc>
          <w:tcPr>
            <w:tcW w:w="3302" w:type="dxa"/>
            <w:vMerge/>
          </w:tcPr>
          <w:p w14:paraId="2A68329F" w14:textId="77777777" w:rsidR="00385137" w:rsidRPr="006D618A" w:rsidRDefault="00385137" w:rsidP="00C921D5">
            <w:pPr>
              <w:rPr>
                <w:rFonts w:cs="Arial"/>
              </w:rPr>
            </w:pPr>
          </w:p>
        </w:tc>
        <w:tc>
          <w:tcPr>
            <w:tcW w:w="4649" w:type="dxa"/>
            <w:gridSpan w:val="2"/>
          </w:tcPr>
          <w:p w14:paraId="7A6AB581" w14:textId="77777777" w:rsidR="00385137" w:rsidRPr="006D618A" w:rsidRDefault="00385137" w:rsidP="00C921D5">
            <w:pPr>
              <w:jc w:val="center"/>
              <w:rPr>
                <w:rFonts w:cs="Arial"/>
              </w:rPr>
            </w:pPr>
            <w:r w:rsidRPr="006D618A">
              <w:rPr>
                <w:rFonts w:cs="Arial"/>
              </w:rPr>
              <w:t>Experiencia laboral:</w:t>
            </w:r>
          </w:p>
        </w:tc>
      </w:tr>
      <w:tr w:rsidR="00385137" w:rsidRPr="006D618A" w14:paraId="64F4EA6C" w14:textId="77777777" w:rsidTr="00B254E6">
        <w:trPr>
          <w:trHeight w:val="588"/>
        </w:trPr>
        <w:tc>
          <w:tcPr>
            <w:tcW w:w="3302" w:type="dxa"/>
            <w:vMerge/>
          </w:tcPr>
          <w:p w14:paraId="33A4529D" w14:textId="77777777" w:rsidR="00385137" w:rsidRPr="006D618A" w:rsidRDefault="00385137" w:rsidP="00C921D5">
            <w:pPr>
              <w:rPr>
                <w:rFonts w:cs="Arial"/>
              </w:rPr>
            </w:pPr>
          </w:p>
        </w:tc>
        <w:tc>
          <w:tcPr>
            <w:tcW w:w="4649" w:type="dxa"/>
            <w:gridSpan w:val="2"/>
          </w:tcPr>
          <w:p w14:paraId="42021538" w14:textId="3B361DE2" w:rsidR="00385137" w:rsidRPr="006D618A" w:rsidRDefault="00385137" w:rsidP="00C921D5">
            <w:pPr>
              <w:rPr>
                <w:rFonts w:cs="Arial"/>
              </w:rPr>
            </w:pPr>
            <w:r w:rsidRPr="00385137">
              <w:rPr>
                <w:rFonts w:cs="Arial"/>
              </w:rPr>
              <w:t xml:space="preserve">Especialista en </w:t>
            </w:r>
            <w:r w:rsidR="00ED4701">
              <w:rPr>
                <w:rFonts w:cs="Arial"/>
              </w:rPr>
              <w:t>logística y provisor</w:t>
            </w:r>
            <w:r>
              <w:rPr>
                <w:rFonts w:cs="Arial"/>
              </w:rPr>
              <w:t xml:space="preserve"> de servicios.</w:t>
            </w:r>
          </w:p>
        </w:tc>
      </w:tr>
      <w:tr w:rsidR="00385137" w:rsidRPr="006D618A" w14:paraId="6F308760" w14:textId="77777777" w:rsidTr="00B254E6">
        <w:trPr>
          <w:trHeight w:val="283"/>
        </w:trPr>
        <w:tc>
          <w:tcPr>
            <w:tcW w:w="7951" w:type="dxa"/>
            <w:gridSpan w:val="3"/>
          </w:tcPr>
          <w:p w14:paraId="22D20C59" w14:textId="77777777" w:rsidR="00385137" w:rsidRPr="006D618A" w:rsidRDefault="00385137" w:rsidP="00C921D5">
            <w:pPr>
              <w:jc w:val="center"/>
              <w:rPr>
                <w:rFonts w:cs="Arial"/>
              </w:rPr>
            </w:pPr>
            <w:r w:rsidRPr="006D618A">
              <w:rPr>
                <w:rFonts w:cs="Arial"/>
              </w:rPr>
              <w:lastRenderedPageBreak/>
              <w:t>Habilidades:</w:t>
            </w:r>
          </w:p>
        </w:tc>
      </w:tr>
      <w:tr w:rsidR="00385137" w:rsidRPr="006D618A" w14:paraId="34D80B3A" w14:textId="77777777" w:rsidTr="00B254E6">
        <w:trPr>
          <w:trHeight w:val="1439"/>
        </w:trPr>
        <w:tc>
          <w:tcPr>
            <w:tcW w:w="7951" w:type="dxa"/>
            <w:gridSpan w:val="3"/>
          </w:tcPr>
          <w:p w14:paraId="59A89E91" w14:textId="5F71E2E9" w:rsidR="00385137" w:rsidRPr="006D618A" w:rsidRDefault="00385137" w:rsidP="00385137">
            <w:pPr>
              <w:rPr>
                <w:rFonts w:cs="Arial"/>
              </w:rPr>
            </w:pPr>
            <w:r>
              <w:rPr>
                <w:rFonts w:cs="Arial"/>
              </w:rPr>
              <w:t>Ha creado habilidades comerciales que le permiten atraer nuevos clientes, revisar grupos de ventas y está en la exploración permanente de nuevos mercados para irrumpir con los servicios del negocio. Direcciona y controla los medios y recursos del negocio.</w:t>
            </w:r>
          </w:p>
        </w:tc>
      </w:tr>
    </w:tbl>
    <w:p w14:paraId="1FB31D1F" w14:textId="03896432" w:rsidR="00B63F7F" w:rsidRDefault="00B63F7F" w:rsidP="00B63F7F">
      <w:pPr>
        <w:rPr>
          <w:lang w:eastAsia="es-EC"/>
        </w:rPr>
      </w:pPr>
    </w:p>
    <w:tbl>
      <w:tblPr>
        <w:tblStyle w:val="Tablaconcuadrcula"/>
        <w:tblW w:w="0" w:type="auto"/>
        <w:tblLook w:val="04A0" w:firstRow="1" w:lastRow="0" w:firstColumn="1" w:lastColumn="0" w:noHBand="0" w:noVBand="1"/>
      </w:tblPr>
      <w:tblGrid>
        <w:gridCol w:w="3302"/>
        <w:gridCol w:w="1371"/>
        <w:gridCol w:w="3278"/>
      </w:tblGrid>
      <w:tr w:rsidR="00ED4701" w:rsidRPr="006D618A" w14:paraId="7202813A" w14:textId="77777777" w:rsidTr="00B254E6">
        <w:trPr>
          <w:trHeight w:val="270"/>
        </w:trPr>
        <w:tc>
          <w:tcPr>
            <w:tcW w:w="7951" w:type="dxa"/>
            <w:gridSpan w:val="3"/>
          </w:tcPr>
          <w:p w14:paraId="2E5AF1FF" w14:textId="77777777" w:rsidR="00ED4701" w:rsidRPr="006D618A" w:rsidRDefault="00ED4701" w:rsidP="00C921D5">
            <w:pPr>
              <w:jc w:val="center"/>
              <w:rPr>
                <w:rFonts w:cs="Arial"/>
                <w:b/>
              </w:rPr>
            </w:pPr>
            <w:r w:rsidRPr="006D618A">
              <w:rPr>
                <w:rFonts w:cs="Arial"/>
                <w:b/>
              </w:rPr>
              <w:t>RAYNEL RUIZ VORONOV</w:t>
            </w:r>
          </w:p>
        </w:tc>
      </w:tr>
      <w:tr w:rsidR="00ED4701" w:rsidRPr="006D618A" w14:paraId="497C3514" w14:textId="77777777" w:rsidTr="00B254E6">
        <w:trPr>
          <w:trHeight w:val="280"/>
        </w:trPr>
        <w:tc>
          <w:tcPr>
            <w:tcW w:w="3302" w:type="dxa"/>
            <w:vMerge w:val="restart"/>
          </w:tcPr>
          <w:p w14:paraId="652473BF" w14:textId="77777777" w:rsidR="00ED4701" w:rsidRPr="006D618A" w:rsidRDefault="00ED4701" w:rsidP="00C921D5">
            <w:pPr>
              <w:rPr>
                <w:rFonts w:cs="Arial"/>
              </w:rPr>
            </w:pPr>
            <w:r>
              <w:rPr>
                <w:noProof/>
              </w:rPr>
              <w:drawing>
                <wp:anchor distT="0" distB="0" distL="114300" distR="114300" simplePos="0" relativeHeight="251659264" behindDoc="0" locked="0" layoutInCell="1" hidden="0" allowOverlap="1" wp14:anchorId="574EC19B" wp14:editId="03663845">
                  <wp:simplePos x="0" y="0"/>
                  <wp:positionH relativeFrom="margin">
                    <wp:posOffset>222250</wp:posOffset>
                  </wp:positionH>
                  <wp:positionV relativeFrom="margin">
                    <wp:posOffset>283845</wp:posOffset>
                  </wp:positionV>
                  <wp:extent cx="1358900" cy="1770380"/>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6" cstate="print">
                            <a:extLst>
                              <a:ext uri="{28A0092B-C50C-407E-A947-70E740481C1C}">
                                <a14:useLocalDpi xmlns:a14="http://schemas.microsoft.com/office/drawing/2010/main" val="0"/>
                              </a:ext>
                            </a:extLst>
                          </a:blip>
                          <a:srcRect l="15464" t="24468" r="15176" b="24665"/>
                          <a:stretch>
                            <a:fillRect/>
                          </a:stretch>
                        </pic:blipFill>
                        <pic:spPr>
                          <a:xfrm>
                            <a:off x="0" y="0"/>
                            <a:ext cx="1358900" cy="1770380"/>
                          </a:xfrm>
                          <a:prstGeom prst="rect">
                            <a:avLst/>
                          </a:prstGeom>
                        </pic:spPr>
                      </pic:pic>
                    </a:graphicData>
                  </a:graphic>
                </wp:anchor>
              </w:drawing>
            </w:r>
          </w:p>
        </w:tc>
        <w:tc>
          <w:tcPr>
            <w:tcW w:w="1371" w:type="dxa"/>
          </w:tcPr>
          <w:p w14:paraId="427952F5" w14:textId="77777777" w:rsidR="00ED4701" w:rsidRPr="006D618A" w:rsidRDefault="00ED4701" w:rsidP="00C921D5">
            <w:pPr>
              <w:rPr>
                <w:rFonts w:cs="Arial"/>
              </w:rPr>
            </w:pPr>
            <w:r w:rsidRPr="006D618A">
              <w:rPr>
                <w:rFonts w:cs="Arial"/>
              </w:rPr>
              <w:t>Edad:</w:t>
            </w:r>
          </w:p>
        </w:tc>
        <w:tc>
          <w:tcPr>
            <w:tcW w:w="3278" w:type="dxa"/>
          </w:tcPr>
          <w:p w14:paraId="43706269" w14:textId="77777777" w:rsidR="00ED4701" w:rsidRPr="006D618A" w:rsidRDefault="00ED4701" w:rsidP="00C921D5">
            <w:pPr>
              <w:rPr>
                <w:rFonts w:cs="Arial"/>
              </w:rPr>
            </w:pPr>
          </w:p>
        </w:tc>
      </w:tr>
      <w:tr w:rsidR="00ED4701" w:rsidRPr="006D618A" w14:paraId="763F1485" w14:textId="77777777" w:rsidTr="00B254E6">
        <w:trPr>
          <w:trHeight w:val="832"/>
        </w:trPr>
        <w:tc>
          <w:tcPr>
            <w:tcW w:w="3302" w:type="dxa"/>
            <w:vMerge/>
          </w:tcPr>
          <w:p w14:paraId="3D0D1F6D" w14:textId="77777777" w:rsidR="00ED4701" w:rsidRPr="006D618A" w:rsidRDefault="00ED4701" w:rsidP="00C921D5">
            <w:pPr>
              <w:rPr>
                <w:rFonts w:cs="Arial"/>
              </w:rPr>
            </w:pPr>
          </w:p>
        </w:tc>
        <w:tc>
          <w:tcPr>
            <w:tcW w:w="1371" w:type="dxa"/>
          </w:tcPr>
          <w:p w14:paraId="3B7B664D" w14:textId="77777777" w:rsidR="00ED4701" w:rsidRPr="006D618A" w:rsidRDefault="00ED4701" w:rsidP="00C921D5">
            <w:pPr>
              <w:rPr>
                <w:rFonts w:cs="Arial"/>
              </w:rPr>
            </w:pPr>
            <w:r>
              <w:rPr>
                <w:rFonts w:cs="Arial"/>
              </w:rPr>
              <w:t xml:space="preserve">Dirección </w:t>
            </w:r>
            <w:r w:rsidRPr="006D618A">
              <w:rPr>
                <w:rFonts w:cs="Arial"/>
              </w:rPr>
              <w:t>actual:</w:t>
            </w:r>
          </w:p>
        </w:tc>
        <w:tc>
          <w:tcPr>
            <w:tcW w:w="3278" w:type="dxa"/>
          </w:tcPr>
          <w:p w14:paraId="08105950" w14:textId="77777777" w:rsidR="00ED4701" w:rsidRPr="006D618A" w:rsidRDefault="00ED4701" w:rsidP="00C921D5">
            <w:pPr>
              <w:rPr>
                <w:rFonts w:cs="Arial"/>
              </w:rPr>
            </w:pPr>
            <w:r w:rsidRPr="006D618A">
              <w:rPr>
                <w:rFonts w:cs="Arial"/>
              </w:rPr>
              <w:t>San Sebastián de los Reyes.</w:t>
            </w:r>
            <w:r>
              <w:rPr>
                <w:rFonts w:cs="Arial"/>
              </w:rPr>
              <w:t xml:space="preserve"> Madrid</w:t>
            </w:r>
          </w:p>
        </w:tc>
      </w:tr>
      <w:tr w:rsidR="00ED4701" w:rsidRPr="006D618A" w14:paraId="7E1E8FA9" w14:textId="77777777" w:rsidTr="00B254E6">
        <w:trPr>
          <w:trHeight w:val="280"/>
        </w:trPr>
        <w:tc>
          <w:tcPr>
            <w:tcW w:w="3302" w:type="dxa"/>
            <w:vMerge/>
          </w:tcPr>
          <w:p w14:paraId="6D0336F0" w14:textId="77777777" w:rsidR="00ED4701" w:rsidRPr="006D618A" w:rsidRDefault="00ED4701" w:rsidP="00C921D5">
            <w:pPr>
              <w:rPr>
                <w:rFonts w:cs="Arial"/>
              </w:rPr>
            </w:pPr>
          </w:p>
        </w:tc>
        <w:tc>
          <w:tcPr>
            <w:tcW w:w="4649" w:type="dxa"/>
            <w:gridSpan w:val="2"/>
          </w:tcPr>
          <w:p w14:paraId="2F5F8282" w14:textId="77777777" w:rsidR="00ED4701" w:rsidRPr="006D618A" w:rsidRDefault="00ED4701" w:rsidP="00C921D5">
            <w:pPr>
              <w:jc w:val="center"/>
              <w:rPr>
                <w:rFonts w:cs="Arial"/>
              </w:rPr>
            </w:pPr>
            <w:r w:rsidRPr="006D618A">
              <w:rPr>
                <w:rFonts w:cs="Arial"/>
              </w:rPr>
              <w:t>Formación profesional:</w:t>
            </w:r>
          </w:p>
        </w:tc>
      </w:tr>
      <w:tr w:rsidR="00ED4701" w:rsidRPr="006D618A" w14:paraId="7DF6905E" w14:textId="77777777" w:rsidTr="00B254E6">
        <w:trPr>
          <w:trHeight w:val="290"/>
        </w:trPr>
        <w:tc>
          <w:tcPr>
            <w:tcW w:w="3302" w:type="dxa"/>
            <w:vMerge/>
          </w:tcPr>
          <w:p w14:paraId="757A4FCF" w14:textId="77777777" w:rsidR="00ED4701" w:rsidRPr="006D618A" w:rsidRDefault="00ED4701" w:rsidP="00C921D5">
            <w:pPr>
              <w:rPr>
                <w:rFonts w:cs="Arial"/>
              </w:rPr>
            </w:pPr>
          </w:p>
        </w:tc>
        <w:tc>
          <w:tcPr>
            <w:tcW w:w="4649" w:type="dxa"/>
            <w:gridSpan w:val="2"/>
          </w:tcPr>
          <w:p w14:paraId="7054BD7E" w14:textId="77777777" w:rsidR="00ED4701" w:rsidRPr="006D618A" w:rsidRDefault="00ED4701" w:rsidP="00C921D5">
            <w:pPr>
              <w:jc w:val="center"/>
              <w:rPr>
                <w:rFonts w:cs="Arial"/>
              </w:rPr>
            </w:pPr>
            <w:r w:rsidRPr="00385137">
              <w:rPr>
                <w:rFonts w:cs="Arial"/>
              </w:rPr>
              <w:t>Ingeniería Mecánica</w:t>
            </w:r>
          </w:p>
        </w:tc>
      </w:tr>
      <w:tr w:rsidR="00ED4701" w:rsidRPr="006D618A" w14:paraId="085F1AEC" w14:textId="77777777" w:rsidTr="00B254E6">
        <w:trPr>
          <w:trHeight w:val="280"/>
        </w:trPr>
        <w:tc>
          <w:tcPr>
            <w:tcW w:w="3302" w:type="dxa"/>
            <w:vMerge/>
          </w:tcPr>
          <w:p w14:paraId="770D6141" w14:textId="77777777" w:rsidR="00ED4701" w:rsidRPr="006D618A" w:rsidRDefault="00ED4701" w:rsidP="00C921D5">
            <w:pPr>
              <w:rPr>
                <w:rFonts w:cs="Arial"/>
              </w:rPr>
            </w:pPr>
          </w:p>
        </w:tc>
        <w:tc>
          <w:tcPr>
            <w:tcW w:w="4649" w:type="dxa"/>
            <w:gridSpan w:val="2"/>
          </w:tcPr>
          <w:p w14:paraId="5758E53C" w14:textId="77777777" w:rsidR="00ED4701" w:rsidRPr="006D618A" w:rsidRDefault="00ED4701" w:rsidP="00C921D5">
            <w:pPr>
              <w:jc w:val="center"/>
              <w:rPr>
                <w:rFonts w:cs="Arial"/>
              </w:rPr>
            </w:pPr>
            <w:r w:rsidRPr="006D618A">
              <w:rPr>
                <w:rFonts w:cs="Arial"/>
              </w:rPr>
              <w:t>Experiencia laboral:</w:t>
            </w:r>
          </w:p>
        </w:tc>
      </w:tr>
      <w:tr w:rsidR="00ED4701" w:rsidRPr="006D618A" w14:paraId="25DD3043" w14:textId="77777777" w:rsidTr="00B254E6">
        <w:trPr>
          <w:trHeight w:val="832"/>
        </w:trPr>
        <w:tc>
          <w:tcPr>
            <w:tcW w:w="3302" w:type="dxa"/>
            <w:vMerge/>
          </w:tcPr>
          <w:p w14:paraId="43988755" w14:textId="77777777" w:rsidR="00ED4701" w:rsidRPr="006D618A" w:rsidRDefault="00ED4701" w:rsidP="00C921D5">
            <w:pPr>
              <w:rPr>
                <w:rFonts w:cs="Arial"/>
              </w:rPr>
            </w:pPr>
          </w:p>
        </w:tc>
        <w:tc>
          <w:tcPr>
            <w:tcW w:w="4649" w:type="dxa"/>
            <w:gridSpan w:val="2"/>
          </w:tcPr>
          <w:p w14:paraId="4D8C992D" w14:textId="77777777" w:rsidR="00ED4701" w:rsidRPr="006D618A" w:rsidRDefault="00ED4701" w:rsidP="00C921D5">
            <w:pPr>
              <w:rPr>
                <w:rFonts w:cs="Arial"/>
              </w:rPr>
            </w:pPr>
            <w:r w:rsidRPr="00385137">
              <w:rPr>
                <w:rFonts w:cs="Arial"/>
              </w:rPr>
              <w:t>Especialista en mantenimiento técnico</w:t>
            </w:r>
            <w:r>
              <w:rPr>
                <w:rFonts w:cs="Arial"/>
              </w:rPr>
              <w:t xml:space="preserve">, </w:t>
            </w:r>
            <w:r w:rsidRPr="00385137">
              <w:rPr>
                <w:rFonts w:cs="Arial"/>
              </w:rPr>
              <w:t>Mecánico naval,</w:t>
            </w:r>
            <w:r>
              <w:rPr>
                <w:rFonts w:cs="Arial"/>
              </w:rPr>
              <w:t xml:space="preserve"> Proveedor de servicios.</w:t>
            </w:r>
          </w:p>
        </w:tc>
      </w:tr>
      <w:tr w:rsidR="00ED4701" w:rsidRPr="006D618A" w14:paraId="2AF06D15" w14:textId="77777777" w:rsidTr="00B254E6">
        <w:trPr>
          <w:trHeight w:val="280"/>
        </w:trPr>
        <w:tc>
          <w:tcPr>
            <w:tcW w:w="7951" w:type="dxa"/>
            <w:gridSpan w:val="3"/>
          </w:tcPr>
          <w:p w14:paraId="319136CF" w14:textId="77777777" w:rsidR="00ED4701" w:rsidRPr="006D618A" w:rsidRDefault="00ED4701" w:rsidP="00C921D5">
            <w:pPr>
              <w:jc w:val="center"/>
              <w:rPr>
                <w:rFonts w:cs="Arial"/>
              </w:rPr>
            </w:pPr>
            <w:r w:rsidRPr="006D618A">
              <w:rPr>
                <w:rFonts w:cs="Arial"/>
              </w:rPr>
              <w:t>Habilidades:</w:t>
            </w:r>
          </w:p>
        </w:tc>
      </w:tr>
      <w:tr w:rsidR="00ED4701" w:rsidRPr="006D618A" w14:paraId="54D70103" w14:textId="77777777" w:rsidTr="00B254E6">
        <w:trPr>
          <w:trHeight w:val="1093"/>
        </w:trPr>
        <w:tc>
          <w:tcPr>
            <w:tcW w:w="7951" w:type="dxa"/>
            <w:gridSpan w:val="3"/>
          </w:tcPr>
          <w:p w14:paraId="649575D9" w14:textId="77777777" w:rsidR="00ED4701" w:rsidRPr="006D618A" w:rsidRDefault="00ED4701" w:rsidP="00C921D5">
            <w:pPr>
              <w:rPr>
                <w:rFonts w:cs="Arial"/>
              </w:rPr>
            </w:pPr>
            <w:r>
              <w:rPr>
                <w:rFonts w:cs="Arial"/>
              </w:rPr>
              <w:t>Posee c</w:t>
            </w:r>
            <w:r w:rsidRPr="00385137">
              <w:rPr>
                <w:rFonts w:cs="Arial"/>
              </w:rPr>
              <w:t>apacidades organizativas: trabajador en equipo, excelente trato con sus compañeros de trabajo, es organizado y limpio en su trabajo</w:t>
            </w:r>
            <w:r>
              <w:rPr>
                <w:rFonts w:cs="Arial"/>
              </w:rPr>
              <w:t xml:space="preserve">. Tiene </w:t>
            </w:r>
            <w:r w:rsidRPr="00385137">
              <w:rPr>
                <w:rFonts w:cs="Arial"/>
              </w:rPr>
              <w:t>habilidades mecánicas y manuales, conocimientos de informática y de diseño de maquinaria</w:t>
            </w:r>
            <w:r>
              <w:rPr>
                <w:rFonts w:cs="Arial"/>
              </w:rPr>
              <w:t>.</w:t>
            </w:r>
          </w:p>
        </w:tc>
      </w:tr>
    </w:tbl>
    <w:p w14:paraId="17AF6265" w14:textId="77777777" w:rsidR="006D618A" w:rsidRDefault="006D618A" w:rsidP="00ED4701"/>
    <w:p w14:paraId="5572D4FC" w14:textId="26252CDD" w:rsidR="00C80576" w:rsidRDefault="00C80576" w:rsidP="006D618A">
      <w:pPr>
        <w:pStyle w:val="Ttulo2"/>
        <w:rPr>
          <w:rFonts w:eastAsia="Times New Roman"/>
        </w:rPr>
      </w:pPr>
      <w:r w:rsidRPr="000D6720">
        <w:rPr>
          <w:rFonts w:eastAsia="Times New Roman"/>
        </w:rPr>
        <w:t>Presentación de la Empresa y de cada uno de los servicios que presta</w:t>
      </w:r>
    </w:p>
    <w:p w14:paraId="4226BF54" w14:textId="77777777" w:rsidR="00870AEF" w:rsidRPr="00F31BC2" w:rsidRDefault="00870AEF" w:rsidP="00870AEF">
      <w:pPr>
        <w:rPr>
          <w:rFonts w:cs="Times New Roman"/>
          <w:lang w:val="es-MX"/>
        </w:rPr>
      </w:pPr>
      <w:r w:rsidRPr="00F31BC2">
        <w:rPr>
          <w:rFonts w:cs="Times New Roman"/>
          <w:lang w:val="es-MX"/>
        </w:rPr>
        <w:t xml:space="preserve">El marco institucional </w:t>
      </w:r>
      <w:r>
        <w:rPr>
          <w:rFonts w:cs="Times New Roman"/>
          <w:lang w:val="es-MX"/>
        </w:rPr>
        <w:t>del negocio</w:t>
      </w:r>
      <w:r w:rsidRPr="00F31BC2">
        <w:rPr>
          <w:rFonts w:cs="Times New Roman"/>
          <w:lang w:val="es-MX"/>
        </w:rPr>
        <w:t xml:space="preserve">, </w:t>
      </w:r>
      <w:r>
        <w:rPr>
          <w:rFonts w:cs="Times New Roman"/>
          <w:lang w:val="es-MX"/>
        </w:rPr>
        <w:t xml:space="preserve">es de empresario independiente </w:t>
      </w:r>
      <w:r w:rsidRPr="00F31BC2">
        <w:rPr>
          <w:rFonts w:cs="Times New Roman"/>
          <w:lang w:val="es-MX"/>
        </w:rPr>
        <w:t xml:space="preserve">con </w:t>
      </w:r>
      <w:r>
        <w:rPr>
          <w:rFonts w:cs="Times New Roman"/>
          <w:lang w:val="es-MX"/>
        </w:rPr>
        <w:t xml:space="preserve">igual </w:t>
      </w:r>
      <w:r w:rsidRPr="00F31BC2">
        <w:rPr>
          <w:rFonts w:cs="Times New Roman"/>
          <w:lang w:val="es-MX"/>
        </w:rPr>
        <w:t xml:space="preserve">cuota de participación entre los socios fundadores, y tendrá su domicilio social en </w:t>
      </w:r>
      <w:r>
        <w:rPr>
          <w:rFonts w:cs="Times New Roman"/>
          <w:lang w:val="es-MX"/>
        </w:rPr>
        <w:t>la ciudad de Madrid</w:t>
      </w:r>
      <w:r w:rsidRPr="00F31BC2">
        <w:rPr>
          <w:rFonts w:cs="Times New Roman"/>
          <w:lang w:val="es-MX"/>
        </w:rPr>
        <w:t xml:space="preserve">. En </w:t>
      </w:r>
      <w:r>
        <w:rPr>
          <w:rFonts w:cs="Times New Roman"/>
          <w:lang w:val="es-MX"/>
        </w:rPr>
        <w:t>la etapa</w:t>
      </w:r>
      <w:r w:rsidRPr="00F31BC2">
        <w:rPr>
          <w:rFonts w:cs="Times New Roman"/>
          <w:lang w:val="es-MX"/>
        </w:rPr>
        <w:t xml:space="preserve"> inicial de la actividad, los socios participar</w:t>
      </w:r>
      <w:r>
        <w:rPr>
          <w:rFonts w:cs="Times New Roman"/>
          <w:lang w:val="es-MX"/>
        </w:rPr>
        <w:t>á</w:t>
      </w:r>
      <w:r w:rsidRPr="00F31BC2">
        <w:rPr>
          <w:rFonts w:cs="Times New Roman"/>
          <w:lang w:val="es-MX"/>
        </w:rPr>
        <w:t xml:space="preserve">n de </w:t>
      </w:r>
      <w:r>
        <w:rPr>
          <w:rFonts w:cs="Times New Roman"/>
          <w:lang w:val="es-MX"/>
        </w:rPr>
        <w:t xml:space="preserve">modo </w:t>
      </w:r>
      <w:r w:rsidRPr="00F31BC2">
        <w:rPr>
          <w:rFonts w:cs="Times New Roman"/>
          <w:lang w:val="es-MX"/>
        </w:rPr>
        <w:t>direct</w:t>
      </w:r>
      <w:r>
        <w:rPr>
          <w:rFonts w:cs="Times New Roman"/>
          <w:lang w:val="es-MX"/>
        </w:rPr>
        <w:t>o</w:t>
      </w:r>
      <w:r w:rsidRPr="00F31BC2">
        <w:rPr>
          <w:rFonts w:cs="Times New Roman"/>
          <w:lang w:val="es-MX"/>
        </w:rPr>
        <w:t xml:space="preserve"> </w:t>
      </w:r>
      <w:r>
        <w:rPr>
          <w:rFonts w:cs="Times New Roman"/>
          <w:lang w:val="es-MX"/>
        </w:rPr>
        <w:t>en</w:t>
      </w:r>
      <w:r w:rsidRPr="00F31BC2">
        <w:rPr>
          <w:rFonts w:cs="Times New Roman"/>
          <w:lang w:val="es-MX"/>
        </w:rPr>
        <w:t xml:space="preserve"> la gestión de la empresa, ocupa</w:t>
      </w:r>
      <w:r>
        <w:rPr>
          <w:rFonts w:cs="Times New Roman"/>
          <w:lang w:val="es-MX"/>
        </w:rPr>
        <w:t>rán las</w:t>
      </w:r>
      <w:r w:rsidRPr="00F31BC2">
        <w:rPr>
          <w:rFonts w:cs="Times New Roman"/>
          <w:lang w:val="es-MX"/>
        </w:rPr>
        <w:t xml:space="preserve"> posiciones de </w:t>
      </w:r>
      <w:r>
        <w:rPr>
          <w:rFonts w:cs="Times New Roman"/>
          <w:lang w:val="es-MX"/>
        </w:rPr>
        <w:t xml:space="preserve">autoridad y </w:t>
      </w:r>
      <w:r w:rsidRPr="00F31BC2">
        <w:rPr>
          <w:rFonts w:cs="Times New Roman"/>
          <w:lang w:val="es-MX"/>
        </w:rPr>
        <w:t xml:space="preserve">responsabilidad </w:t>
      </w:r>
      <w:r>
        <w:rPr>
          <w:rFonts w:cs="Times New Roman"/>
          <w:lang w:val="es-MX"/>
        </w:rPr>
        <w:t>máximas</w:t>
      </w:r>
      <w:r w:rsidRPr="00F31BC2">
        <w:rPr>
          <w:rFonts w:cs="Times New Roman"/>
          <w:lang w:val="es-MX"/>
        </w:rPr>
        <w:t>.</w:t>
      </w:r>
    </w:p>
    <w:p w14:paraId="6386D0A8" w14:textId="77777777" w:rsidR="00870AEF" w:rsidRPr="00F31BC2" w:rsidRDefault="00870AEF" w:rsidP="00870AEF">
      <w:pPr>
        <w:rPr>
          <w:rFonts w:cs="Times New Roman"/>
          <w:lang w:val="es-MX"/>
        </w:rPr>
      </w:pPr>
      <w:r>
        <w:rPr>
          <w:rFonts w:cs="Times New Roman"/>
          <w:lang w:val="es-MX"/>
        </w:rPr>
        <w:lastRenderedPageBreak/>
        <w:t>Además</w:t>
      </w:r>
      <w:r w:rsidRPr="00F31BC2">
        <w:rPr>
          <w:rFonts w:cs="Times New Roman"/>
          <w:lang w:val="es-MX"/>
        </w:rPr>
        <w:t xml:space="preserve">, la empresa se propone, atraer recursos financieros de parte de las instituciones financieras nacionales, para promover el mejoramiento del nivel de vida de </w:t>
      </w:r>
      <w:r>
        <w:rPr>
          <w:rFonts w:cs="Times New Roman"/>
          <w:lang w:val="es-MX"/>
        </w:rPr>
        <w:t>sus pobladores</w:t>
      </w:r>
      <w:r w:rsidRPr="00F31BC2">
        <w:rPr>
          <w:rFonts w:cs="Times New Roman"/>
          <w:lang w:val="es-MX"/>
        </w:rPr>
        <w:t xml:space="preserve">, la </w:t>
      </w:r>
      <w:r>
        <w:rPr>
          <w:rFonts w:cs="Times New Roman"/>
          <w:lang w:val="es-MX"/>
        </w:rPr>
        <w:t>estética</w:t>
      </w:r>
      <w:r w:rsidRPr="00F31BC2">
        <w:rPr>
          <w:rFonts w:cs="Times New Roman"/>
          <w:lang w:val="es-MX"/>
        </w:rPr>
        <w:t xml:space="preserve"> y </w:t>
      </w:r>
      <w:r>
        <w:rPr>
          <w:rFonts w:cs="Times New Roman"/>
          <w:lang w:val="es-MX"/>
        </w:rPr>
        <w:t>un estilo de vida saludable</w:t>
      </w:r>
      <w:r w:rsidRPr="00F31BC2">
        <w:rPr>
          <w:rFonts w:cs="Times New Roman"/>
          <w:lang w:val="es-MX"/>
        </w:rPr>
        <w:t>.</w:t>
      </w:r>
    </w:p>
    <w:p w14:paraId="45FFA063" w14:textId="6547DFF3" w:rsidR="00870AEF" w:rsidRPr="00B254E6" w:rsidRDefault="00870AEF" w:rsidP="00870AEF">
      <w:pPr>
        <w:pStyle w:val="Prrafodelista"/>
        <w:numPr>
          <w:ilvl w:val="0"/>
          <w:numId w:val="2"/>
        </w:numPr>
        <w:rPr>
          <w:lang w:val="es-MX"/>
        </w:rPr>
      </w:pPr>
      <w:r w:rsidRPr="00B254E6">
        <w:rPr>
          <w:lang w:val="es-MX"/>
        </w:rPr>
        <w:t>Nombre de la Empresa:</w:t>
      </w:r>
      <w:r w:rsidRPr="00245EEB">
        <w:t xml:space="preserve"> </w:t>
      </w:r>
      <w:r w:rsidR="006612BD">
        <w:t>F</w:t>
      </w:r>
      <w:r w:rsidR="006612BD" w:rsidRPr="006612BD">
        <w:t>itness</w:t>
      </w:r>
      <w:proofErr w:type="spellStart"/>
      <w:r w:rsidRPr="00B254E6">
        <w:rPr>
          <w:lang w:val="es-MX"/>
        </w:rPr>
        <w:t>Gym</w:t>
      </w:r>
      <w:proofErr w:type="spellEnd"/>
      <w:r w:rsidRPr="00B254E6">
        <w:rPr>
          <w:lang w:val="es-MX"/>
        </w:rPr>
        <w:t>.</w:t>
      </w:r>
    </w:p>
    <w:p w14:paraId="7AB8CA42" w14:textId="77777777" w:rsidR="00870AEF" w:rsidRPr="00B254E6" w:rsidRDefault="00870AEF" w:rsidP="00870AEF">
      <w:pPr>
        <w:pStyle w:val="Prrafodelista"/>
        <w:numPr>
          <w:ilvl w:val="0"/>
          <w:numId w:val="2"/>
        </w:numPr>
        <w:rPr>
          <w:lang w:val="es-MX"/>
        </w:rPr>
      </w:pPr>
      <w:r w:rsidRPr="00B254E6">
        <w:rPr>
          <w:lang w:val="es-MX"/>
        </w:rPr>
        <w:t>Personería Jurídica: Empresario individual (autónomo): un socio</w:t>
      </w:r>
    </w:p>
    <w:p w14:paraId="1E342D15" w14:textId="77777777" w:rsidR="00870AEF" w:rsidRPr="00B254E6" w:rsidRDefault="00870AEF" w:rsidP="00870AEF">
      <w:pPr>
        <w:pStyle w:val="Prrafodelista"/>
        <w:numPr>
          <w:ilvl w:val="0"/>
          <w:numId w:val="2"/>
        </w:numPr>
        <w:rPr>
          <w:lang w:val="es-MX"/>
        </w:rPr>
      </w:pPr>
      <w:r w:rsidRPr="00B254E6">
        <w:rPr>
          <w:lang w:val="es-MX"/>
        </w:rPr>
        <w:t>Actividad: Servicios personales. Epígrafe 972.2: Salones e institutos de belleza y gabinetes de estética</w:t>
      </w:r>
    </w:p>
    <w:p w14:paraId="52B22FB5" w14:textId="77777777" w:rsidR="00870AEF" w:rsidRPr="00B254E6" w:rsidRDefault="00870AEF" w:rsidP="00870AEF">
      <w:pPr>
        <w:pStyle w:val="Prrafodelista"/>
        <w:numPr>
          <w:ilvl w:val="0"/>
          <w:numId w:val="2"/>
        </w:numPr>
        <w:rPr>
          <w:lang w:val="es-MX"/>
        </w:rPr>
      </w:pPr>
      <w:r w:rsidRPr="00B254E6">
        <w:rPr>
          <w:lang w:val="es-MX"/>
        </w:rPr>
        <w:t>Número de Socios: 2</w:t>
      </w:r>
    </w:p>
    <w:p w14:paraId="18DD0B9F" w14:textId="387BF397" w:rsidR="00870AEF" w:rsidRDefault="00870AEF" w:rsidP="00870AEF">
      <w:pPr>
        <w:pStyle w:val="Prrafodelista"/>
        <w:numPr>
          <w:ilvl w:val="0"/>
          <w:numId w:val="2"/>
        </w:numPr>
        <w:rPr>
          <w:lang w:val="es-MX"/>
        </w:rPr>
      </w:pPr>
      <w:r w:rsidRPr="00B254E6">
        <w:rPr>
          <w:lang w:val="es-MX"/>
        </w:rPr>
        <w:t xml:space="preserve">Sede Legal: </w:t>
      </w:r>
      <w:r w:rsidRPr="00B254E6">
        <w:rPr>
          <w:highlight w:val="yellow"/>
          <w:lang w:val="es-MX"/>
        </w:rPr>
        <w:t>Dirección:</w:t>
      </w:r>
      <w:r w:rsidRPr="00B254E6">
        <w:rPr>
          <w:lang w:val="es-MX"/>
        </w:rPr>
        <w:t xml:space="preserve">  xxx Madrid</w:t>
      </w:r>
    </w:p>
    <w:p w14:paraId="6D87921D" w14:textId="7B72BF11" w:rsidR="007D47FB" w:rsidRPr="007D47FB" w:rsidRDefault="007D47FB" w:rsidP="007D47FB">
      <w:pPr>
        <w:rPr>
          <w:lang w:val="es-MX"/>
        </w:rPr>
      </w:pPr>
      <w:r>
        <w:rPr>
          <w:lang w:val="es-MX"/>
        </w:rPr>
        <w:t xml:space="preserve">El </w:t>
      </w:r>
      <w:r w:rsidRPr="007D47FB">
        <w:rPr>
          <w:lang w:val="es-MX"/>
        </w:rPr>
        <w:t>gabinete de estética</w:t>
      </w:r>
      <w:r>
        <w:rPr>
          <w:lang w:val="es-MX"/>
        </w:rPr>
        <w:t xml:space="preserve"> promoverá u</w:t>
      </w:r>
      <w:r w:rsidRPr="007D47FB">
        <w:rPr>
          <w:lang w:val="es-MX"/>
        </w:rPr>
        <w:t>na buena forma física</w:t>
      </w:r>
      <w:r>
        <w:rPr>
          <w:lang w:val="es-MX"/>
        </w:rPr>
        <w:t xml:space="preserve">, </w:t>
      </w:r>
      <w:r w:rsidRPr="007D47FB">
        <w:rPr>
          <w:lang w:val="es-MX"/>
        </w:rPr>
        <w:t xml:space="preserve">se obtiene como resultado de una </w:t>
      </w:r>
      <w:r>
        <w:rPr>
          <w:lang w:val="es-MX"/>
        </w:rPr>
        <w:t xml:space="preserve">adecuada </w:t>
      </w:r>
      <w:r w:rsidRPr="007D47FB">
        <w:rPr>
          <w:lang w:val="es-MX"/>
        </w:rPr>
        <w:t xml:space="preserve">nutrición, la práctica de </w:t>
      </w:r>
      <w:r>
        <w:rPr>
          <w:lang w:val="es-MX"/>
        </w:rPr>
        <w:t>actividad</w:t>
      </w:r>
      <w:r w:rsidRPr="007D47FB">
        <w:rPr>
          <w:lang w:val="es-MX"/>
        </w:rPr>
        <w:t xml:space="preserve"> físic</w:t>
      </w:r>
      <w:r>
        <w:rPr>
          <w:lang w:val="es-MX"/>
        </w:rPr>
        <w:t>a</w:t>
      </w:r>
      <w:r w:rsidRPr="007D47FB">
        <w:rPr>
          <w:lang w:val="es-MX"/>
        </w:rPr>
        <w:t xml:space="preserve"> de m</w:t>
      </w:r>
      <w:r>
        <w:rPr>
          <w:lang w:val="es-MX"/>
        </w:rPr>
        <w:t>edios</w:t>
      </w:r>
      <w:r w:rsidRPr="007D47FB">
        <w:rPr>
          <w:lang w:val="es-MX"/>
        </w:rPr>
        <w:t xml:space="preserve"> a </w:t>
      </w:r>
      <w:r>
        <w:rPr>
          <w:lang w:val="es-MX"/>
        </w:rPr>
        <w:t>intensos</w:t>
      </w:r>
      <w:r w:rsidRPr="007D47FB">
        <w:rPr>
          <w:lang w:val="es-MX"/>
        </w:rPr>
        <w:t xml:space="preserve"> y </w:t>
      </w:r>
      <w:r>
        <w:rPr>
          <w:lang w:val="es-MX"/>
        </w:rPr>
        <w:t xml:space="preserve">de </w:t>
      </w:r>
      <w:r w:rsidRPr="007D47FB">
        <w:rPr>
          <w:lang w:val="es-MX"/>
        </w:rPr>
        <w:t>un descanso conveniente.</w:t>
      </w:r>
    </w:p>
    <w:p w14:paraId="071825F7" w14:textId="3DBA9364" w:rsidR="007D47FB" w:rsidRPr="007D47FB" w:rsidRDefault="007D47FB" w:rsidP="007D47FB">
      <w:pPr>
        <w:pStyle w:val="Prrafodelista"/>
        <w:numPr>
          <w:ilvl w:val="0"/>
          <w:numId w:val="3"/>
        </w:numPr>
        <w:rPr>
          <w:lang w:val="es-MX"/>
        </w:rPr>
      </w:pPr>
      <w:r>
        <w:rPr>
          <w:lang w:val="es-MX"/>
        </w:rPr>
        <w:t>La actividad física</w:t>
      </w:r>
      <w:r w:rsidRPr="007D47FB">
        <w:rPr>
          <w:lang w:val="es-MX"/>
        </w:rPr>
        <w:t xml:space="preserve"> </w:t>
      </w:r>
      <w:r>
        <w:rPr>
          <w:lang w:val="es-MX"/>
        </w:rPr>
        <w:t xml:space="preserve">se </w:t>
      </w:r>
      <w:r w:rsidRPr="007D47FB">
        <w:rPr>
          <w:lang w:val="es-MX"/>
        </w:rPr>
        <w:t>divid</w:t>
      </w:r>
      <w:r>
        <w:rPr>
          <w:lang w:val="es-MX"/>
        </w:rPr>
        <w:t>irá</w:t>
      </w:r>
      <w:r w:rsidRPr="007D47FB">
        <w:rPr>
          <w:lang w:val="es-MX"/>
        </w:rPr>
        <w:t xml:space="preserve"> en los tipos siguientes:</w:t>
      </w:r>
    </w:p>
    <w:p w14:paraId="447534B8" w14:textId="35D6912C" w:rsidR="007D47FB" w:rsidRPr="007D47FB" w:rsidRDefault="007D47FB" w:rsidP="00F723EB">
      <w:pPr>
        <w:pStyle w:val="Prrafodelista"/>
        <w:numPr>
          <w:ilvl w:val="1"/>
          <w:numId w:val="3"/>
        </w:numPr>
        <w:ind w:left="993" w:hanging="284"/>
        <w:rPr>
          <w:lang w:val="es-MX"/>
        </w:rPr>
      </w:pPr>
      <w:r>
        <w:rPr>
          <w:lang w:val="es-MX"/>
        </w:rPr>
        <w:t>Ejercicios de e</w:t>
      </w:r>
      <w:r w:rsidRPr="007D47FB">
        <w:rPr>
          <w:lang w:val="es-MX"/>
        </w:rPr>
        <w:t>lasticidad</w:t>
      </w:r>
    </w:p>
    <w:p w14:paraId="5F745554" w14:textId="0073D99B" w:rsidR="007D47FB" w:rsidRPr="007D47FB" w:rsidRDefault="007D47FB" w:rsidP="00F723EB">
      <w:pPr>
        <w:pStyle w:val="Prrafodelista"/>
        <w:numPr>
          <w:ilvl w:val="1"/>
          <w:numId w:val="3"/>
        </w:numPr>
        <w:ind w:left="993" w:hanging="284"/>
        <w:rPr>
          <w:lang w:val="es-MX"/>
        </w:rPr>
      </w:pPr>
      <w:r>
        <w:rPr>
          <w:lang w:val="es-MX"/>
        </w:rPr>
        <w:t>Ejercicios</w:t>
      </w:r>
      <w:r w:rsidRPr="007D47FB">
        <w:rPr>
          <w:lang w:val="es-MX"/>
        </w:rPr>
        <w:t xml:space="preserve"> cardiovascular</w:t>
      </w:r>
      <w:r>
        <w:rPr>
          <w:lang w:val="es-MX"/>
        </w:rPr>
        <w:t>es</w:t>
      </w:r>
    </w:p>
    <w:p w14:paraId="0CFA533B" w14:textId="0D299A06" w:rsidR="007D47FB" w:rsidRPr="007D47FB" w:rsidRDefault="007D47FB" w:rsidP="00F723EB">
      <w:pPr>
        <w:pStyle w:val="Prrafodelista"/>
        <w:numPr>
          <w:ilvl w:val="1"/>
          <w:numId w:val="3"/>
        </w:numPr>
        <w:ind w:left="993" w:hanging="284"/>
        <w:rPr>
          <w:lang w:val="es-MX"/>
        </w:rPr>
      </w:pPr>
      <w:r>
        <w:rPr>
          <w:lang w:val="es-MX"/>
        </w:rPr>
        <w:t>R</w:t>
      </w:r>
      <w:r w:rsidRPr="007D47FB">
        <w:rPr>
          <w:lang w:val="es-MX"/>
        </w:rPr>
        <w:t>esistencia</w:t>
      </w:r>
      <w:r w:rsidRPr="007D47FB">
        <w:t xml:space="preserve"> </w:t>
      </w:r>
      <w:r>
        <w:t xml:space="preserve">y </w:t>
      </w:r>
      <w:r w:rsidRPr="007D47FB">
        <w:rPr>
          <w:lang w:val="es-MX"/>
        </w:rPr>
        <w:t>fuerza muscular</w:t>
      </w:r>
    </w:p>
    <w:p w14:paraId="7A57BE7E" w14:textId="7A60C98D" w:rsidR="007D47FB" w:rsidRPr="007D47FB" w:rsidRDefault="007D47FB" w:rsidP="00F723EB">
      <w:pPr>
        <w:pStyle w:val="Prrafodelista"/>
        <w:numPr>
          <w:ilvl w:val="1"/>
          <w:numId w:val="3"/>
        </w:numPr>
        <w:ind w:left="993" w:hanging="284"/>
        <w:rPr>
          <w:lang w:val="es-MX"/>
        </w:rPr>
      </w:pPr>
      <w:r>
        <w:rPr>
          <w:lang w:val="es-MX"/>
        </w:rPr>
        <w:t>Estética</w:t>
      </w:r>
    </w:p>
    <w:p w14:paraId="1333F398" w14:textId="0A3BE4CB" w:rsidR="007D47FB" w:rsidRPr="007D47FB" w:rsidRDefault="007D47FB" w:rsidP="00F723EB">
      <w:pPr>
        <w:pStyle w:val="Prrafodelista"/>
        <w:numPr>
          <w:ilvl w:val="1"/>
          <w:numId w:val="3"/>
        </w:numPr>
        <w:ind w:left="993" w:hanging="284"/>
        <w:rPr>
          <w:lang w:val="es-MX"/>
        </w:rPr>
      </w:pPr>
      <w:r w:rsidRPr="007D47FB">
        <w:rPr>
          <w:lang w:val="es-MX"/>
        </w:rPr>
        <w:t>Rapidez</w:t>
      </w:r>
    </w:p>
    <w:p w14:paraId="4B14BF99" w14:textId="792DCBE6" w:rsidR="007D47FB" w:rsidRPr="007D47FB" w:rsidRDefault="007D47FB" w:rsidP="00F723EB">
      <w:pPr>
        <w:pStyle w:val="Prrafodelista"/>
        <w:numPr>
          <w:ilvl w:val="1"/>
          <w:numId w:val="3"/>
        </w:numPr>
        <w:ind w:left="993" w:hanging="284"/>
        <w:rPr>
          <w:lang w:val="es-MX"/>
        </w:rPr>
      </w:pPr>
      <w:r w:rsidRPr="007D47FB">
        <w:rPr>
          <w:lang w:val="es-MX"/>
        </w:rPr>
        <w:t>Firmeza</w:t>
      </w:r>
      <w:r>
        <w:rPr>
          <w:lang w:val="es-MX"/>
        </w:rPr>
        <w:t xml:space="preserve"> de músculos</w:t>
      </w:r>
    </w:p>
    <w:p w14:paraId="76071EF4" w14:textId="30BB062D" w:rsidR="007D47FB" w:rsidRDefault="007D47FB" w:rsidP="00F723EB">
      <w:pPr>
        <w:pStyle w:val="Prrafodelista"/>
        <w:numPr>
          <w:ilvl w:val="1"/>
          <w:numId w:val="3"/>
        </w:numPr>
        <w:ind w:left="993" w:hanging="284"/>
        <w:rPr>
          <w:lang w:val="es-MX"/>
        </w:rPr>
      </w:pPr>
      <w:r w:rsidRPr="007D47FB">
        <w:rPr>
          <w:lang w:val="es-MX"/>
        </w:rPr>
        <w:t>Disciplina</w:t>
      </w:r>
    </w:p>
    <w:p w14:paraId="11E8C165" w14:textId="15B457EF" w:rsidR="00F723EB" w:rsidRDefault="00F723EB" w:rsidP="00F723EB">
      <w:pPr>
        <w:rPr>
          <w:lang w:val="es-MX"/>
        </w:rPr>
      </w:pPr>
      <w:r>
        <w:rPr>
          <w:lang w:val="es-MX"/>
        </w:rPr>
        <w:t>A su vez, esta actividad física se puede realizar:</w:t>
      </w:r>
    </w:p>
    <w:p w14:paraId="429E35A1" w14:textId="6B5E1524" w:rsidR="00F723EB" w:rsidRDefault="00F723EB" w:rsidP="00F723EB">
      <w:pPr>
        <w:pStyle w:val="Prrafodelista"/>
        <w:numPr>
          <w:ilvl w:val="0"/>
          <w:numId w:val="4"/>
        </w:numPr>
        <w:rPr>
          <w:lang w:val="es-MX"/>
        </w:rPr>
      </w:pPr>
      <w:r>
        <w:rPr>
          <w:lang w:val="es-MX"/>
        </w:rPr>
        <w:t>Sin equipos</w:t>
      </w:r>
    </w:p>
    <w:p w14:paraId="31619E17" w14:textId="011E9C67" w:rsidR="00C80576" w:rsidRDefault="00C80576" w:rsidP="006D618A">
      <w:pPr>
        <w:pStyle w:val="Ttulo2"/>
        <w:rPr>
          <w:rFonts w:eastAsia="Times New Roman"/>
        </w:rPr>
      </w:pPr>
      <w:r w:rsidRPr="000D6720">
        <w:rPr>
          <w:rFonts w:eastAsia="Times New Roman"/>
        </w:rPr>
        <w:t>Descripción del servicio elegido para el Plan de Marketing para 2019</w:t>
      </w:r>
    </w:p>
    <w:p w14:paraId="2B60DC1C" w14:textId="7B279B45" w:rsidR="00122B55" w:rsidRPr="00122B55" w:rsidRDefault="00870AEF" w:rsidP="00122B55">
      <w:pPr>
        <w:rPr>
          <w:rFonts w:cs="Arial"/>
          <w:color w:val="333333"/>
          <w:szCs w:val="24"/>
          <w:shd w:val="clear" w:color="auto" w:fill="FFFFFF"/>
        </w:rPr>
      </w:pPr>
      <w:r w:rsidRPr="00122B55">
        <w:rPr>
          <w:rFonts w:cs="Arial"/>
          <w:szCs w:val="24"/>
        </w:rPr>
        <w:t xml:space="preserve">El servicio elegido para el plan de marketing </w:t>
      </w:r>
      <w:r w:rsidR="00122B55" w:rsidRPr="00122B55">
        <w:rPr>
          <w:rFonts w:cs="Arial"/>
          <w:szCs w:val="24"/>
        </w:rPr>
        <w:t>es</w:t>
      </w:r>
      <w:r w:rsidRPr="00122B55">
        <w:rPr>
          <w:rFonts w:cs="Arial"/>
          <w:szCs w:val="24"/>
        </w:rPr>
        <w:t xml:space="preserve"> </w:t>
      </w:r>
      <w:r w:rsidR="00122B55" w:rsidRPr="00122B55">
        <w:rPr>
          <w:rFonts w:cs="Arial"/>
          <w:szCs w:val="24"/>
        </w:rPr>
        <w:t xml:space="preserve">la practica de zumba. </w:t>
      </w:r>
      <w:r w:rsidR="00122B55" w:rsidRPr="00122B55">
        <w:rPr>
          <w:rFonts w:cs="Arial"/>
          <w:color w:val="333333"/>
          <w:szCs w:val="24"/>
          <w:shd w:val="clear" w:color="auto" w:fill="FFFFFF"/>
        </w:rPr>
        <w:t>De origen colombiano, la zumba es una mezcla de ritmos latinos –salsa, merengue, flamenco o bachata– y ejercicios aeróbicos que se ha convertido en una de las rutinas de moda para perder peso</w:t>
      </w:r>
      <w:r w:rsidR="00122B55" w:rsidRPr="00122B55">
        <w:rPr>
          <w:rFonts w:eastAsia="Times New Roman" w:cs="Arial"/>
          <w:color w:val="222222"/>
          <w:szCs w:val="24"/>
          <w:lang w:val="es-ES" w:eastAsia="es-ES"/>
        </w:rPr>
        <w:t>Quema de calorías</w:t>
      </w:r>
      <w:r w:rsidR="00122B55" w:rsidRPr="00122B55">
        <w:rPr>
          <w:rFonts w:eastAsia="Times New Roman" w:cs="Arial"/>
          <w:color w:val="222222"/>
          <w:szCs w:val="24"/>
          <w:lang w:val="es-ES" w:eastAsia="es-ES"/>
        </w:rPr>
        <w:t xml:space="preserve">: </w:t>
      </w:r>
    </w:p>
    <w:p w14:paraId="0E62D20B" w14:textId="4BDE549D" w:rsidR="00ED4701" w:rsidRPr="00ED4701" w:rsidRDefault="00ED4701" w:rsidP="00ED4701"/>
    <w:p w14:paraId="01907A97" w14:textId="2259CF19" w:rsidR="00F723EB" w:rsidRPr="000D6720" w:rsidRDefault="00C80576" w:rsidP="00F723EB">
      <w:pPr>
        <w:pStyle w:val="Ttulo2"/>
        <w:rPr>
          <w:rFonts w:eastAsia="Times New Roman"/>
        </w:rPr>
      </w:pPr>
      <w:r w:rsidRPr="000D6720">
        <w:rPr>
          <w:rFonts w:eastAsia="Times New Roman"/>
        </w:rPr>
        <w:lastRenderedPageBreak/>
        <w:t>Análisis de los datos macros en España, Madrid y Zona</w:t>
      </w:r>
      <w:r w:rsidR="00181F66">
        <w:rPr>
          <w:rFonts w:eastAsia="Times New Roman"/>
        </w:rPr>
        <w:t xml:space="preserve"> Retiro</w:t>
      </w:r>
    </w:p>
    <w:p w14:paraId="2C83B388" w14:textId="7992C85C" w:rsidR="00F723EB" w:rsidRPr="00181F66" w:rsidRDefault="00181F66" w:rsidP="00181F66">
      <w:pPr>
        <w:pStyle w:val="Ttulo3"/>
      </w:pPr>
      <w:r w:rsidRPr="00181F66">
        <w:rPr>
          <w:rFonts w:eastAsia="Calibri"/>
        </w:rPr>
        <w:t xml:space="preserve">Análisis Macroentorno </w:t>
      </w:r>
      <w:r w:rsidR="00F723EB" w:rsidRPr="00181F66">
        <w:t>España</w:t>
      </w:r>
    </w:p>
    <w:p w14:paraId="11B6BC74" w14:textId="77777777" w:rsidR="00181F66" w:rsidRPr="00F31BC2" w:rsidRDefault="00181F66" w:rsidP="00181F66">
      <w:pPr>
        <w:pStyle w:val="Prrafodelista"/>
        <w:numPr>
          <w:ilvl w:val="3"/>
          <w:numId w:val="5"/>
        </w:numPr>
        <w:spacing w:after="200"/>
        <w:rPr>
          <w:rFonts w:cs="Arial"/>
          <w:b/>
          <w:bCs/>
          <w:iCs/>
        </w:rPr>
      </w:pPr>
      <w:bookmarkStart w:id="1" w:name="_Toc466641986"/>
      <w:r w:rsidRPr="00F31BC2">
        <w:rPr>
          <w:rFonts w:cs="Arial"/>
          <w:b/>
          <w:bCs/>
          <w:iCs/>
        </w:rPr>
        <w:t>Entorno Político</w:t>
      </w:r>
      <w:bookmarkEnd w:id="1"/>
      <w:r w:rsidRPr="00F31BC2">
        <w:rPr>
          <w:rFonts w:cs="Arial"/>
          <w:b/>
          <w:bCs/>
          <w:iCs/>
        </w:rPr>
        <w:t xml:space="preserve"> </w:t>
      </w:r>
    </w:p>
    <w:p w14:paraId="2A68673D" w14:textId="731F8AA3" w:rsidR="00181F66" w:rsidRPr="00F31BC2" w:rsidRDefault="00181F66" w:rsidP="00181F66">
      <w:bookmarkStart w:id="2" w:name="_Toc466615415"/>
      <w:r w:rsidRPr="00F31BC2">
        <w:t xml:space="preserve">España, </w:t>
      </w:r>
      <w:r>
        <w:t xml:space="preserve">es un </w:t>
      </w:r>
      <w:r w:rsidRPr="00F31BC2">
        <w:t>imperio</w:t>
      </w:r>
      <w:r w:rsidRPr="00F31BC2">
        <w:rPr>
          <w:bCs/>
        </w:rPr>
        <w:t xml:space="preserve"> constitucional hered</w:t>
      </w:r>
      <w:r>
        <w:rPr>
          <w:bCs/>
        </w:rPr>
        <w:t>ad</w:t>
      </w:r>
      <w:r w:rsidRPr="00F31BC2">
        <w:rPr>
          <w:bCs/>
        </w:rPr>
        <w:t xml:space="preserve">o </w:t>
      </w:r>
      <w:r>
        <w:rPr>
          <w:bCs/>
        </w:rPr>
        <w:t>mediante</w:t>
      </w:r>
      <w:r w:rsidRPr="00F31BC2">
        <w:rPr>
          <w:bCs/>
        </w:rPr>
        <w:t xml:space="preserve"> democracia parlamentaria,</w:t>
      </w:r>
      <w:r w:rsidRPr="00F31BC2">
        <w:t xml:space="preserve"> el Rey Felipe VI </w:t>
      </w:r>
      <w:r>
        <w:t>constituye</w:t>
      </w:r>
      <w:r w:rsidRPr="00F31BC2">
        <w:t xml:space="preserve"> el Jefe de Estado y Capitán General de los tres ejércitos, máximo </w:t>
      </w:r>
      <w:r w:rsidR="00D4700A" w:rsidRPr="00F31BC2">
        <w:t>jefe</w:t>
      </w:r>
      <w:r w:rsidRPr="00F31BC2">
        <w:t xml:space="preserve"> de las Fuerzas Armadas. </w:t>
      </w:r>
      <w:r>
        <w:t>La</w:t>
      </w:r>
      <w:r w:rsidRPr="00F31BC2">
        <w:t xml:space="preserve"> Constitución </w:t>
      </w:r>
      <w:r w:rsidR="00D4700A">
        <w:t>tiene</w:t>
      </w:r>
      <w:r w:rsidRPr="00F31BC2">
        <w:t xml:space="preserve"> tres poderes: Legislativo, Ejecutivo y Judicial.</w:t>
      </w:r>
      <w:bookmarkEnd w:id="2"/>
      <w:sdt>
        <w:sdtPr>
          <w:id w:val="2050020507"/>
          <w:citation/>
        </w:sdtPr>
        <w:sdtEndPr/>
        <w:sdtContent>
          <w:r w:rsidRPr="00F31BC2">
            <w:fldChar w:fldCharType="begin"/>
          </w:r>
          <w:r w:rsidRPr="00F31BC2">
            <w:instrText xml:space="preserve"> CITATION Ram09 \l 12298 </w:instrText>
          </w:r>
          <w:r w:rsidRPr="00F31BC2">
            <w:fldChar w:fldCharType="separate"/>
          </w:r>
          <w:r w:rsidRPr="00F31BC2">
            <w:rPr>
              <w:noProof/>
            </w:rPr>
            <w:t xml:space="preserve"> (Ramírez Aledón, 2009)</w:t>
          </w:r>
          <w:r w:rsidRPr="00F31BC2">
            <w:fldChar w:fldCharType="end"/>
          </w:r>
        </w:sdtContent>
      </w:sdt>
    </w:p>
    <w:p w14:paraId="0B1012E6" w14:textId="510A7131" w:rsidR="00181F66" w:rsidRPr="00F31BC2" w:rsidRDefault="00181F66" w:rsidP="00181F66">
      <w:bookmarkStart w:id="3" w:name="_Toc466615416"/>
      <w:r w:rsidRPr="00F31BC2">
        <w:t xml:space="preserve">El Legislativo lo forman </w:t>
      </w:r>
      <w:r w:rsidR="00D4700A">
        <w:t xml:space="preserve">las </w:t>
      </w:r>
      <w:r w:rsidRPr="00F31BC2">
        <w:t xml:space="preserve">cortes generales </w:t>
      </w:r>
      <w:r w:rsidR="00D4700A">
        <w:t>llamada</w:t>
      </w:r>
      <w:r w:rsidRPr="00F31BC2">
        <w:t xml:space="preserve"> parlamento español</w:t>
      </w:r>
      <w:r w:rsidR="00D4700A">
        <w:t>,</w:t>
      </w:r>
      <w:r w:rsidRPr="00F31BC2">
        <w:t xml:space="preserve"> lo </w:t>
      </w:r>
      <w:r w:rsidR="00D4700A" w:rsidRPr="00F31BC2">
        <w:t>componen</w:t>
      </w:r>
      <w:r w:rsidRPr="00F31BC2">
        <w:t xml:space="preserve"> diputados y senadores</w:t>
      </w:r>
      <w:r w:rsidR="00D4700A">
        <w:t xml:space="preserve">, </w:t>
      </w:r>
      <w:r w:rsidRPr="00F31BC2">
        <w:t xml:space="preserve">elegido cada 4 años </w:t>
      </w:r>
      <w:r w:rsidR="00D4700A">
        <w:t>con</w:t>
      </w:r>
      <w:r w:rsidRPr="00F31BC2">
        <w:t xml:space="preserve"> elecciones generales, encargados de aprobar </w:t>
      </w:r>
      <w:r w:rsidR="00D4700A">
        <w:t xml:space="preserve">el </w:t>
      </w:r>
      <w:r w:rsidRPr="00F31BC2">
        <w:t xml:space="preserve">presupuesto del </w:t>
      </w:r>
      <w:r w:rsidR="00D4700A">
        <w:t>E</w:t>
      </w:r>
      <w:r w:rsidRPr="00F31BC2">
        <w:t>stado y las acciones del gobierno e incluso el</w:t>
      </w:r>
      <w:r w:rsidR="00D4700A">
        <w:t>i</w:t>
      </w:r>
      <w:r w:rsidRPr="00F31BC2">
        <w:t>g</w:t>
      </w:r>
      <w:r w:rsidR="00D4700A">
        <w:t>en</w:t>
      </w:r>
      <w:r w:rsidRPr="00F31BC2">
        <w:t xml:space="preserve"> al presidente español.</w:t>
      </w:r>
      <w:bookmarkEnd w:id="3"/>
      <w:r w:rsidR="00D4700A">
        <w:t xml:space="preserve"> </w:t>
      </w:r>
      <w:bookmarkStart w:id="4" w:name="_Toc466615417"/>
      <w:r w:rsidRPr="00F31BC2">
        <w:t xml:space="preserve">El Ejecutivo es </w:t>
      </w:r>
      <w:r w:rsidR="00D4700A">
        <w:t>dirigido</w:t>
      </w:r>
      <w:r w:rsidRPr="00F31BC2">
        <w:t xml:space="preserve"> por el presidente de estado</w:t>
      </w:r>
      <w:r w:rsidR="00D4700A">
        <w:t>,</w:t>
      </w:r>
      <w:r w:rsidRPr="00F31BC2">
        <w:t xml:space="preserve"> asistido por ministros, dirige la política exterior e interior, la defensa </w:t>
      </w:r>
      <w:r w:rsidR="00D4700A">
        <w:t>nacional</w:t>
      </w:r>
      <w:r w:rsidRPr="00F31BC2">
        <w:t>, la administración militar y civil.</w:t>
      </w:r>
      <w:bookmarkEnd w:id="4"/>
      <w:r w:rsidRPr="00F31BC2">
        <w:t xml:space="preserve"> </w:t>
      </w:r>
      <w:bookmarkStart w:id="5" w:name="_Toc466615418"/>
      <w:r w:rsidRPr="00F31BC2">
        <w:t xml:space="preserve">El Judicial </w:t>
      </w:r>
      <w:r w:rsidR="00D4700A">
        <w:t xml:space="preserve">está integrado </w:t>
      </w:r>
      <w:r w:rsidRPr="00F31BC2">
        <w:t xml:space="preserve">por </w:t>
      </w:r>
      <w:r w:rsidR="00D4700A">
        <w:t xml:space="preserve">los </w:t>
      </w:r>
      <w:r w:rsidRPr="00F31BC2">
        <w:t>jueces y magistrado</w:t>
      </w:r>
      <w:r w:rsidR="00D4700A">
        <w:t>s</w:t>
      </w:r>
      <w:r w:rsidRPr="00F31BC2">
        <w:t xml:space="preserve"> encargados de </w:t>
      </w:r>
      <w:r w:rsidR="00D4700A" w:rsidRPr="00F31BC2">
        <w:t>dirigir</w:t>
      </w:r>
      <w:r w:rsidRPr="00F31BC2">
        <w:t xml:space="preserve"> la justicia en nombre del rey, cumplir las </w:t>
      </w:r>
      <w:r w:rsidR="00D4700A" w:rsidRPr="00F31BC2">
        <w:t>reglas</w:t>
      </w:r>
      <w:r w:rsidRPr="00F31BC2">
        <w:t xml:space="preserve"> </w:t>
      </w:r>
      <w:r w:rsidR="00D4700A">
        <w:t>por la</w:t>
      </w:r>
      <w:r w:rsidRPr="00F31BC2">
        <w:t xml:space="preserve"> potestad de juzgar, </w:t>
      </w:r>
      <w:r w:rsidR="00D4700A">
        <w:t>cumplimen</w:t>
      </w:r>
      <w:r w:rsidRPr="00F31BC2">
        <w:t xml:space="preserve">tar lo juzgado y decidir </w:t>
      </w:r>
      <w:r w:rsidR="00D4700A">
        <w:t>cualquier</w:t>
      </w:r>
      <w:r w:rsidRPr="00F31BC2">
        <w:t xml:space="preserve"> </w:t>
      </w:r>
      <w:r w:rsidR="00D4700A" w:rsidRPr="00F31BC2">
        <w:t>procedimiento jurisdiccional</w:t>
      </w:r>
      <w:r w:rsidRPr="00F31BC2">
        <w:t xml:space="preserve"> del Estado </w:t>
      </w:r>
      <w:r w:rsidR="00D4700A">
        <w:t>e</w:t>
      </w:r>
      <w:r w:rsidRPr="00F31BC2">
        <w:t>spañol.</w:t>
      </w:r>
      <w:bookmarkEnd w:id="5"/>
      <w:r w:rsidRPr="00F31BC2">
        <w:t xml:space="preserve"> </w:t>
      </w:r>
      <w:sdt>
        <w:sdtPr>
          <w:id w:val="-1083914776"/>
          <w:citation/>
        </w:sdtPr>
        <w:sdtEndPr/>
        <w:sdtContent>
          <w:r w:rsidRPr="00F31BC2">
            <w:fldChar w:fldCharType="begin"/>
          </w:r>
          <w:r w:rsidRPr="00F31BC2">
            <w:instrText xml:space="preserve">CITATION LAC78 \l 12298 </w:instrText>
          </w:r>
          <w:r w:rsidRPr="00F31BC2">
            <w:fldChar w:fldCharType="separate"/>
          </w:r>
          <w:r w:rsidRPr="00F31BC2">
            <w:rPr>
              <w:noProof/>
            </w:rPr>
            <w:t>(La Constitución Española, 1978)</w:t>
          </w:r>
          <w:r w:rsidRPr="00F31BC2">
            <w:fldChar w:fldCharType="end"/>
          </w:r>
        </w:sdtContent>
      </w:sdt>
    </w:p>
    <w:p w14:paraId="02B1C25F" w14:textId="7F9D0A0B" w:rsidR="00181F66" w:rsidRPr="00F31BC2" w:rsidRDefault="00181F66" w:rsidP="00181F66">
      <w:bookmarkStart w:id="6" w:name="_Toc466615419"/>
      <w:r w:rsidRPr="00F31BC2">
        <w:t>Est</w:t>
      </w:r>
      <w:r w:rsidR="00D4700A">
        <w:t>e</w:t>
      </w:r>
      <w:r w:rsidRPr="00F31BC2">
        <w:t xml:space="preserve"> </w:t>
      </w:r>
      <w:r w:rsidR="00D4700A">
        <w:t>país</w:t>
      </w:r>
      <w:r w:rsidRPr="00F31BC2">
        <w:t xml:space="preserve"> ibéric</w:t>
      </w:r>
      <w:r w:rsidR="00D4700A">
        <w:t>o</w:t>
      </w:r>
      <w:r w:rsidRPr="00F31BC2">
        <w:t xml:space="preserve"> es un</w:t>
      </w:r>
      <w:r w:rsidR="00D4700A">
        <w:t>a</w:t>
      </w:r>
      <w:r w:rsidRPr="00F31BC2">
        <w:t xml:space="preserve"> </w:t>
      </w:r>
      <w:r w:rsidR="00D4700A">
        <w:t>nación</w:t>
      </w:r>
      <w:r w:rsidRPr="00F31BC2">
        <w:t xml:space="preserve"> regionalista</w:t>
      </w:r>
      <w:r w:rsidR="00D4700A">
        <w:t>, tiene</w:t>
      </w:r>
      <w:r w:rsidRPr="00F31BC2">
        <w:t xml:space="preserve"> más de una lengua, el castellano </w:t>
      </w:r>
      <w:r w:rsidR="00D4700A">
        <w:t xml:space="preserve">es </w:t>
      </w:r>
      <w:r w:rsidRPr="00F31BC2">
        <w:t>la principal, existen</w:t>
      </w:r>
      <w:r w:rsidR="00D4700A">
        <w:t xml:space="preserve"> otros</w:t>
      </w:r>
      <w:r w:rsidRPr="00F31BC2">
        <w:t xml:space="preserve"> idiomas cooficiales</w:t>
      </w:r>
      <w:r w:rsidR="006B0D73">
        <w:t xml:space="preserve">: </w:t>
      </w:r>
      <w:r w:rsidRPr="00F31BC2">
        <w:t>gallego, catalán, euskera, entre otr</w:t>
      </w:r>
      <w:r w:rsidR="006B0D73">
        <w:t>o</w:t>
      </w:r>
      <w:r w:rsidRPr="00F31BC2">
        <w:t>s</w:t>
      </w:r>
      <w:r w:rsidR="006B0D73">
        <w:t xml:space="preserve">; </w:t>
      </w:r>
      <w:r w:rsidRPr="00F31BC2">
        <w:t xml:space="preserve">no obstante, se dirigen a sus clientes </w:t>
      </w:r>
      <w:r w:rsidR="006B0D73">
        <w:t>según</w:t>
      </w:r>
      <w:r w:rsidRPr="00F31BC2">
        <w:t xml:space="preserve"> su idioma o en los oficiales.</w:t>
      </w:r>
      <w:bookmarkEnd w:id="6"/>
    </w:p>
    <w:p w14:paraId="787A6E8E" w14:textId="1DE68298" w:rsidR="00181F66" w:rsidRPr="00F31BC2" w:rsidRDefault="006B0D73" w:rsidP="00181F66">
      <w:bookmarkStart w:id="7" w:name="_Toc466615420"/>
      <w:r>
        <w:t>C</w:t>
      </w:r>
      <w:r w:rsidR="00181F66" w:rsidRPr="00F31BC2">
        <w:t>uenta con 17 comunidades autónomas</w:t>
      </w:r>
      <w:r>
        <w:t xml:space="preserve">, </w:t>
      </w:r>
      <w:r w:rsidR="00181F66" w:rsidRPr="00F31BC2">
        <w:t xml:space="preserve">52 provincias autónomas </w:t>
      </w:r>
      <w:r w:rsidRPr="00F31BC2">
        <w:t>que,</w:t>
      </w:r>
      <w:r w:rsidR="00181F66" w:rsidRPr="00F31BC2">
        <w:t xml:space="preserve"> a su vez</w:t>
      </w:r>
      <w:r>
        <w:t>,</w:t>
      </w:r>
      <w:r w:rsidR="00181F66" w:rsidRPr="00F31BC2">
        <w:t xml:space="preserve"> </w:t>
      </w:r>
      <w:r>
        <w:t>reciben</w:t>
      </w:r>
      <w:r w:rsidR="00181F66" w:rsidRPr="00F31BC2">
        <w:t xml:space="preserve"> </w:t>
      </w:r>
      <w:r>
        <w:t>recursos financieros</w:t>
      </w:r>
      <w:r w:rsidR="00181F66" w:rsidRPr="00F31BC2">
        <w:t xml:space="preserve"> </w:t>
      </w:r>
      <w:r>
        <w:t>d</w:t>
      </w:r>
      <w:r w:rsidR="00181F66" w:rsidRPr="00F31BC2">
        <w:t>el presupuesto de</w:t>
      </w:r>
      <w:r>
        <w:t>l Estado</w:t>
      </w:r>
      <w:r w:rsidR="00181F66" w:rsidRPr="00F31BC2">
        <w:t xml:space="preserve">. </w:t>
      </w:r>
      <w:r>
        <w:t>S</w:t>
      </w:r>
      <w:r w:rsidR="00181F66" w:rsidRPr="00F31BC2">
        <w:t xml:space="preserve">e caracteriza por </w:t>
      </w:r>
      <w:r>
        <w:t>su</w:t>
      </w:r>
      <w:r w:rsidR="00181F66" w:rsidRPr="00F31BC2">
        <w:t xml:space="preserve"> </w:t>
      </w:r>
      <w:r>
        <w:t xml:space="preserve">mayor </w:t>
      </w:r>
      <w:r w:rsidR="00181F66" w:rsidRPr="00F31BC2">
        <w:t>descentralización</w:t>
      </w:r>
      <w:r>
        <w:t>,</w:t>
      </w:r>
      <w:r w:rsidR="00181F66" w:rsidRPr="00F31BC2">
        <w:t xml:space="preserve"> </w:t>
      </w:r>
      <w:r>
        <w:t>con respecto a los demás países de</w:t>
      </w:r>
      <w:r w:rsidR="00181F66" w:rsidRPr="00F31BC2">
        <w:t xml:space="preserve"> Europa.</w:t>
      </w:r>
      <w:bookmarkEnd w:id="7"/>
      <w:sdt>
        <w:sdtPr>
          <w:id w:val="-2028093876"/>
          <w:citation/>
        </w:sdtPr>
        <w:sdtEndPr/>
        <w:sdtContent>
          <w:r w:rsidR="00181F66" w:rsidRPr="00F31BC2">
            <w:fldChar w:fldCharType="begin"/>
          </w:r>
          <w:r>
            <w:instrText xml:space="preserve">CITATION Avi12 \l 12298 </w:instrText>
          </w:r>
          <w:r w:rsidR="00181F66" w:rsidRPr="00F31BC2">
            <w:fldChar w:fldCharType="separate"/>
          </w:r>
          <w:r>
            <w:rPr>
              <w:noProof/>
            </w:rPr>
            <w:t xml:space="preserve"> (Avila, 2012)</w:t>
          </w:r>
          <w:r w:rsidR="00181F66" w:rsidRPr="00F31BC2">
            <w:fldChar w:fldCharType="end"/>
          </w:r>
        </w:sdtContent>
      </w:sdt>
    </w:p>
    <w:p w14:paraId="0BF038B3" w14:textId="77777777" w:rsidR="00181F66" w:rsidRPr="00163DA9" w:rsidRDefault="00181F66" w:rsidP="00163DA9">
      <w:pPr>
        <w:pStyle w:val="Prrafodelista"/>
        <w:numPr>
          <w:ilvl w:val="0"/>
          <w:numId w:val="3"/>
        </w:numPr>
        <w:spacing w:after="200"/>
        <w:rPr>
          <w:rFonts w:cs="Arial"/>
          <w:b/>
          <w:bCs/>
          <w:iCs/>
        </w:rPr>
      </w:pPr>
      <w:bookmarkStart w:id="8" w:name="_Toc466641987"/>
      <w:r w:rsidRPr="00163DA9">
        <w:rPr>
          <w:rFonts w:cs="Arial"/>
          <w:b/>
          <w:bCs/>
          <w:iCs/>
        </w:rPr>
        <w:t>Entorno Económico</w:t>
      </w:r>
      <w:bookmarkEnd w:id="8"/>
      <w:r w:rsidRPr="00163DA9">
        <w:rPr>
          <w:rFonts w:cs="Arial"/>
          <w:b/>
          <w:bCs/>
          <w:iCs/>
        </w:rPr>
        <w:t xml:space="preserve"> </w:t>
      </w:r>
    </w:p>
    <w:p w14:paraId="19BBDFDB" w14:textId="44DC340A" w:rsidR="00181F66" w:rsidRPr="00F31BC2" w:rsidRDefault="00181F66" w:rsidP="00181F66">
      <w:bookmarkStart w:id="9" w:name="_Toc466615422"/>
      <w:r w:rsidRPr="00F31BC2">
        <w:t xml:space="preserve">España </w:t>
      </w:r>
      <w:r w:rsidR="006B0D73">
        <w:t>al igual que la mayoría de los países</w:t>
      </w:r>
      <w:r w:rsidRPr="00F31BC2">
        <w:t xml:space="preserve"> </w:t>
      </w:r>
      <w:r w:rsidR="006B0D73">
        <w:t>d</w:t>
      </w:r>
      <w:r w:rsidRPr="00F31BC2">
        <w:t xml:space="preserve">el continente europeo </w:t>
      </w:r>
      <w:r w:rsidR="006B0D73">
        <w:t xml:space="preserve">vienen arrastrando la </w:t>
      </w:r>
      <w:r w:rsidR="006B0D73" w:rsidRPr="00F31BC2">
        <w:t>recesión</w:t>
      </w:r>
      <w:r w:rsidRPr="00F31BC2">
        <w:t xml:space="preserve"> económica de 6 años </w:t>
      </w:r>
      <w:r w:rsidR="006B0D73">
        <w:t xml:space="preserve">a </w:t>
      </w:r>
      <w:r w:rsidRPr="00F31BC2">
        <w:t>causa</w:t>
      </w:r>
      <w:r w:rsidR="006B0D73">
        <w:t xml:space="preserve"> de </w:t>
      </w:r>
      <w:r w:rsidRPr="00F31BC2">
        <w:t>altos niveles de endeudamiento, crisis en di</w:t>
      </w:r>
      <w:r w:rsidR="006B0D73">
        <w:t>stintas</w:t>
      </w:r>
      <w:r w:rsidRPr="00F31BC2">
        <w:t xml:space="preserve"> industrias y </w:t>
      </w:r>
      <w:r w:rsidR="006B0D73">
        <w:t xml:space="preserve">a </w:t>
      </w:r>
      <w:r w:rsidRPr="00F31BC2">
        <w:t xml:space="preserve">la inesperada caída del precio del Petróleo, </w:t>
      </w:r>
      <w:r w:rsidR="006B0D73">
        <w:t>todo ello</w:t>
      </w:r>
      <w:r w:rsidR="004A220C">
        <w:t>,</w:t>
      </w:r>
      <w:r w:rsidRPr="00F31BC2">
        <w:t xml:space="preserve"> provocó una inestabilidad económica desmesurada</w:t>
      </w:r>
      <w:r w:rsidR="004A220C">
        <w:t xml:space="preserve"> con efectos a largo plazo</w:t>
      </w:r>
      <w:r w:rsidRPr="00F31BC2">
        <w:t>.</w:t>
      </w:r>
      <w:bookmarkEnd w:id="9"/>
      <w:sdt>
        <w:sdtPr>
          <w:id w:val="1945882058"/>
          <w:citation/>
        </w:sdtPr>
        <w:sdtEndPr/>
        <w:sdtContent>
          <w:r w:rsidRPr="00F31BC2">
            <w:fldChar w:fldCharType="begin"/>
          </w:r>
          <w:r w:rsidR="006B0D73">
            <w:instrText xml:space="preserve">CITATION Mol10 \l 12298 </w:instrText>
          </w:r>
          <w:r w:rsidRPr="00F31BC2">
            <w:fldChar w:fldCharType="separate"/>
          </w:r>
          <w:r w:rsidR="006B0D73">
            <w:rPr>
              <w:noProof/>
            </w:rPr>
            <w:t xml:space="preserve"> (Molina, 2010)</w:t>
          </w:r>
          <w:r w:rsidRPr="00F31BC2">
            <w:fldChar w:fldCharType="end"/>
          </w:r>
        </w:sdtContent>
      </w:sdt>
    </w:p>
    <w:p w14:paraId="57878A35" w14:textId="0FF566D5" w:rsidR="00181F66" w:rsidRPr="00F31BC2" w:rsidRDefault="00181F66" w:rsidP="00181F66">
      <w:bookmarkStart w:id="10" w:name="_Toc466615423"/>
      <w:r w:rsidRPr="00F31BC2">
        <w:lastRenderedPageBreak/>
        <w:t xml:space="preserve">Estos </w:t>
      </w:r>
      <w:r w:rsidR="004A220C">
        <w:t>eventos</w:t>
      </w:r>
      <w:r w:rsidRPr="00F31BC2">
        <w:t xml:space="preserve"> tuvieron como </w:t>
      </w:r>
      <w:r w:rsidR="004A220C" w:rsidRPr="00F31BC2">
        <w:t>secuela</w:t>
      </w:r>
      <w:r w:rsidRPr="00F31BC2">
        <w:t xml:space="preserve"> el </w:t>
      </w:r>
      <w:r w:rsidR="004A220C" w:rsidRPr="00F31BC2">
        <w:t>acrecentamiento</w:t>
      </w:r>
      <w:r w:rsidRPr="00F31BC2">
        <w:t xml:space="preserve"> de</w:t>
      </w:r>
      <w:r w:rsidR="004A220C">
        <w:t>l</w:t>
      </w:r>
      <w:r w:rsidRPr="00F31BC2">
        <w:t xml:space="preserve"> índice de desempleo</w:t>
      </w:r>
      <w:r w:rsidR="004A220C">
        <w:t>,</w:t>
      </w:r>
      <w:r w:rsidRPr="00F31BC2">
        <w:t xml:space="preserve"> uno de los problemas más </w:t>
      </w:r>
      <w:r w:rsidR="004A220C" w:rsidRPr="00F31BC2">
        <w:t>significativos</w:t>
      </w:r>
      <w:r w:rsidRPr="00F31BC2">
        <w:t xml:space="preserve"> de la nación, la desacreditación </w:t>
      </w:r>
      <w:r w:rsidR="004A220C">
        <w:t>de</w:t>
      </w:r>
      <w:r w:rsidRPr="00F31BC2">
        <w:t xml:space="preserve"> la deuda soberana</w:t>
      </w:r>
      <w:r w:rsidR="004A220C">
        <w:t>,</w:t>
      </w:r>
      <w:r w:rsidRPr="00F31BC2">
        <w:t xml:space="preserve"> entre otras.</w:t>
      </w:r>
      <w:bookmarkEnd w:id="10"/>
      <w:r w:rsidRPr="00F31BC2">
        <w:t xml:space="preserve"> </w:t>
      </w:r>
    </w:p>
    <w:p w14:paraId="05CDEF32" w14:textId="4E963DB2" w:rsidR="00181F66" w:rsidRDefault="00181F66" w:rsidP="00181F66">
      <w:bookmarkStart w:id="11" w:name="_Toc466615424"/>
      <w:r w:rsidRPr="00F31BC2">
        <w:t xml:space="preserve">A mediados de 2013 </w:t>
      </w:r>
      <w:r w:rsidR="004A220C">
        <w:t>se comienza a</w:t>
      </w:r>
      <w:r w:rsidRPr="00F31BC2">
        <w:t xml:space="preserve">  superar sus </w:t>
      </w:r>
      <w:r w:rsidR="004A220C" w:rsidRPr="00F31BC2">
        <w:t>aprietos</w:t>
      </w:r>
      <w:r w:rsidRPr="00F31BC2">
        <w:t xml:space="preserve"> económic</w:t>
      </w:r>
      <w:r w:rsidR="004A220C">
        <w:t>o</w:t>
      </w:r>
      <w:r w:rsidRPr="00F31BC2">
        <w:t xml:space="preserve">s, </w:t>
      </w:r>
      <w:r w:rsidR="004A220C">
        <w:t>el</w:t>
      </w:r>
      <w:r w:rsidRPr="00F31BC2">
        <w:t xml:space="preserve"> PIB de -1,3%</w:t>
      </w:r>
      <w:r w:rsidR="004A220C">
        <w:t xml:space="preserve"> en ese año,</w:t>
      </w:r>
      <w:r w:rsidRPr="00F31BC2">
        <w:t xml:space="preserve">  </w:t>
      </w:r>
      <w:r w:rsidR="004A220C">
        <w:t>pasó a</w:t>
      </w:r>
      <w:r w:rsidRPr="00F31BC2">
        <w:t xml:space="preserve"> 2</w:t>
      </w:r>
      <w:r w:rsidR="004A220C">
        <w:t>,</w:t>
      </w:r>
      <w:r w:rsidRPr="00F31BC2">
        <w:t>3%</w:t>
      </w:r>
      <w:r w:rsidR="004A220C" w:rsidRPr="004A220C">
        <w:t xml:space="preserve"> </w:t>
      </w:r>
      <w:r w:rsidR="004A220C" w:rsidRPr="00F31BC2">
        <w:t xml:space="preserve">en el 2015 </w:t>
      </w:r>
      <w:sdt>
        <w:sdtPr>
          <w:id w:val="-485318173"/>
          <w:citation/>
        </w:sdtPr>
        <w:sdtEndPr/>
        <w:sdtContent>
          <w:r w:rsidRPr="00F31BC2">
            <w:fldChar w:fldCharType="begin"/>
          </w:r>
          <w:r w:rsidR="004A220C">
            <w:instrText xml:space="preserve">CITATION INI \l 12298 </w:instrText>
          </w:r>
          <w:r w:rsidRPr="00F31BC2">
            <w:fldChar w:fldCharType="separate"/>
          </w:r>
          <w:r w:rsidR="004A220C">
            <w:rPr>
              <w:noProof/>
            </w:rPr>
            <w:t xml:space="preserve"> (INI, 2016)</w:t>
          </w:r>
          <w:r w:rsidRPr="00F31BC2">
            <w:fldChar w:fldCharType="end"/>
          </w:r>
        </w:sdtContent>
      </w:sdt>
      <w:r w:rsidRPr="00F31BC2">
        <w:t xml:space="preserve">, </w:t>
      </w:r>
      <w:r w:rsidR="004A220C">
        <w:t xml:space="preserve">actualmente se </w:t>
      </w:r>
      <w:r w:rsidRPr="00F31BC2">
        <w:t xml:space="preserve">lleva una política presupuestaria </w:t>
      </w:r>
      <w:r w:rsidR="004A220C">
        <w:t xml:space="preserve">más </w:t>
      </w:r>
      <w:r w:rsidRPr="00F31BC2">
        <w:t>sensata</w:t>
      </w:r>
      <w:r w:rsidR="004A220C">
        <w:t>,</w:t>
      </w:r>
      <w:r w:rsidRPr="00F31BC2">
        <w:t xml:space="preserve"> </w:t>
      </w:r>
      <w:r w:rsidR="004A220C">
        <w:t xml:space="preserve">a pesar de que </w:t>
      </w:r>
      <w:r w:rsidRPr="00F31BC2">
        <w:t xml:space="preserve">la deuda soberana </w:t>
      </w:r>
      <w:r w:rsidR="004A220C">
        <w:t>llega al</w:t>
      </w:r>
      <w:r w:rsidRPr="00F31BC2">
        <w:t xml:space="preserve"> 100% del PIB,  logra su crecimiento </w:t>
      </w:r>
      <w:r w:rsidR="00860812">
        <w:t>debido a</w:t>
      </w:r>
      <w:r w:rsidRPr="00F31BC2">
        <w:t xml:space="preserve"> la confianza de hogares e invers</w:t>
      </w:r>
      <w:r w:rsidR="007034C1">
        <w:t xml:space="preserve">ionistas </w:t>
      </w:r>
      <w:r w:rsidRPr="00F31BC2">
        <w:t>que a su vez</w:t>
      </w:r>
      <w:r w:rsidR="007034C1">
        <w:t>,</w:t>
      </w:r>
      <w:r w:rsidRPr="00F31BC2">
        <w:t xml:space="preserve"> incentiva</w:t>
      </w:r>
      <w:r w:rsidR="007034C1">
        <w:t xml:space="preserve">n </w:t>
      </w:r>
      <w:r w:rsidRPr="00F31BC2">
        <w:t xml:space="preserve">el empleo, </w:t>
      </w:r>
      <w:r w:rsidR="007034C1">
        <w:t xml:space="preserve">al </w:t>
      </w:r>
      <w:r w:rsidRPr="00F31BC2">
        <w:t xml:space="preserve">saneamiento bancario que </w:t>
      </w:r>
      <w:r w:rsidR="007034C1">
        <w:t>mejora</w:t>
      </w:r>
      <w:r w:rsidRPr="00F31BC2">
        <w:t xml:space="preserve"> el sistema financiero, el riesgo soberano</w:t>
      </w:r>
      <w:r w:rsidR="007034C1">
        <w:t xml:space="preserve"> se</w:t>
      </w:r>
      <w:r w:rsidRPr="00F31BC2">
        <w:t xml:space="preserve"> mejor</w:t>
      </w:r>
      <w:r w:rsidR="007034C1">
        <w:t>a</w:t>
      </w:r>
      <w:r w:rsidRPr="00F31BC2">
        <w:t xml:space="preserve"> por la </w:t>
      </w:r>
      <w:r w:rsidR="007034C1">
        <w:t>disminución</w:t>
      </w:r>
      <w:r w:rsidRPr="00F31BC2">
        <w:t xml:space="preserve"> de</w:t>
      </w:r>
      <w:r w:rsidR="007034C1">
        <w:t>l</w:t>
      </w:r>
      <w:r w:rsidRPr="00F31BC2">
        <w:t xml:space="preserve"> costo</w:t>
      </w:r>
      <w:r w:rsidR="007034C1">
        <w:t xml:space="preserve"> en</w:t>
      </w:r>
      <w:r w:rsidRPr="00F31BC2">
        <w:t xml:space="preserve"> los préstamos </w:t>
      </w:r>
      <w:r w:rsidR="007034C1">
        <w:t>d</w:t>
      </w:r>
      <w:r w:rsidRPr="00F31BC2">
        <w:t xml:space="preserve">el mercado bursátil y </w:t>
      </w:r>
      <w:r w:rsidR="007034C1">
        <w:t>la</w:t>
      </w:r>
      <w:r w:rsidRPr="00F31BC2">
        <w:t xml:space="preserve"> consolida</w:t>
      </w:r>
      <w:r w:rsidR="007034C1">
        <w:t>ción</w:t>
      </w:r>
      <w:r w:rsidRPr="00F31BC2">
        <w:t xml:space="preserve"> de las </w:t>
      </w:r>
      <w:r w:rsidR="007034C1">
        <w:t>entidades</w:t>
      </w:r>
      <w:r w:rsidRPr="00F31BC2">
        <w:t xml:space="preserve"> exportadoras</w:t>
      </w:r>
      <w:r w:rsidR="007034C1">
        <w:t>. Todo ello,</w:t>
      </w:r>
      <w:r w:rsidRPr="00F31BC2">
        <w:t xml:space="preserve"> ha ayudado </w:t>
      </w:r>
      <w:r w:rsidR="007034C1">
        <w:t xml:space="preserve">a </w:t>
      </w:r>
      <w:r w:rsidR="007034C1" w:rsidRPr="00F31BC2">
        <w:t>obtener una</w:t>
      </w:r>
      <w:r w:rsidRPr="00F31BC2">
        <w:t xml:space="preserve"> inflación positiva de 0,178%. A pesar de</w:t>
      </w:r>
      <w:r w:rsidR="007034C1">
        <w:t xml:space="preserve"> que </w:t>
      </w:r>
      <w:r w:rsidRPr="00F31BC2">
        <w:t>el precio del petróleo</w:t>
      </w:r>
      <w:r w:rsidR="007034C1">
        <w:t xml:space="preserve"> ha sido instable</w:t>
      </w:r>
      <w:r w:rsidRPr="00F31BC2">
        <w:t>, la devaluación mone</w:t>
      </w:r>
      <w:r w:rsidR="007034C1">
        <w:t>taria</w:t>
      </w:r>
      <w:r w:rsidRPr="00F31BC2">
        <w:t xml:space="preserve"> y e</w:t>
      </w:r>
      <w:r w:rsidR="007034C1">
        <w:t>l</w:t>
      </w:r>
      <w:r w:rsidRPr="00F31BC2">
        <w:t xml:space="preserve"> conjunto de mejoras, el país ha </w:t>
      </w:r>
      <w:r w:rsidR="007034C1">
        <w:t>conseguido</w:t>
      </w:r>
      <w:r w:rsidRPr="00F31BC2">
        <w:t xml:space="preserve"> un PIB de un 3,2% anual.</w:t>
      </w:r>
      <w:bookmarkEnd w:id="11"/>
      <w:sdt>
        <w:sdtPr>
          <w:id w:val="1303970134"/>
          <w:citation/>
        </w:sdtPr>
        <w:sdtEndPr/>
        <w:sdtContent>
          <w:r w:rsidRPr="00F31BC2">
            <w:fldChar w:fldCharType="begin"/>
          </w:r>
          <w:r w:rsidR="007034C1">
            <w:instrText xml:space="preserve">CITATION mon15 \l 12298 </w:instrText>
          </w:r>
          <w:r w:rsidRPr="00F31BC2">
            <w:fldChar w:fldCharType="separate"/>
          </w:r>
          <w:r w:rsidR="007034C1">
            <w:rPr>
              <w:noProof/>
            </w:rPr>
            <w:t xml:space="preserve"> (monitorpolitico.com, 2016)</w:t>
          </w:r>
          <w:r w:rsidRPr="00F31BC2">
            <w:fldChar w:fldCharType="end"/>
          </w:r>
        </w:sdtContent>
      </w:sdt>
    </w:p>
    <w:p w14:paraId="74C9B1E6" w14:textId="72152A61" w:rsidR="00C921D5" w:rsidRPr="00F31BC2" w:rsidRDefault="00C921D5" w:rsidP="00C921D5">
      <w:r>
        <w:t>Según las reformas estructurales realizadas en los últimos años</w:t>
      </w:r>
      <w:r w:rsidR="00C7102A">
        <w:t xml:space="preserve"> se</w:t>
      </w:r>
      <w:r>
        <w:t xml:space="preserve"> han </w:t>
      </w:r>
      <w:r w:rsidR="00C7102A">
        <w:t>estabilizado</w:t>
      </w:r>
      <w:r>
        <w:t xml:space="preserve"> las bases para </w:t>
      </w:r>
      <w:r w:rsidR="00C7102A">
        <w:t>apuntalar</w:t>
      </w:r>
      <w:r>
        <w:t xml:space="preserve"> </w:t>
      </w:r>
      <w:r w:rsidR="00C7102A">
        <w:t>el</w:t>
      </w:r>
      <w:r>
        <w:t xml:space="preserve"> crecimiento </w:t>
      </w:r>
      <w:r w:rsidR="00C7102A">
        <w:t>firme</w:t>
      </w:r>
      <w:r>
        <w:t xml:space="preserve"> y equilibrado</w:t>
      </w:r>
      <w:r w:rsidR="00C7102A">
        <w:t xml:space="preserve"> de la economía española</w:t>
      </w:r>
      <w:r>
        <w:t>,</w:t>
      </w:r>
      <w:r w:rsidR="00C7102A">
        <w:t xml:space="preserve"> lo que</w:t>
      </w:r>
      <w:r>
        <w:t xml:space="preserve"> permit</w:t>
      </w:r>
      <w:r w:rsidR="00C7102A">
        <w:t>e</w:t>
      </w:r>
      <w:r>
        <w:t xml:space="preserve"> </w:t>
      </w:r>
      <w:r w:rsidR="00C7102A">
        <w:t>progresar</w:t>
      </w:r>
      <w:r>
        <w:t xml:space="preserve"> en el proceso correc</w:t>
      </w:r>
      <w:r w:rsidR="00C7102A">
        <w:t>tivo</w:t>
      </w:r>
      <w:r>
        <w:t xml:space="preserve"> de l</w:t>
      </w:r>
      <w:r w:rsidR="00C7102A">
        <w:t>a</w:t>
      </w:r>
      <w:r>
        <w:t xml:space="preserve">s principales </w:t>
      </w:r>
      <w:r w:rsidR="00C7102A">
        <w:t>inestabilidades</w:t>
      </w:r>
      <w:r>
        <w:t xml:space="preserve"> macroeconómic</w:t>
      </w:r>
      <w:r w:rsidR="00C7102A">
        <w:t>a</w:t>
      </w:r>
      <w:r>
        <w:t xml:space="preserve">s, </w:t>
      </w:r>
      <w:r w:rsidR="00C7102A">
        <w:t>crean</w:t>
      </w:r>
      <w:r>
        <w:t xml:space="preserve">do un </w:t>
      </w:r>
      <w:r w:rsidR="00C7102A">
        <w:t>escenario</w:t>
      </w:r>
      <w:r>
        <w:t xml:space="preserve"> menos vulnerable </w:t>
      </w:r>
      <w:r w:rsidR="00C7102A">
        <w:t xml:space="preserve">y </w:t>
      </w:r>
      <w:r w:rsidR="00C7102A" w:rsidRPr="00C7102A">
        <w:t xml:space="preserve">más sostenible </w:t>
      </w:r>
      <w:r>
        <w:t xml:space="preserve">ante </w:t>
      </w:r>
      <w:r w:rsidR="00C7102A">
        <w:t>los</w:t>
      </w:r>
      <w:r>
        <w:t xml:space="preserve"> shocks </w:t>
      </w:r>
      <w:r w:rsidR="00C7102A">
        <w:t>exteriores</w:t>
      </w:r>
      <w:r>
        <w:t xml:space="preserve">. En este </w:t>
      </w:r>
      <w:r w:rsidR="00C7102A">
        <w:t>entorno</w:t>
      </w:r>
      <w:r>
        <w:t xml:space="preserve">, el crecimiento económico de la economía española en 2017, </w:t>
      </w:r>
      <w:r w:rsidR="00C7102A">
        <w:t>fue de</w:t>
      </w:r>
      <w:r>
        <w:t xml:space="preserve"> 3,1%, el más elevado entre las economías avanzadas, supera </w:t>
      </w:r>
      <w:r w:rsidR="00C7102A">
        <w:t>esta cifra,</w:t>
      </w:r>
      <w:r>
        <w:t xml:space="preserve"> las </w:t>
      </w:r>
      <w:r w:rsidR="00C7102A">
        <w:t>estimaci</w:t>
      </w:r>
      <w:r>
        <w:t>ones nacional</w:t>
      </w:r>
      <w:r w:rsidR="00C7102A">
        <w:t>es</w:t>
      </w:r>
      <w:r>
        <w:t xml:space="preserve"> e internacional</w:t>
      </w:r>
      <w:r w:rsidR="00C7102A">
        <w:t>es</w:t>
      </w:r>
      <w:r>
        <w:t xml:space="preserve">. Estos </w:t>
      </w:r>
      <w:r w:rsidR="00C7102A">
        <w:t>elementos</w:t>
      </w:r>
      <w:r>
        <w:t xml:space="preserve"> </w:t>
      </w:r>
      <w:r w:rsidR="00C7102A">
        <w:t>amparan</w:t>
      </w:r>
      <w:r>
        <w:t xml:space="preserve"> la continuidad de un </w:t>
      </w:r>
      <w:r w:rsidR="00C7102A">
        <w:t>concreto</w:t>
      </w:r>
      <w:r>
        <w:t xml:space="preserve"> crecimiento en los años</w:t>
      </w:r>
      <w:r w:rsidR="00C7102A">
        <w:t xml:space="preserve"> venideros</w:t>
      </w:r>
      <w:r>
        <w:t>, permitirá recuperar en</w:t>
      </w:r>
      <w:r w:rsidR="00C7102A">
        <w:t xml:space="preserve"> el</w:t>
      </w:r>
      <w:r>
        <w:t xml:space="preserve"> 2020 los niveles de ocupación </w:t>
      </w:r>
      <w:r w:rsidR="00C7102A">
        <w:t>logrados antes de</w:t>
      </w:r>
      <w:r>
        <w:t xml:space="preserve"> la crisis</w:t>
      </w:r>
      <w:sdt>
        <w:sdtPr>
          <w:id w:val="-871846518"/>
          <w:citation/>
        </w:sdtPr>
        <w:sdtEndPr/>
        <w:sdtContent>
          <w:r w:rsidR="00C7102A">
            <w:fldChar w:fldCharType="begin"/>
          </w:r>
          <w:r w:rsidR="00C7102A">
            <w:instrText xml:space="preserve"> CITATION Rei18 \l 12298 </w:instrText>
          </w:r>
          <w:r w:rsidR="00C7102A">
            <w:fldChar w:fldCharType="separate"/>
          </w:r>
          <w:r w:rsidR="00C7102A">
            <w:rPr>
              <w:noProof/>
            </w:rPr>
            <w:t xml:space="preserve"> (Reino de España, 2018)</w:t>
          </w:r>
          <w:r w:rsidR="00C7102A">
            <w:fldChar w:fldCharType="end"/>
          </w:r>
        </w:sdtContent>
      </w:sdt>
      <w:r>
        <w:t>.</w:t>
      </w:r>
      <w:r w:rsidR="00C7102A">
        <w:t xml:space="preserve"> Seguidamente, se ilustran los indicadores macroeconómicos, </w:t>
      </w:r>
      <w:r w:rsidR="00072B5D">
        <w:t>ilustración</w:t>
      </w:r>
      <w:r w:rsidR="00C7102A">
        <w:t xml:space="preserve"> 1.</w:t>
      </w:r>
    </w:p>
    <w:p w14:paraId="7D35826D" w14:textId="120D0973" w:rsidR="007034C1" w:rsidRPr="00F31BC2" w:rsidRDefault="007034C1" w:rsidP="007034C1">
      <w:bookmarkStart w:id="12" w:name="_Toc477263189"/>
      <w:r>
        <w:t xml:space="preserve">Ilustración </w:t>
      </w:r>
      <w:r w:rsidR="00B92AB7">
        <w:rPr>
          <w:noProof/>
        </w:rPr>
        <w:fldChar w:fldCharType="begin"/>
      </w:r>
      <w:r w:rsidR="00B92AB7">
        <w:rPr>
          <w:noProof/>
        </w:rPr>
        <w:instrText xml:space="preserve"> SEQ Ilustración \* ARABIC </w:instrText>
      </w:r>
      <w:r w:rsidR="00B92AB7">
        <w:rPr>
          <w:noProof/>
        </w:rPr>
        <w:fldChar w:fldCharType="separate"/>
      </w:r>
      <w:r>
        <w:rPr>
          <w:noProof/>
        </w:rPr>
        <w:t>1</w:t>
      </w:r>
      <w:r w:rsidR="00B92AB7">
        <w:rPr>
          <w:noProof/>
        </w:rPr>
        <w:fldChar w:fldCharType="end"/>
      </w:r>
      <w:r>
        <w:t xml:space="preserve"> </w:t>
      </w:r>
      <w:r w:rsidRPr="00F31BC2">
        <w:t xml:space="preserve">PIB </w:t>
      </w:r>
      <w:bookmarkEnd w:id="12"/>
      <w:r w:rsidR="00C921D5">
        <w:t>Indicadores macroeconómicos, 2016-20</w:t>
      </w:r>
    </w:p>
    <w:p w14:paraId="229DEAF6" w14:textId="77777777" w:rsidR="007034C1" w:rsidRDefault="007034C1" w:rsidP="007034C1">
      <w:r>
        <w:rPr>
          <w:noProof/>
        </w:rPr>
        <w:lastRenderedPageBreak/>
        <w:drawing>
          <wp:inline distT="0" distB="0" distL="0" distR="0" wp14:anchorId="1F4BAEB8" wp14:editId="357A8A08">
            <wp:extent cx="5847080" cy="3105150"/>
            <wp:effectExtent l="0" t="0" r="1270" b="0"/>
            <wp:docPr id="7" name="Imagen 7"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n relacionad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884" cy="3106108"/>
                    </a:xfrm>
                    <a:prstGeom prst="rect">
                      <a:avLst/>
                    </a:prstGeom>
                    <a:noFill/>
                    <a:ln>
                      <a:noFill/>
                    </a:ln>
                  </pic:spPr>
                </pic:pic>
              </a:graphicData>
            </a:graphic>
          </wp:inline>
        </w:drawing>
      </w:r>
    </w:p>
    <w:p w14:paraId="0E83B6C9" w14:textId="23921077" w:rsidR="00181F66" w:rsidRDefault="00181F66" w:rsidP="00181F66">
      <w:bookmarkStart w:id="13" w:name="_Toc466615425"/>
      <w:r w:rsidRPr="00F31BC2">
        <w:t>Fuente:</w:t>
      </w:r>
      <w:r w:rsidR="00C921D5" w:rsidRPr="00C921D5">
        <w:t xml:space="preserve"> </w:t>
      </w:r>
      <w:sdt>
        <w:sdtPr>
          <w:id w:val="2109925303"/>
          <w:citation/>
        </w:sdtPr>
        <w:sdtEndPr/>
        <w:sdtContent>
          <w:r w:rsidR="00C921D5" w:rsidRPr="00F31BC2">
            <w:fldChar w:fldCharType="begin"/>
          </w:r>
          <w:r w:rsidR="00C921D5">
            <w:instrText xml:space="preserve">CITATION MarcadorDePosición1 \l 12298 </w:instrText>
          </w:r>
          <w:r w:rsidR="00C921D5" w:rsidRPr="00F31BC2">
            <w:fldChar w:fldCharType="separate"/>
          </w:r>
          <w:r w:rsidR="00C921D5">
            <w:rPr>
              <w:noProof/>
            </w:rPr>
            <w:t>(Ramírez, 2017)</w:t>
          </w:r>
          <w:r w:rsidR="00C921D5" w:rsidRPr="00F31BC2">
            <w:fldChar w:fldCharType="end"/>
          </w:r>
        </w:sdtContent>
      </w:sdt>
      <w:r w:rsidRPr="00F31BC2">
        <w:t xml:space="preserve"> </w:t>
      </w:r>
    </w:p>
    <w:p w14:paraId="358E6C6A" w14:textId="35516B43" w:rsidR="00163DA9" w:rsidRPr="00F31BC2" w:rsidRDefault="00163DA9" w:rsidP="00181F66">
      <w:r>
        <w:t xml:space="preserve">Como se puede apreciar, la idea es estabilizar los indicadores macroeconómicos en el período de cinco años. </w:t>
      </w:r>
    </w:p>
    <w:bookmarkEnd w:id="13"/>
    <w:p w14:paraId="14CDCA41" w14:textId="7BA288B6" w:rsidR="00072B5D" w:rsidRDefault="00072B5D" w:rsidP="00072B5D">
      <w:pPr>
        <w:rPr>
          <w:rFonts w:eastAsia="Times New Roman" w:cs="Arial"/>
          <w:lang w:eastAsia="es-EC"/>
        </w:rPr>
      </w:pPr>
      <w:r>
        <w:t>Es importante desatacar que, durante el año 2016, l</w:t>
      </w:r>
      <w:r w:rsidRPr="008E3A75">
        <w:t xml:space="preserve">os principales sectores </w:t>
      </w:r>
      <w:r>
        <w:t>registraron</w:t>
      </w:r>
      <w:r w:rsidRPr="008E3A75">
        <w:t xml:space="preserve"> crecimientos </w:t>
      </w:r>
      <w:r>
        <w:t>de</w:t>
      </w:r>
      <w:r w:rsidRPr="008E3A75">
        <w:t xml:space="preserve"> sus exportaciones</w:t>
      </w:r>
      <w:r>
        <w:t>, se destacan,</w:t>
      </w:r>
      <w:r w:rsidRPr="008E3A75">
        <w:t xml:space="preserve"> bienes de equipo </w:t>
      </w:r>
      <w:r>
        <w:t>con</w:t>
      </w:r>
      <w:r w:rsidRPr="008E3A75">
        <w:t xml:space="preserve"> un 20,3% de</w:t>
      </w:r>
      <w:r>
        <w:t xml:space="preserve"> la </w:t>
      </w:r>
      <w:r w:rsidRPr="008E3A75">
        <w:t>total</w:t>
      </w:r>
      <w:r>
        <w:t xml:space="preserve">idad, </w:t>
      </w:r>
      <w:r w:rsidRPr="008E3A75">
        <w:t>aumentaron un 2,5%; automóvil</w:t>
      </w:r>
      <w:r>
        <w:t>es 17,7%,</w:t>
      </w:r>
      <w:r w:rsidRPr="008E3A75">
        <w:t xml:space="preserve"> se </w:t>
      </w:r>
      <w:r>
        <w:t>creció</w:t>
      </w:r>
      <w:r w:rsidRPr="008E3A75">
        <w:t xml:space="preserve"> un 5,9% y alimenta</w:t>
      </w:r>
      <w:r>
        <w:t xml:space="preserve">ción, bebidas y tabaco en un </w:t>
      </w:r>
      <w:r w:rsidRPr="008E3A75">
        <w:t>16,9%</w:t>
      </w:r>
      <w:r>
        <w:t>,</w:t>
      </w:r>
      <w:r w:rsidRPr="008E3A75">
        <w:t xml:space="preserve"> </w:t>
      </w:r>
      <w:r>
        <w:t>incrementó en</w:t>
      </w:r>
      <w:r w:rsidRPr="008E3A75">
        <w:t xml:space="preserve"> un 6,2%. </w:t>
      </w:r>
      <w:r>
        <w:t>Por su parte, e</w:t>
      </w:r>
      <w:r w:rsidRPr="008E3A75">
        <w:t>n</w:t>
      </w:r>
      <w:r>
        <w:t xml:space="preserve"> las</w:t>
      </w:r>
      <w:r w:rsidRPr="008E3A75">
        <w:t xml:space="preserve"> importaciones, </w:t>
      </w:r>
      <w:r>
        <w:t xml:space="preserve">como resultante de </w:t>
      </w:r>
      <w:r w:rsidRPr="008E3A75">
        <w:t xml:space="preserve">la consolidación </w:t>
      </w:r>
      <w:r>
        <w:t>por</w:t>
      </w:r>
      <w:r w:rsidRPr="008E3A75">
        <w:t xml:space="preserve"> la recuperación</w:t>
      </w:r>
      <w:r>
        <w:t xml:space="preserve"> se</w:t>
      </w:r>
      <w:r w:rsidRPr="008E3A75">
        <w:t xml:space="preserve"> explica </w:t>
      </w:r>
      <w:r>
        <w:t>un aum</w:t>
      </w:r>
      <w:r w:rsidRPr="008E3A75">
        <w:t>ento de la mayor</w:t>
      </w:r>
      <w:r>
        <w:t xml:space="preserve">ía </w:t>
      </w:r>
      <w:r w:rsidRPr="008E3A75">
        <w:t>de los sectores</w:t>
      </w:r>
      <w:r>
        <w:t>, dentro de ellos</w:t>
      </w:r>
      <w:r w:rsidRPr="008E3A75">
        <w:t xml:space="preserve">: bienes de equipo </w:t>
      </w:r>
      <w:r>
        <w:t xml:space="preserve">con un </w:t>
      </w:r>
      <w:r w:rsidRPr="008E3A75">
        <w:t>22% del total</w:t>
      </w:r>
      <w:r>
        <w:t>,</w:t>
      </w:r>
      <w:r w:rsidRPr="008E3A75">
        <w:t xml:space="preserve"> </w:t>
      </w:r>
      <w:r>
        <w:t xml:space="preserve">incrementaron </w:t>
      </w:r>
      <w:r w:rsidRPr="008E3A75">
        <w:t>un 7,6%; automóvil</w:t>
      </w:r>
      <w:r>
        <w:t xml:space="preserve">es en un </w:t>
      </w:r>
      <w:r w:rsidRPr="008E3A75">
        <w:t>13,6%</w:t>
      </w:r>
      <w:r>
        <w:t>,</w:t>
      </w:r>
      <w:r w:rsidRPr="008E3A75">
        <w:t xml:space="preserve"> </w:t>
      </w:r>
      <w:r>
        <w:t>creció</w:t>
      </w:r>
      <w:r w:rsidRPr="008E3A75">
        <w:t xml:space="preserve"> un 3,9%; las manufacturas de consumo,</w:t>
      </w:r>
      <w:r>
        <w:t xml:space="preserve"> </w:t>
      </w:r>
      <w:r w:rsidRPr="008E3A75">
        <w:t xml:space="preserve">un 6,5%; alimentación, bebidas y tabaco, </w:t>
      </w:r>
      <w:r>
        <w:t xml:space="preserve">en </w:t>
      </w:r>
      <w:r w:rsidRPr="008E3A75">
        <w:t xml:space="preserve">un 4,2%; y </w:t>
      </w:r>
      <w:r>
        <w:t xml:space="preserve">los </w:t>
      </w:r>
      <w:r w:rsidRPr="008E3A75">
        <w:t xml:space="preserve">bienes de consumo duradero un 7,6%. </w:t>
      </w:r>
      <w:sdt>
        <w:sdtPr>
          <w:rPr>
            <w:rFonts w:eastAsia="Times New Roman" w:cs="Arial"/>
            <w:color w:val="454D52"/>
            <w:lang w:eastAsia="es-EC"/>
          </w:rPr>
          <w:id w:val="1836730203"/>
          <w:citation/>
        </w:sdtPr>
        <w:sdtEndPr>
          <w:rPr>
            <w:color w:val="auto"/>
          </w:rPr>
        </w:sdtEndPr>
        <w:sdtContent>
          <w:r w:rsidRPr="008E3A75">
            <w:rPr>
              <w:rFonts w:eastAsia="Times New Roman" w:cs="Arial"/>
              <w:lang w:eastAsia="es-EC"/>
            </w:rPr>
            <w:fldChar w:fldCharType="begin"/>
          </w:r>
          <w:r>
            <w:rPr>
              <w:rFonts w:eastAsia="Times New Roman" w:cs="Arial"/>
              <w:lang w:eastAsia="es-EC"/>
            </w:rPr>
            <w:instrText xml:space="preserve">CITATION www17 \l 12298 </w:instrText>
          </w:r>
          <w:r w:rsidRPr="008E3A75">
            <w:rPr>
              <w:rFonts w:eastAsia="Times New Roman" w:cs="Arial"/>
              <w:lang w:eastAsia="es-EC"/>
            </w:rPr>
            <w:fldChar w:fldCharType="separate"/>
          </w:r>
          <w:r w:rsidRPr="00072B5D">
            <w:rPr>
              <w:rFonts w:eastAsia="Times New Roman" w:cs="Arial"/>
              <w:noProof/>
              <w:lang w:eastAsia="es-EC"/>
            </w:rPr>
            <w:t>(Secretaría de Estado de Comercio, 2017)</w:t>
          </w:r>
          <w:r w:rsidRPr="008E3A75">
            <w:rPr>
              <w:rFonts w:eastAsia="Times New Roman" w:cs="Arial"/>
              <w:lang w:eastAsia="es-EC"/>
            </w:rPr>
            <w:fldChar w:fldCharType="end"/>
          </w:r>
        </w:sdtContent>
      </w:sdt>
    </w:p>
    <w:p w14:paraId="1FDFE070" w14:textId="77777777" w:rsidR="00163DA9" w:rsidRPr="00163DA9" w:rsidRDefault="00163DA9" w:rsidP="00163DA9">
      <w:pPr>
        <w:pStyle w:val="Prrafodelista"/>
        <w:numPr>
          <w:ilvl w:val="0"/>
          <w:numId w:val="3"/>
        </w:numPr>
        <w:rPr>
          <w:rFonts w:cs="Arial"/>
          <w:b/>
          <w:bCs/>
          <w:iCs/>
        </w:rPr>
      </w:pPr>
      <w:bookmarkStart w:id="14" w:name="_Toc466641988"/>
      <w:r w:rsidRPr="00163DA9">
        <w:rPr>
          <w:rFonts w:cs="Arial"/>
          <w:b/>
          <w:bCs/>
          <w:iCs/>
        </w:rPr>
        <w:t>Entorno Social</w:t>
      </w:r>
      <w:bookmarkEnd w:id="14"/>
    </w:p>
    <w:p w14:paraId="78850B4F" w14:textId="4F55A46F" w:rsidR="00C921D5" w:rsidRPr="00F31BC2" w:rsidRDefault="00C7102A" w:rsidP="00072B5D">
      <w:r>
        <w:t xml:space="preserve">De igual manera, </w:t>
      </w:r>
      <w:r w:rsidR="00072B5D">
        <w:t>existen previsiones para el mercado de trabajo, de acuerdo a la EPA, el desempleo y la tasa de paro, como se muestra en la ilustración 2.</w:t>
      </w:r>
    </w:p>
    <w:p w14:paraId="10D2B9DF" w14:textId="50F6C28B" w:rsidR="00072B5D" w:rsidRPr="00F31BC2" w:rsidRDefault="00072B5D" w:rsidP="00072B5D">
      <w:r>
        <w:t xml:space="preserve">Ilustración </w:t>
      </w:r>
      <w:r w:rsidR="000A1D9F">
        <w:fldChar w:fldCharType="begin"/>
      </w:r>
      <w:r w:rsidR="000A1D9F">
        <w:instrText xml:space="preserve"> SEQ Ilustración \* ARABIC </w:instrText>
      </w:r>
      <w:r w:rsidR="000A1D9F">
        <w:fldChar w:fldCharType="separate"/>
      </w:r>
      <w:r>
        <w:rPr>
          <w:noProof/>
        </w:rPr>
        <w:t>2</w:t>
      </w:r>
      <w:r w:rsidR="000A1D9F">
        <w:rPr>
          <w:noProof/>
        </w:rPr>
        <w:fldChar w:fldCharType="end"/>
      </w:r>
      <w:r>
        <w:t xml:space="preserve"> Previsiones de mercado de trabajo, 2016-2020</w:t>
      </w:r>
    </w:p>
    <w:p w14:paraId="1A4D7C15" w14:textId="356061CF" w:rsidR="00C921D5" w:rsidRDefault="00C921D5" w:rsidP="00181F66">
      <w:r>
        <w:rPr>
          <w:noProof/>
        </w:rPr>
        <w:lastRenderedPageBreak/>
        <w:drawing>
          <wp:inline distT="0" distB="0" distL="0" distR="0" wp14:anchorId="05EB7B58" wp14:editId="0E36F32B">
            <wp:extent cx="5612130" cy="1737360"/>
            <wp:effectExtent l="0" t="0" r="7620" b="0"/>
            <wp:docPr id="3" name="Imagen 3" descr="https://okdiario.com/img/2017/04/28/cuadro-e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kdiario.com/img/2017/04/28/cuadro-ep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737360"/>
                    </a:xfrm>
                    <a:prstGeom prst="rect">
                      <a:avLst/>
                    </a:prstGeom>
                    <a:noFill/>
                    <a:ln>
                      <a:noFill/>
                    </a:ln>
                  </pic:spPr>
                </pic:pic>
              </a:graphicData>
            </a:graphic>
          </wp:inline>
        </w:drawing>
      </w:r>
    </w:p>
    <w:p w14:paraId="51DA163F" w14:textId="77777777" w:rsidR="00C7102A" w:rsidRPr="00F31BC2" w:rsidRDefault="00C7102A" w:rsidP="00C7102A">
      <w:r w:rsidRPr="00F31BC2">
        <w:t>Fuente:</w:t>
      </w:r>
      <w:r w:rsidRPr="00C921D5">
        <w:t xml:space="preserve"> </w:t>
      </w:r>
      <w:sdt>
        <w:sdtPr>
          <w:id w:val="-661388869"/>
          <w:citation/>
        </w:sdtPr>
        <w:sdtEndPr/>
        <w:sdtContent>
          <w:r w:rsidRPr="00F31BC2">
            <w:fldChar w:fldCharType="begin"/>
          </w:r>
          <w:r>
            <w:instrText xml:space="preserve">CITATION MarcadorDePosición1 \l 12298 </w:instrText>
          </w:r>
          <w:r w:rsidRPr="00F31BC2">
            <w:fldChar w:fldCharType="separate"/>
          </w:r>
          <w:r>
            <w:rPr>
              <w:noProof/>
            </w:rPr>
            <w:t>(Ramírez, 2017)</w:t>
          </w:r>
          <w:r w:rsidRPr="00F31BC2">
            <w:fldChar w:fldCharType="end"/>
          </w:r>
        </w:sdtContent>
      </w:sdt>
      <w:r w:rsidRPr="00F31BC2">
        <w:t xml:space="preserve"> </w:t>
      </w:r>
    </w:p>
    <w:p w14:paraId="4D951B70" w14:textId="71F9AB0A" w:rsidR="00C7102A" w:rsidRDefault="00163DA9" w:rsidP="00181F66">
      <w:r>
        <w:t xml:space="preserve">Como se aprecia existe la idea de disminuir la tasa de paro existente, a consecuencia del aumento del empleo y por consiguiente la disminución de las personas desempleadas en el país.  </w:t>
      </w:r>
    </w:p>
    <w:p w14:paraId="59705D93" w14:textId="14981DDE" w:rsidR="00181F66" w:rsidRPr="00F31BC2" w:rsidRDefault="00181F66" w:rsidP="00181F66">
      <w:pPr>
        <w:rPr>
          <w:shd w:val="clear" w:color="auto" w:fill="FFFFFF"/>
        </w:rPr>
      </w:pPr>
      <w:bookmarkStart w:id="15" w:name="_Toc466615428"/>
      <w:r w:rsidRPr="00F31BC2">
        <w:rPr>
          <w:shd w:val="clear" w:color="auto" w:fill="FFFFFF"/>
        </w:rPr>
        <w:t xml:space="preserve">España </w:t>
      </w:r>
      <w:r w:rsidR="00163DA9">
        <w:rPr>
          <w:shd w:val="clear" w:color="auto" w:fill="FFFFFF"/>
        </w:rPr>
        <w:t>posee</w:t>
      </w:r>
      <w:r w:rsidRPr="00F31BC2">
        <w:rPr>
          <w:shd w:val="clear" w:color="auto" w:fill="FFFFFF"/>
        </w:rPr>
        <w:t xml:space="preserve"> una </w:t>
      </w:r>
      <w:r w:rsidR="00163DA9">
        <w:rPr>
          <w:shd w:val="clear" w:color="auto" w:fill="FFFFFF"/>
        </w:rPr>
        <w:t>EPA</w:t>
      </w:r>
      <w:r w:rsidRPr="00F31BC2">
        <w:rPr>
          <w:shd w:val="clear" w:color="auto" w:fill="FFFFFF"/>
        </w:rPr>
        <w:t xml:space="preserve"> de 22.848,43 millones de personas</w:t>
      </w:r>
      <w:r>
        <w:rPr>
          <w:shd w:val="clear" w:color="auto" w:fill="FFFFFF"/>
        </w:rPr>
        <w:t>,</w:t>
      </w:r>
      <w:r w:rsidRPr="00F31BC2">
        <w:rPr>
          <w:shd w:val="clear" w:color="auto" w:fill="FFFFFF"/>
        </w:rPr>
        <w:t xml:space="preserve"> de</w:t>
      </w:r>
      <w:r>
        <w:rPr>
          <w:shd w:val="clear" w:color="auto" w:fill="FFFFFF"/>
        </w:rPr>
        <w:t xml:space="preserve"> </w:t>
      </w:r>
      <w:r w:rsidR="00163DA9">
        <w:rPr>
          <w:shd w:val="clear" w:color="auto" w:fill="FFFFFF"/>
        </w:rPr>
        <w:t>ellos</w:t>
      </w:r>
      <w:r w:rsidRPr="00F31BC2">
        <w:rPr>
          <w:shd w:val="clear" w:color="auto" w:fill="FFFFFF"/>
        </w:rPr>
        <w:t xml:space="preserve"> 18.5</w:t>
      </w:r>
      <w:r w:rsidR="00163DA9">
        <w:rPr>
          <w:shd w:val="clear" w:color="auto" w:fill="FFFFFF"/>
        </w:rPr>
        <w:t xml:space="preserve">08 </w:t>
      </w:r>
      <w:r w:rsidRPr="00F31BC2">
        <w:rPr>
          <w:shd w:val="clear" w:color="auto" w:fill="FFFFFF"/>
        </w:rPr>
        <w:t>están ocupados y 4.</w:t>
      </w:r>
      <w:r w:rsidR="00163DA9">
        <w:rPr>
          <w:shd w:val="clear" w:color="auto" w:fill="FFFFFF"/>
        </w:rPr>
        <w:t>23</w:t>
      </w:r>
      <w:r w:rsidRPr="00F31BC2">
        <w:rPr>
          <w:shd w:val="clear" w:color="auto" w:fill="FFFFFF"/>
        </w:rPr>
        <w:t>8 (INI) están parados</w:t>
      </w:r>
      <w:r w:rsidR="00163DA9">
        <w:rPr>
          <w:shd w:val="clear" w:color="auto" w:fill="FFFFFF"/>
        </w:rPr>
        <w:t>,</w:t>
      </w:r>
      <w:r w:rsidRPr="00F31BC2">
        <w:rPr>
          <w:shd w:val="clear" w:color="auto" w:fill="FFFFFF"/>
        </w:rPr>
        <w:t xml:space="preserve"> representa una tasa de actividad del 59,28% y una tasa de </w:t>
      </w:r>
      <w:r w:rsidR="00163DA9">
        <w:rPr>
          <w:shd w:val="clear" w:color="auto" w:fill="FFFFFF"/>
        </w:rPr>
        <w:t>paro</w:t>
      </w:r>
      <w:r w:rsidRPr="00F31BC2">
        <w:rPr>
          <w:shd w:val="clear" w:color="auto" w:fill="FFFFFF"/>
        </w:rPr>
        <w:t xml:space="preserve"> del 18,</w:t>
      </w:r>
      <w:r w:rsidR="00163DA9">
        <w:rPr>
          <w:shd w:val="clear" w:color="auto" w:fill="FFFFFF"/>
        </w:rPr>
        <w:t>6</w:t>
      </w:r>
      <w:r w:rsidRPr="00F31BC2">
        <w:rPr>
          <w:shd w:val="clear" w:color="auto" w:fill="FFFFFF"/>
        </w:rPr>
        <w:t>%.</w:t>
      </w:r>
      <w:bookmarkEnd w:id="15"/>
      <w:sdt>
        <w:sdtPr>
          <w:rPr>
            <w:shd w:val="clear" w:color="auto" w:fill="FFFFFF"/>
          </w:rPr>
          <w:id w:val="-364677086"/>
          <w:citation/>
        </w:sdtPr>
        <w:sdtEndPr/>
        <w:sdtContent>
          <w:r w:rsidRPr="00F31BC2">
            <w:rPr>
              <w:shd w:val="clear" w:color="auto" w:fill="FFFFFF"/>
            </w:rPr>
            <w:fldChar w:fldCharType="begin"/>
          </w:r>
          <w:r w:rsidRPr="00F31BC2">
            <w:rPr>
              <w:shd w:val="clear" w:color="auto" w:fill="FFFFFF"/>
            </w:rPr>
            <w:instrText xml:space="preserve"> CITATION Ins17 \l 12298 </w:instrText>
          </w:r>
          <w:r w:rsidRPr="00F31BC2">
            <w:rPr>
              <w:shd w:val="clear" w:color="auto" w:fill="FFFFFF"/>
            </w:rPr>
            <w:fldChar w:fldCharType="separate"/>
          </w:r>
          <w:r w:rsidRPr="00F31BC2">
            <w:rPr>
              <w:noProof/>
              <w:shd w:val="clear" w:color="auto" w:fill="FFFFFF"/>
            </w:rPr>
            <w:t xml:space="preserve"> (Instituto Nacional de Estadística, 2017)</w:t>
          </w:r>
          <w:r w:rsidRPr="00F31BC2">
            <w:rPr>
              <w:shd w:val="clear" w:color="auto" w:fill="FFFFFF"/>
            </w:rPr>
            <w:fldChar w:fldCharType="end"/>
          </w:r>
        </w:sdtContent>
      </w:sdt>
    </w:p>
    <w:p w14:paraId="0895DE72" w14:textId="159CCAA4" w:rsidR="00181F66" w:rsidRPr="00F31BC2" w:rsidRDefault="00163DA9" w:rsidP="00181F66">
      <w:pPr>
        <w:rPr>
          <w:shd w:val="clear" w:color="auto" w:fill="FFFFFF"/>
        </w:rPr>
      </w:pPr>
      <w:bookmarkStart w:id="16" w:name="_Toc466615430"/>
      <w:r>
        <w:rPr>
          <w:shd w:val="clear" w:color="auto" w:fill="FFFFFF"/>
        </w:rPr>
        <w:t>El indicador de</w:t>
      </w:r>
      <w:r w:rsidR="00181F66" w:rsidRPr="00F31BC2">
        <w:rPr>
          <w:shd w:val="clear" w:color="auto" w:fill="FFFFFF"/>
        </w:rPr>
        <w:t xml:space="preserve"> esperanza de vida </w:t>
      </w:r>
      <w:r>
        <w:rPr>
          <w:shd w:val="clear" w:color="auto" w:fill="FFFFFF"/>
        </w:rPr>
        <w:t>tiene</w:t>
      </w:r>
      <w:r w:rsidR="00181F66" w:rsidRPr="00F31BC2">
        <w:rPr>
          <w:shd w:val="clear" w:color="auto" w:fill="FFFFFF"/>
        </w:rPr>
        <w:t xml:space="preserve"> un buen </w:t>
      </w:r>
      <w:r>
        <w:rPr>
          <w:shd w:val="clear" w:color="auto" w:fill="FFFFFF"/>
        </w:rPr>
        <w:t>comportamiento,</w:t>
      </w:r>
      <w:r w:rsidR="00181F66" w:rsidRPr="00F31BC2">
        <w:rPr>
          <w:shd w:val="clear" w:color="auto" w:fill="FFFFFF"/>
        </w:rPr>
        <w:t xml:space="preserve"> no </w:t>
      </w:r>
      <w:r>
        <w:rPr>
          <w:shd w:val="clear" w:color="auto" w:fill="FFFFFF"/>
        </w:rPr>
        <w:t>muestra</w:t>
      </w:r>
      <w:r w:rsidR="00181F66" w:rsidRPr="00F31BC2">
        <w:rPr>
          <w:shd w:val="clear" w:color="auto" w:fill="FFFFFF"/>
        </w:rPr>
        <w:t xml:space="preserve"> que la población </w:t>
      </w:r>
      <w:r>
        <w:rPr>
          <w:shd w:val="clear" w:color="auto" w:fill="FFFFFF"/>
        </w:rPr>
        <w:t>sea</w:t>
      </w:r>
      <w:r w:rsidR="00181F66" w:rsidRPr="00F31BC2">
        <w:rPr>
          <w:shd w:val="clear" w:color="auto" w:fill="FFFFFF"/>
        </w:rPr>
        <w:t xml:space="preserve"> más </w:t>
      </w:r>
      <w:r w:rsidR="006612BD" w:rsidRPr="00F31BC2">
        <w:rPr>
          <w:shd w:val="clear" w:color="auto" w:fill="FFFFFF"/>
        </w:rPr>
        <w:t>octogenaria</w:t>
      </w:r>
      <w:r w:rsidR="00181F66" w:rsidRPr="00F31BC2">
        <w:rPr>
          <w:shd w:val="clear" w:color="auto" w:fill="FFFFFF"/>
        </w:rPr>
        <w:t xml:space="preserve"> y goza de </w:t>
      </w:r>
      <w:r>
        <w:rPr>
          <w:shd w:val="clear" w:color="auto" w:fill="FFFFFF"/>
        </w:rPr>
        <w:t>una adecuada</w:t>
      </w:r>
      <w:r w:rsidR="00181F66" w:rsidRPr="00F31BC2">
        <w:rPr>
          <w:shd w:val="clear" w:color="auto" w:fill="FFFFFF"/>
        </w:rPr>
        <w:t xml:space="preserve"> salud, </w:t>
      </w:r>
      <w:r>
        <w:rPr>
          <w:shd w:val="clear" w:color="auto" w:fill="FFFFFF"/>
        </w:rPr>
        <w:t xml:space="preserve">por lo general </w:t>
      </w:r>
      <w:r w:rsidR="00181F66" w:rsidRPr="00F31BC2">
        <w:rPr>
          <w:shd w:val="clear" w:color="auto" w:fill="FFFFFF"/>
        </w:rPr>
        <w:t xml:space="preserve">los hombres </w:t>
      </w:r>
      <w:r>
        <w:rPr>
          <w:shd w:val="clear" w:color="auto" w:fill="FFFFFF"/>
        </w:rPr>
        <w:t>poseen</w:t>
      </w:r>
      <w:r w:rsidR="00181F66" w:rsidRPr="00F31BC2">
        <w:rPr>
          <w:shd w:val="clear" w:color="auto" w:fill="FFFFFF"/>
        </w:rPr>
        <w:t xml:space="preserve"> mejor estado de salud que las </w:t>
      </w:r>
      <w:r>
        <w:rPr>
          <w:shd w:val="clear" w:color="auto" w:fill="FFFFFF"/>
        </w:rPr>
        <w:t>féminas</w:t>
      </w:r>
      <w:r w:rsidR="006612BD">
        <w:rPr>
          <w:shd w:val="clear" w:color="auto" w:fill="FFFFFF"/>
        </w:rPr>
        <w:t>,</w:t>
      </w:r>
      <w:r w:rsidR="00181F66" w:rsidRPr="00F31BC2">
        <w:rPr>
          <w:shd w:val="clear" w:color="auto" w:fill="FFFFFF"/>
        </w:rPr>
        <w:t xml:space="preserve"> valora</w:t>
      </w:r>
      <w:r w:rsidR="006612BD">
        <w:rPr>
          <w:shd w:val="clear" w:color="auto" w:fill="FFFFFF"/>
        </w:rPr>
        <w:t xml:space="preserve">do </w:t>
      </w:r>
      <w:r w:rsidR="00181F66" w:rsidRPr="00F31BC2">
        <w:rPr>
          <w:shd w:val="clear" w:color="auto" w:fill="FFFFFF"/>
        </w:rPr>
        <w:t>de muy bueno.</w:t>
      </w:r>
      <w:bookmarkEnd w:id="16"/>
    </w:p>
    <w:p w14:paraId="0785563D" w14:textId="45EA97DD" w:rsidR="00E45047" w:rsidRDefault="00E45047" w:rsidP="00181F66">
      <w:pPr>
        <w:rPr>
          <w:shd w:val="clear" w:color="auto" w:fill="FFFFFF"/>
        </w:rPr>
      </w:pPr>
      <w:r>
        <w:rPr>
          <w:shd w:val="clear" w:color="auto" w:fill="FFFFFF"/>
        </w:rPr>
        <w:t xml:space="preserve">En sentido general, el país tiene una tasa de escolarización de 96,4%, ocupa el sexto lugar dentro de la Unión Europea, como se ilustra seguidamente: </w:t>
      </w:r>
    </w:p>
    <w:p w14:paraId="0B6E9940" w14:textId="6D4D990B" w:rsidR="00E45047" w:rsidRPr="00F31BC2" w:rsidRDefault="00E45047" w:rsidP="00E45047">
      <w:r>
        <w:t xml:space="preserve">Ilustración </w:t>
      </w:r>
      <w:r w:rsidR="000A1D9F">
        <w:fldChar w:fldCharType="begin"/>
      </w:r>
      <w:r w:rsidR="000A1D9F">
        <w:instrText xml:space="preserve"> SEQ Ilustración \* ARABIC </w:instrText>
      </w:r>
      <w:r w:rsidR="000A1D9F">
        <w:fldChar w:fldCharType="separate"/>
      </w:r>
      <w:r>
        <w:rPr>
          <w:noProof/>
        </w:rPr>
        <w:t>3</w:t>
      </w:r>
      <w:r w:rsidR="000A1D9F">
        <w:rPr>
          <w:noProof/>
        </w:rPr>
        <w:fldChar w:fldCharType="end"/>
      </w:r>
      <w:r>
        <w:t xml:space="preserve"> Población escolarizada, 2016</w:t>
      </w:r>
    </w:p>
    <w:p w14:paraId="53D0C6FC" w14:textId="77777777" w:rsidR="00E45047" w:rsidRPr="00F31BC2" w:rsidRDefault="00E45047" w:rsidP="00181F66">
      <w:pPr>
        <w:rPr>
          <w:shd w:val="clear" w:color="auto" w:fill="FFFFFF"/>
        </w:rPr>
      </w:pPr>
    </w:p>
    <w:p w14:paraId="1A03208C" w14:textId="11A521D9" w:rsidR="00181F66" w:rsidRPr="00F31BC2" w:rsidRDefault="00E45047" w:rsidP="00F82F87">
      <w:pPr>
        <w:spacing w:after="0"/>
        <w:rPr>
          <w:shd w:val="clear" w:color="auto" w:fill="FFFFFF"/>
        </w:rPr>
      </w:pPr>
      <w:r>
        <w:rPr>
          <w:noProof/>
        </w:rPr>
        <w:lastRenderedPageBreak/>
        <w:drawing>
          <wp:inline distT="0" distB="0" distL="0" distR="0" wp14:anchorId="07102BCC" wp14:editId="794E2C7E">
            <wp:extent cx="3266440" cy="3590925"/>
            <wp:effectExtent l="0" t="0" r="0" b="9525"/>
            <wp:docPr id="8" name="Imagen 8" descr="Imagen grÃ¡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n grÃ¡fic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5824" cy="3612235"/>
                    </a:xfrm>
                    <a:prstGeom prst="rect">
                      <a:avLst/>
                    </a:prstGeom>
                    <a:noFill/>
                    <a:ln>
                      <a:noFill/>
                    </a:ln>
                  </pic:spPr>
                </pic:pic>
              </a:graphicData>
            </a:graphic>
          </wp:inline>
        </w:drawing>
      </w:r>
    </w:p>
    <w:p w14:paraId="0504663E" w14:textId="464D4CCA" w:rsidR="00181F66" w:rsidRDefault="00181F66" w:rsidP="00181F66">
      <w:r w:rsidRPr="00F31BC2">
        <w:rPr>
          <w:shd w:val="clear" w:color="auto" w:fill="FFFFFF"/>
        </w:rPr>
        <w:t>Fuente:</w:t>
      </w:r>
      <w:r w:rsidRPr="00F31BC2">
        <w:t xml:space="preserve"> </w:t>
      </w:r>
      <w:sdt>
        <w:sdtPr>
          <w:id w:val="2058270738"/>
          <w:citation/>
        </w:sdtPr>
        <w:sdtEndPr/>
        <w:sdtContent>
          <w:r w:rsidR="00E45047">
            <w:fldChar w:fldCharType="begin"/>
          </w:r>
          <w:r w:rsidR="00E45047">
            <w:instrText xml:space="preserve"> CITATION INE18 \l 12298 </w:instrText>
          </w:r>
          <w:r w:rsidR="00E45047">
            <w:fldChar w:fldCharType="separate"/>
          </w:r>
          <w:r w:rsidR="00E45047">
            <w:rPr>
              <w:noProof/>
            </w:rPr>
            <w:t>(INE, 2018)</w:t>
          </w:r>
          <w:r w:rsidR="00E45047">
            <w:fldChar w:fldCharType="end"/>
          </w:r>
        </w:sdtContent>
      </w:sdt>
    </w:p>
    <w:p w14:paraId="71F2542C" w14:textId="77777777" w:rsidR="00F82F87" w:rsidRDefault="00F82F87" w:rsidP="00F82F87">
      <w:pPr>
        <w:rPr>
          <w:shd w:val="clear" w:color="auto" w:fill="FFFFFF"/>
        </w:rPr>
      </w:pPr>
      <w:bookmarkStart w:id="17" w:name="_Toc466615431"/>
      <w:r>
        <w:rPr>
          <w:shd w:val="clear" w:color="auto" w:fill="FFFFFF"/>
        </w:rPr>
        <w:t>Por su parte, l</w:t>
      </w:r>
      <w:r w:rsidRPr="00F31BC2">
        <w:rPr>
          <w:shd w:val="clear" w:color="auto" w:fill="FFFFFF"/>
        </w:rPr>
        <w:t xml:space="preserve">a educación inicial </w:t>
      </w:r>
      <w:r>
        <w:rPr>
          <w:shd w:val="clear" w:color="auto" w:fill="FFFFFF"/>
        </w:rPr>
        <w:t xml:space="preserve">se </w:t>
      </w:r>
      <w:r w:rsidRPr="00F31BC2">
        <w:rPr>
          <w:shd w:val="clear" w:color="auto" w:fill="FFFFFF"/>
        </w:rPr>
        <w:t xml:space="preserve">ha </w:t>
      </w:r>
      <w:r>
        <w:rPr>
          <w:shd w:val="clear" w:color="auto" w:fill="FFFFFF"/>
        </w:rPr>
        <w:t xml:space="preserve">incrementado de modo </w:t>
      </w:r>
      <w:r w:rsidRPr="00F31BC2">
        <w:rPr>
          <w:shd w:val="clear" w:color="auto" w:fill="FFFFFF"/>
        </w:rPr>
        <w:t xml:space="preserve">cuantioso, dos puntos </w:t>
      </w:r>
      <w:r>
        <w:rPr>
          <w:shd w:val="clear" w:color="auto" w:fill="FFFFFF"/>
        </w:rPr>
        <w:t xml:space="preserve">porcentuales </w:t>
      </w:r>
      <w:r w:rsidRPr="00F31BC2">
        <w:rPr>
          <w:shd w:val="clear" w:color="auto" w:fill="FFFFFF"/>
        </w:rPr>
        <w:t xml:space="preserve">en la tasa de escolaridad, </w:t>
      </w:r>
      <w:r>
        <w:rPr>
          <w:shd w:val="clear" w:color="auto" w:fill="FFFFFF"/>
        </w:rPr>
        <w:t>de</w:t>
      </w:r>
      <w:r w:rsidRPr="00F31BC2">
        <w:rPr>
          <w:shd w:val="clear" w:color="auto" w:fill="FFFFFF"/>
        </w:rPr>
        <w:t xml:space="preserve"> igual</w:t>
      </w:r>
      <w:r>
        <w:rPr>
          <w:shd w:val="clear" w:color="auto" w:fill="FFFFFF"/>
        </w:rPr>
        <w:t xml:space="preserve"> forma</w:t>
      </w:r>
      <w:r w:rsidRPr="00F31BC2">
        <w:rPr>
          <w:shd w:val="clear" w:color="auto" w:fill="FFFFFF"/>
        </w:rPr>
        <w:t xml:space="preserve"> la educación primaria y secundaria. </w:t>
      </w:r>
      <w:r>
        <w:rPr>
          <w:shd w:val="clear" w:color="auto" w:fill="FFFFFF"/>
        </w:rPr>
        <w:t>En</w:t>
      </w:r>
      <w:r w:rsidRPr="00F31BC2">
        <w:rPr>
          <w:shd w:val="clear" w:color="auto" w:fill="FFFFFF"/>
        </w:rPr>
        <w:t xml:space="preserve"> la educación superior la tasa de escolaridad </w:t>
      </w:r>
      <w:r>
        <w:rPr>
          <w:shd w:val="clear" w:color="auto" w:fill="FFFFFF"/>
        </w:rPr>
        <w:t xml:space="preserve">más elevada </w:t>
      </w:r>
      <w:r w:rsidRPr="00F31BC2">
        <w:rPr>
          <w:shd w:val="clear" w:color="auto" w:fill="FFFFFF"/>
        </w:rPr>
        <w:t xml:space="preserve">la </w:t>
      </w:r>
      <w:r>
        <w:rPr>
          <w:shd w:val="clear" w:color="auto" w:fill="FFFFFF"/>
        </w:rPr>
        <w:t>tiene</w:t>
      </w:r>
      <w:r w:rsidRPr="00F31BC2">
        <w:rPr>
          <w:shd w:val="clear" w:color="auto" w:fill="FFFFFF"/>
        </w:rPr>
        <w:t xml:space="preserve"> las mujeres</w:t>
      </w:r>
      <w:r>
        <w:rPr>
          <w:shd w:val="clear" w:color="auto" w:fill="FFFFFF"/>
        </w:rPr>
        <w:t>,</w:t>
      </w:r>
      <w:r w:rsidRPr="00F31BC2">
        <w:rPr>
          <w:shd w:val="clear" w:color="auto" w:fill="FFFFFF"/>
        </w:rPr>
        <w:t xml:space="preserve"> los hombres dejan más rápid</w:t>
      </w:r>
      <w:r>
        <w:rPr>
          <w:shd w:val="clear" w:color="auto" w:fill="FFFFFF"/>
        </w:rPr>
        <w:t>amente</w:t>
      </w:r>
      <w:r w:rsidRPr="00F31BC2">
        <w:rPr>
          <w:shd w:val="clear" w:color="auto" w:fill="FFFFFF"/>
        </w:rPr>
        <w:t xml:space="preserve"> </w:t>
      </w:r>
      <w:r>
        <w:rPr>
          <w:shd w:val="clear" w:color="auto" w:fill="FFFFFF"/>
        </w:rPr>
        <w:t>los estudios</w:t>
      </w:r>
      <w:r w:rsidRPr="00F31BC2">
        <w:rPr>
          <w:shd w:val="clear" w:color="auto" w:fill="FFFFFF"/>
        </w:rPr>
        <w:t>.</w:t>
      </w:r>
      <w:bookmarkEnd w:id="17"/>
    </w:p>
    <w:p w14:paraId="1BDF228D" w14:textId="4655F28F" w:rsidR="00E45047" w:rsidRPr="00F31BC2" w:rsidRDefault="00E45047" w:rsidP="00E45047">
      <w:r>
        <w:t xml:space="preserve">Ilustración </w:t>
      </w:r>
      <w:r w:rsidR="000A1D9F">
        <w:fldChar w:fldCharType="begin"/>
      </w:r>
      <w:r w:rsidR="000A1D9F">
        <w:instrText xml:space="preserve"> SEQ Ilustración \* ARABIC </w:instrText>
      </w:r>
      <w:r w:rsidR="000A1D9F">
        <w:fldChar w:fldCharType="separate"/>
      </w:r>
      <w:r>
        <w:rPr>
          <w:noProof/>
        </w:rPr>
        <w:t>4</w:t>
      </w:r>
      <w:r w:rsidR="000A1D9F">
        <w:rPr>
          <w:noProof/>
        </w:rPr>
        <w:fldChar w:fldCharType="end"/>
      </w:r>
      <w:r>
        <w:t xml:space="preserve"> Tasas netas de escolarización </w:t>
      </w:r>
      <w:r w:rsidR="00F82F87">
        <w:t xml:space="preserve">en la totalidad de enseñanzas </w:t>
      </w:r>
      <w:r>
        <w:t>(%), 2015-2016</w:t>
      </w:r>
    </w:p>
    <w:p w14:paraId="51F9DB17" w14:textId="7E2949BF" w:rsidR="00E45047" w:rsidRDefault="00E45047" w:rsidP="00F82F87">
      <w:pPr>
        <w:spacing w:after="0"/>
        <w:rPr>
          <w:shd w:val="clear" w:color="auto" w:fill="FFFFFF"/>
        </w:rPr>
      </w:pPr>
      <w:r>
        <w:rPr>
          <w:noProof/>
        </w:rPr>
        <w:drawing>
          <wp:inline distT="0" distB="0" distL="0" distR="0" wp14:anchorId="0C0A6605" wp14:editId="46AA36F0">
            <wp:extent cx="3876675" cy="1885950"/>
            <wp:effectExtent l="0" t="0" r="9525" b="0"/>
            <wp:docPr id="9" name="Imagen 9" descr="Imagen grÃ¡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n grÃ¡fico"/>
                    <pic:cNvPicPr>
                      <a:picLocks noChangeAspect="1" noChangeArrowheads="1"/>
                    </pic:cNvPicPr>
                  </pic:nvPicPr>
                  <pic:blipFill rotWithShape="1">
                    <a:blip r:embed="rId10">
                      <a:extLst>
                        <a:ext uri="{28A0092B-C50C-407E-A947-70E740481C1C}">
                          <a14:useLocalDpi xmlns:a14="http://schemas.microsoft.com/office/drawing/2010/main" val="0"/>
                        </a:ext>
                      </a:extLst>
                    </a:blip>
                    <a:srcRect t="16807"/>
                    <a:stretch/>
                  </pic:blipFill>
                  <pic:spPr bwMode="auto">
                    <a:xfrm>
                      <a:off x="0" y="0"/>
                      <a:ext cx="3876675" cy="1885950"/>
                    </a:xfrm>
                    <a:prstGeom prst="rect">
                      <a:avLst/>
                    </a:prstGeom>
                    <a:noFill/>
                    <a:ln>
                      <a:noFill/>
                    </a:ln>
                    <a:extLst>
                      <a:ext uri="{53640926-AAD7-44D8-BBD7-CCE9431645EC}">
                        <a14:shadowObscured xmlns:a14="http://schemas.microsoft.com/office/drawing/2010/main"/>
                      </a:ext>
                    </a:extLst>
                  </pic:spPr>
                </pic:pic>
              </a:graphicData>
            </a:graphic>
          </wp:inline>
        </w:drawing>
      </w:r>
    </w:p>
    <w:p w14:paraId="2FE3296C" w14:textId="6BB96345" w:rsidR="00E45047" w:rsidRDefault="00F82F87" w:rsidP="00E45047">
      <w:r>
        <w:rPr>
          <w:shd w:val="clear" w:color="auto" w:fill="FFFFFF"/>
        </w:rPr>
        <w:t xml:space="preserve">Tomado de la </w:t>
      </w:r>
      <w:r w:rsidR="00E45047" w:rsidRPr="00F31BC2">
        <w:rPr>
          <w:shd w:val="clear" w:color="auto" w:fill="FFFFFF"/>
        </w:rPr>
        <w:t>Fuente:</w:t>
      </w:r>
      <w:r w:rsidR="00E45047" w:rsidRPr="00F31BC2">
        <w:t xml:space="preserve"> </w:t>
      </w:r>
      <w:sdt>
        <w:sdtPr>
          <w:id w:val="-1862350459"/>
          <w:citation/>
        </w:sdtPr>
        <w:sdtEndPr/>
        <w:sdtContent>
          <w:r w:rsidR="00E45047">
            <w:fldChar w:fldCharType="begin"/>
          </w:r>
          <w:r w:rsidR="00E45047">
            <w:instrText xml:space="preserve"> CITATION INE18 \l 12298 </w:instrText>
          </w:r>
          <w:r w:rsidR="00E45047">
            <w:fldChar w:fldCharType="separate"/>
          </w:r>
          <w:r w:rsidR="00E45047">
            <w:rPr>
              <w:noProof/>
            </w:rPr>
            <w:t>(INE, 2018)</w:t>
          </w:r>
          <w:r w:rsidR="00E45047">
            <w:fldChar w:fldCharType="end"/>
          </w:r>
        </w:sdtContent>
      </w:sdt>
    </w:p>
    <w:p w14:paraId="10FF335A" w14:textId="77777777" w:rsidR="00E45047" w:rsidRPr="00F31BC2" w:rsidRDefault="00E45047" w:rsidP="00181F66">
      <w:pPr>
        <w:rPr>
          <w:shd w:val="clear" w:color="auto" w:fill="FFFFFF"/>
        </w:rPr>
      </w:pPr>
    </w:p>
    <w:p w14:paraId="14D301A9" w14:textId="77777777" w:rsidR="00181F66" w:rsidRPr="00F82F87" w:rsidRDefault="00181F66" w:rsidP="00F82F87">
      <w:pPr>
        <w:pStyle w:val="Prrafodelista"/>
        <w:numPr>
          <w:ilvl w:val="0"/>
          <w:numId w:val="3"/>
        </w:numPr>
        <w:spacing w:after="200"/>
        <w:rPr>
          <w:rFonts w:cs="Arial"/>
          <w:b/>
          <w:bCs/>
          <w:iCs/>
        </w:rPr>
      </w:pPr>
      <w:bookmarkStart w:id="18" w:name="_Toc466641989"/>
      <w:r w:rsidRPr="00F82F87">
        <w:rPr>
          <w:rFonts w:cs="Arial"/>
          <w:b/>
          <w:bCs/>
          <w:iCs/>
        </w:rPr>
        <w:t>Entorno Tecnológico</w:t>
      </w:r>
      <w:bookmarkEnd w:id="18"/>
    </w:p>
    <w:p w14:paraId="7DF37F84" w14:textId="4FCB4340" w:rsidR="00181F66" w:rsidRPr="00F31BC2" w:rsidRDefault="00F82F87" w:rsidP="00181F66">
      <w:pPr>
        <w:rPr>
          <w:shd w:val="clear" w:color="auto" w:fill="FFFFFF"/>
        </w:rPr>
      </w:pPr>
      <w:bookmarkStart w:id="19" w:name="_Toc466615434"/>
      <w:r>
        <w:rPr>
          <w:shd w:val="clear" w:color="auto" w:fill="FFFFFF"/>
        </w:rPr>
        <w:t>E</w:t>
      </w:r>
      <w:r w:rsidR="00181F66" w:rsidRPr="00F31BC2">
        <w:rPr>
          <w:shd w:val="clear" w:color="auto" w:fill="FFFFFF"/>
        </w:rPr>
        <w:t>l uso y la conducta de los españoles con la tecnología</w:t>
      </w:r>
      <w:r>
        <w:rPr>
          <w:shd w:val="clear" w:color="auto" w:fill="FFFFFF"/>
        </w:rPr>
        <w:t xml:space="preserve"> en </w:t>
      </w:r>
      <w:r w:rsidRPr="00F82F87">
        <w:rPr>
          <w:shd w:val="clear" w:color="auto" w:fill="FFFFFF"/>
        </w:rPr>
        <w:t xml:space="preserve">la vida cotidiana </w:t>
      </w:r>
      <w:r>
        <w:rPr>
          <w:shd w:val="clear" w:color="auto" w:fill="FFFFFF"/>
        </w:rPr>
        <w:t>ha</w:t>
      </w:r>
      <w:r w:rsidR="00181F66" w:rsidRPr="00F31BC2">
        <w:rPr>
          <w:shd w:val="clear" w:color="auto" w:fill="FFFFFF"/>
        </w:rPr>
        <w:t xml:space="preserve"> evolución </w:t>
      </w:r>
      <w:r>
        <w:rPr>
          <w:shd w:val="clear" w:color="auto" w:fill="FFFFFF"/>
        </w:rPr>
        <w:t>de manera vertiginosa en los últimos años,</w:t>
      </w:r>
      <w:r w:rsidR="00181F66" w:rsidRPr="00F31BC2">
        <w:rPr>
          <w:shd w:val="clear" w:color="auto" w:fill="FFFFFF"/>
        </w:rPr>
        <w:t xml:space="preserve"> </w:t>
      </w:r>
      <w:r>
        <w:rPr>
          <w:shd w:val="clear" w:color="auto" w:fill="FFFFFF"/>
        </w:rPr>
        <w:t>como resultado</w:t>
      </w:r>
      <w:r w:rsidR="00181F66" w:rsidRPr="00F31BC2">
        <w:rPr>
          <w:shd w:val="clear" w:color="auto" w:fill="FFFFFF"/>
        </w:rPr>
        <w:t xml:space="preserve"> todos tienen una señal de internet en sus hogares</w:t>
      </w:r>
      <w:r>
        <w:rPr>
          <w:shd w:val="clear" w:color="auto" w:fill="FFFFFF"/>
        </w:rPr>
        <w:t>,</w:t>
      </w:r>
      <w:r w:rsidR="00181F66" w:rsidRPr="00F31BC2">
        <w:rPr>
          <w:shd w:val="clear" w:color="auto" w:fill="FFFFFF"/>
        </w:rPr>
        <w:t xml:space="preserve"> </w:t>
      </w:r>
      <w:r>
        <w:rPr>
          <w:shd w:val="clear" w:color="auto" w:fill="FFFFFF"/>
        </w:rPr>
        <w:t>poseen</w:t>
      </w:r>
      <w:r w:rsidR="00181F66" w:rsidRPr="00F31BC2">
        <w:rPr>
          <w:shd w:val="clear" w:color="auto" w:fill="FFFFFF"/>
        </w:rPr>
        <w:t xml:space="preserve"> la facilidad de </w:t>
      </w:r>
      <w:r w:rsidRPr="00F31BC2">
        <w:rPr>
          <w:shd w:val="clear" w:color="auto" w:fill="FFFFFF"/>
        </w:rPr>
        <w:t>efectuar</w:t>
      </w:r>
      <w:r w:rsidR="00181F66" w:rsidRPr="00F31BC2">
        <w:rPr>
          <w:shd w:val="clear" w:color="auto" w:fill="FFFFFF"/>
        </w:rPr>
        <w:t xml:space="preserve"> compras en líneas, u</w:t>
      </w:r>
      <w:r>
        <w:rPr>
          <w:shd w:val="clear" w:color="auto" w:fill="FFFFFF"/>
        </w:rPr>
        <w:t>sarla como</w:t>
      </w:r>
      <w:r w:rsidR="00181F66" w:rsidRPr="00F31BC2">
        <w:rPr>
          <w:shd w:val="clear" w:color="auto" w:fill="FFFFFF"/>
        </w:rPr>
        <w:t xml:space="preserve"> herramienta educativ</w:t>
      </w:r>
      <w:r>
        <w:rPr>
          <w:shd w:val="clear" w:color="auto" w:fill="FFFFFF"/>
        </w:rPr>
        <w:t>a</w:t>
      </w:r>
      <w:r w:rsidR="00181F66" w:rsidRPr="00F31BC2">
        <w:rPr>
          <w:shd w:val="clear" w:color="auto" w:fill="FFFFFF"/>
        </w:rPr>
        <w:t>, laboral, investiga</w:t>
      </w:r>
      <w:r>
        <w:rPr>
          <w:shd w:val="clear" w:color="auto" w:fill="FFFFFF"/>
        </w:rPr>
        <w:t>tiva</w:t>
      </w:r>
      <w:r w:rsidR="00181F66" w:rsidRPr="00F31BC2">
        <w:rPr>
          <w:shd w:val="clear" w:color="auto" w:fill="FFFFFF"/>
        </w:rPr>
        <w:t>, social, entre otras.</w:t>
      </w:r>
      <w:bookmarkEnd w:id="19"/>
    </w:p>
    <w:p w14:paraId="016FE3F7" w14:textId="15E5FC9F" w:rsidR="00181F66" w:rsidRPr="00F31BC2" w:rsidRDefault="00F82F87" w:rsidP="00181F66">
      <w:pPr>
        <w:rPr>
          <w:shd w:val="clear" w:color="auto" w:fill="FFFFFF"/>
        </w:rPr>
      </w:pPr>
      <w:bookmarkStart w:id="20" w:name="_Toc466615435"/>
      <w:r>
        <w:rPr>
          <w:shd w:val="clear" w:color="auto" w:fill="FFFFFF"/>
        </w:rPr>
        <w:t>Se calcula una cantidad de</w:t>
      </w:r>
      <w:r w:rsidR="00181F66" w:rsidRPr="00F31BC2">
        <w:rPr>
          <w:shd w:val="clear" w:color="auto" w:fill="FFFFFF"/>
        </w:rPr>
        <w:t xml:space="preserve"> internautas </w:t>
      </w:r>
      <w:r>
        <w:rPr>
          <w:shd w:val="clear" w:color="auto" w:fill="FFFFFF"/>
        </w:rPr>
        <w:t>d</w:t>
      </w:r>
      <w:r w:rsidR="00181F66" w:rsidRPr="00F31BC2">
        <w:rPr>
          <w:shd w:val="clear" w:color="auto" w:fill="FFFFFF"/>
        </w:rPr>
        <w:t>el 75% de la población</w:t>
      </w:r>
      <w:r>
        <w:rPr>
          <w:shd w:val="clear" w:color="auto" w:fill="FFFFFF"/>
        </w:rPr>
        <w:t xml:space="preserve">, </w:t>
      </w:r>
      <w:r w:rsidR="00181F66" w:rsidRPr="00F31BC2">
        <w:rPr>
          <w:shd w:val="clear" w:color="auto" w:fill="FFFFFF"/>
        </w:rPr>
        <w:t xml:space="preserve">el 81% son usuarios muy conectados </w:t>
      </w:r>
      <w:r>
        <w:rPr>
          <w:shd w:val="clear" w:color="auto" w:fill="FFFFFF"/>
        </w:rPr>
        <w:t xml:space="preserve">a </w:t>
      </w:r>
      <w:r w:rsidR="00181F66" w:rsidRPr="00F31BC2">
        <w:rPr>
          <w:shd w:val="clear" w:color="auto" w:fill="FFFFFF"/>
        </w:rPr>
        <w:t xml:space="preserve">las redes sociales. Este </w:t>
      </w:r>
      <w:r>
        <w:rPr>
          <w:shd w:val="clear" w:color="auto" w:fill="FFFFFF"/>
        </w:rPr>
        <w:t>indicador</w:t>
      </w:r>
      <w:r w:rsidR="00181F66" w:rsidRPr="00F31BC2">
        <w:rPr>
          <w:shd w:val="clear" w:color="auto" w:fill="FFFFFF"/>
        </w:rPr>
        <w:t xml:space="preserve"> ha </w:t>
      </w:r>
      <w:r>
        <w:rPr>
          <w:shd w:val="clear" w:color="auto" w:fill="FFFFFF"/>
        </w:rPr>
        <w:t>revolucionado</w:t>
      </w:r>
      <w:r w:rsidR="00181F66" w:rsidRPr="00F31BC2">
        <w:rPr>
          <w:shd w:val="clear" w:color="auto" w:fill="FFFFFF"/>
        </w:rPr>
        <w:t xml:space="preserve"> al mundo de </w:t>
      </w:r>
      <w:r>
        <w:rPr>
          <w:shd w:val="clear" w:color="auto" w:fill="FFFFFF"/>
        </w:rPr>
        <w:t>modo</w:t>
      </w:r>
      <w:r w:rsidR="00181F66" w:rsidRPr="00F31BC2">
        <w:rPr>
          <w:shd w:val="clear" w:color="auto" w:fill="FFFFFF"/>
        </w:rPr>
        <w:t xml:space="preserve"> inaudita</w:t>
      </w:r>
      <w:r>
        <w:rPr>
          <w:shd w:val="clear" w:color="auto" w:fill="FFFFFF"/>
        </w:rPr>
        <w:t>,</w:t>
      </w:r>
      <w:r w:rsidR="00181F66" w:rsidRPr="00F31BC2">
        <w:rPr>
          <w:shd w:val="clear" w:color="auto" w:fill="FFFFFF"/>
        </w:rPr>
        <w:t xml:space="preserve"> España no es excepción, </w:t>
      </w:r>
      <w:r>
        <w:rPr>
          <w:shd w:val="clear" w:color="auto" w:fill="FFFFFF"/>
        </w:rPr>
        <w:t xml:space="preserve">al representarlo en </w:t>
      </w:r>
      <w:r w:rsidR="00181F66" w:rsidRPr="00F31BC2">
        <w:rPr>
          <w:shd w:val="clear" w:color="auto" w:fill="FFFFFF"/>
        </w:rPr>
        <w:t>cifra significa que 15 millones de usuarios u</w:t>
      </w:r>
      <w:r>
        <w:rPr>
          <w:shd w:val="clear" w:color="auto" w:fill="FFFFFF"/>
        </w:rPr>
        <w:t>tilizan</w:t>
      </w:r>
      <w:r w:rsidR="00181F66" w:rsidRPr="00F31BC2">
        <w:rPr>
          <w:shd w:val="clear" w:color="auto" w:fill="FFFFFF"/>
        </w:rPr>
        <w:t xml:space="preserve"> la herramienta.</w:t>
      </w:r>
      <w:bookmarkEnd w:id="20"/>
      <w:sdt>
        <w:sdtPr>
          <w:rPr>
            <w:shd w:val="clear" w:color="auto" w:fill="FFFFFF"/>
          </w:rPr>
          <w:id w:val="650797554"/>
          <w:citation/>
        </w:sdtPr>
        <w:sdtEndPr/>
        <w:sdtContent>
          <w:r w:rsidR="00181F66" w:rsidRPr="00F31BC2">
            <w:rPr>
              <w:shd w:val="clear" w:color="auto" w:fill="FFFFFF"/>
            </w:rPr>
            <w:fldChar w:fldCharType="begin"/>
          </w:r>
          <w:r>
            <w:rPr>
              <w:shd w:val="clear" w:color="auto" w:fill="FFFFFF"/>
            </w:rPr>
            <w:instrText xml:space="preserve">CITATION Fer16 \l 12298 </w:instrText>
          </w:r>
          <w:r w:rsidR="00181F66" w:rsidRPr="00F31BC2">
            <w:rPr>
              <w:shd w:val="clear" w:color="auto" w:fill="FFFFFF"/>
            </w:rPr>
            <w:fldChar w:fldCharType="separate"/>
          </w:r>
          <w:r>
            <w:rPr>
              <w:noProof/>
              <w:shd w:val="clear" w:color="auto" w:fill="FFFFFF"/>
            </w:rPr>
            <w:t xml:space="preserve"> </w:t>
          </w:r>
          <w:r w:rsidRPr="00F82F87">
            <w:rPr>
              <w:noProof/>
              <w:shd w:val="clear" w:color="auto" w:fill="FFFFFF"/>
            </w:rPr>
            <w:t>(Fernández, 2016)</w:t>
          </w:r>
          <w:r w:rsidR="00181F66" w:rsidRPr="00F31BC2">
            <w:rPr>
              <w:shd w:val="clear" w:color="auto" w:fill="FFFFFF"/>
            </w:rPr>
            <w:fldChar w:fldCharType="end"/>
          </w:r>
        </w:sdtContent>
      </w:sdt>
    </w:p>
    <w:p w14:paraId="3C893BB2" w14:textId="46EC5739" w:rsidR="00181F66" w:rsidRPr="00F31BC2" w:rsidRDefault="00181F66" w:rsidP="00181F66">
      <w:pPr>
        <w:rPr>
          <w:shd w:val="clear" w:color="auto" w:fill="FFFFFF"/>
        </w:rPr>
      </w:pPr>
      <w:bookmarkStart w:id="21" w:name="_Toc466615436"/>
      <w:r w:rsidRPr="00F31BC2">
        <w:rPr>
          <w:shd w:val="clear" w:color="auto" w:fill="FFFFFF"/>
        </w:rPr>
        <w:t>El comercio electrónico</w:t>
      </w:r>
      <w:r w:rsidR="00931325">
        <w:rPr>
          <w:shd w:val="clear" w:color="auto" w:fill="FFFFFF"/>
        </w:rPr>
        <w:t xml:space="preserve"> ha pasado a ser </w:t>
      </w:r>
      <w:r w:rsidRPr="00F31BC2">
        <w:rPr>
          <w:shd w:val="clear" w:color="auto" w:fill="FFFFFF"/>
        </w:rPr>
        <w:t xml:space="preserve">una de las </w:t>
      </w:r>
      <w:r w:rsidR="00931325" w:rsidRPr="00F31BC2">
        <w:rPr>
          <w:shd w:val="clear" w:color="auto" w:fill="FFFFFF"/>
        </w:rPr>
        <w:t>principales</w:t>
      </w:r>
      <w:r w:rsidRPr="00F31BC2">
        <w:rPr>
          <w:shd w:val="clear" w:color="auto" w:fill="FFFFFF"/>
        </w:rPr>
        <w:t xml:space="preserve"> propuestas a nivel </w:t>
      </w:r>
      <w:r w:rsidR="00931325">
        <w:rPr>
          <w:shd w:val="clear" w:color="auto" w:fill="FFFFFF"/>
        </w:rPr>
        <w:t xml:space="preserve">internacional </w:t>
      </w:r>
      <w:r w:rsidRPr="00F31BC2">
        <w:rPr>
          <w:shd w:val="clear" w:color="auto" w:fill="FFFFFF"/>
        </w:rPr>
        <w:t>actual</w:t>
      </w:r>
      <w:r w:rsidR="00931325">
        <w:rPr>
          <w:shd w:val="clear" w:color="auto" w:fill="FFFFFF"/>
        </w:rPr>
        <w:t>mente</w:t>
      </w:r>
      <w:r w:rsidRPr="00F31BC2">
        <w:rPr>
          <w:shd w:val="clear" w:color="auto" w:fill="FFFFFF"/>
        </w:rPr>
        <w:t xml:space="preserve">, da apertura a un </w:t>
      </w:r>
      <w:r w:rsidR="00931325" w:rsidRPr="00F31BC2">
        <w:rPr>
          <w:shd w:val="clear" w:color="auto" w:fill="FFFFFF"/>
        </w:rPr>
        <w:t>universo</w:t>
      </w:r>
      <w:r w:rsidRPr="00F31BC2">
        <w:rPr>
          <w:shd w:val="clear" w:color="auto" w:fill="FFFFFF"/>
        </w:rPr>
        <w:t xml:space="preserve"> lleno de oportunidades, </w:t>
      </w:r>
      <w:r w:rsidR="00931325">
        <w:rPr>
          <w:shd w:val="clear" w:color="auto" w:fill="FFFFFF"/>
        </w:rPr>
        <w:t xml:space="preserve">las personas tienen </w:t>
      </w:r>
      <w:r w:rsidRPr="00F31BC2">
        <w:rPr>
          <w:shd w:val="clear" w:color="auto" w:fill="FFFFFF"/>
        </w:rPr>
        <w:t>acceso a un</w:t>
      </w:r>
      <w:r w:rsidR="00931325">
        <w:rPr>
          <w:shd w:val="clear" w:color="auto" w:fill="FFFFFF"/>
        </w:rPr>
        <w:t xml:space="preserve">a cantidad elevada </w:t>
      </w:r>
      <w:r w:rsidRPr="00F31BC2">
        <w:rPr>
          <w:shd w:val="clear" w:color="auto" w:fill="FFFFFF"/>
        </w:rPr>
        <w:t xml:space="preserve">de tiendas online que se </w:t>
      </w:r>
      <w:r w:rsidR="00931325">
        <w:rPr>
          <w:shd w:val="clear" w:color="auto" w:fill="FFFFFF"/>
        </w:rPr>
        <w:t>hayan</w:t>
      </w:r>
      <w:r w:rsidRPr="00F31BC2">
        <w:rPr>
          <w:shd w:val="clear" w:color="auto" w:fill="FFFFFF"/>
        </w:rPr>
        <w:t xml:space="preserve"> activas y que </w:t>
      </w:r>
      <w:r w:rsidR="00931325">
        <w:rPr>
          <w:shd w:val="clear" w:color="auto" w:fill="FFFFFF"/>
        </w:rPr>
        <w:t>brindan</w:t>
      </w:r>
      <w:r w:rsidRPr="00F31BC2">
        <w:rPr>
          <w:shd w:val="clear" w:color="auto" w:fill="FFFFFF"/>
        </w:rPr>
        <w:t xml:space="preserve"> </w:t>
      </w:r>
      <w:r w:rsidR="00931325" w:rsidRPr="00F31BC2">
        <w:rPr>
          <w:shd w:val="clear" w:color="auto" w:fill="FFFFFF"/>
        </w:rPr>
        <w:t>bienestar</w:t>
      </w:r>
      <w:r w:rsidRPr="00F31BC2">
        <w:rPr>
          <w:shd w:val="clear" w:color="auto" w:fill="FFFFFF"/>
        </w:rPr>
        <w:t xml:space="preserve">, ahorro, </w:t>
      </w:r>
      <w:r w:rsidR="00931325">
        <w:rPr>
          <w:shd w:val="clear" w:color="auto" w:fill="FFFFFF"/>
        </w:rPr>
        <w:t xml:space="preserve">comodidad, </w:t>
      </w:r>
      <w:r w:rsidRPr="00F31BC2">
        <w:rPr>
          <w:shd w:val="clear" w:color="auto" w:fill="FFFFFF"/>
        </w:rPr>
        <w:t xml:space="preserve">seguridad, </w:t>
      </w:r>
      <w:r w:rsidR="00931325">
        <w:rPr>
          <w:shd w:val="clear" w:color="auto" w:fill="FFFFFF"/>
        </w:rPr>
        <w:t>uso de</w:t>
      </w:r>
      <w:r w:rsidRPr="00F31BC2">
        <w:rPr>
          <w:shd w:val="clear" w:color="auto" w:fill="FFFFFF"/>
        </w:rPr>
        <w:t xml:space="preserve"> tiempo </w:t>
      </w:r>
      <w:r w:rsidR="00931325">
        <w:rPr>
          <w:shd w:val="clear" w:color="auto" w:fill="FFFFFF"/>
        </w:rPr>
        <w:t>para los</w:t>
      </w:r>
      <w:r w:rsidRPr="00F31BC2">
        <w:rPr>
          <w:shd w:val="clear" w:color="auto" w:fill="FFFFFF"/>
        </w:rPr>
        <w:t xml:space="preserve"> cliente</w:t>
      </w:r>
      <w:r w:rsidR="00931325">
        <w:rPr>
          <w:shd w:val="clear" w:color="auto" w:fill="FFFFFF"/>
        </w:rPr>
        <w:t>s</w:t>
      </w:r>
      <w:r w:rsidRPr="00F31BC2">
        <w:rPr>
          <w:shd w:val="clear" w:color="auto" w:fill="FFFFFF"/>
        </w:rPr>
        <w:t xml:space="preserve">. </w:t>
      </w:r>
      <w:r w:rsidR="00931325">
        <w:rPr>
          <w:shd w:val="clear" w:color="auto" w:fill="FFFFFF"/>
        </w:rPr>
        <w:t>Además,</w:t>
      </w:r>
      <w:r w:rsidRPr="00F31BC2">
        <w:rPr>
          <w:shd w:val="clear" w:color="auto" w:fill="FFFFFF"/>
        </w:rPr>
        <w:t xml:space="preserve"> ha logrado un</w:t>
      </w:r>
      <w:r w:rsidR="00931325">
        <w:rPr>
          <w:shd w:val="clear" w:color="auto" w:fill="FFFFFF"/>
        </w:rPr>
        <w:t>a</w:t>
      </w:r>
      <w:r w:rsidRPr="00F31BC2">
        <w:rPr>
          <w:shd w:val="clear" w:color="auto" w:fill="FFFFFF"/>
        </w:rPr>
        <w:t xml:space="preserve"> </w:t>
      </w:r>
      <w:r w:rsidR="00931325" w:rsidRPr="00F31BC2">
        <w:rPr>
          <w:shd w:val="clear" w:color="auto" w:fill="FFFFFF"/>
        </w:rPr>
        <w:t>ampliación</w:t>
      </w:r>
      <w:r w:rsidRPr="00F31BC2">
        <w:rPr>
          <w:shd w:val="clear" w:color="auto" w:fill="FFFFFF"/>
        </w:rPr>
        <w:t xml:space="preserve"> sustancial y </w:t>
      </w:r>
      <w:r w:rsidR="00931325">
        <w:rPr>
          <w:shd w:val="clear" w:color="auto" w:fill="FFFFFF"/>
        </w:rPr>
        <w:t>utilidad</w:t>
      </w:r>
      <w:r w:rsidRPr="00F31BC2">
        <w:rPr>
          <w:shd w:val="clear" w:color="auto" w:fill="FFFFFF"/>
        </w:rPr>
        <w:t xml:space="preserve"> </w:t>
      </w:r>
      <w:r w:rsidR="00931325">
        <w:rPr>
          <w:shd w:val="clear" w:color="auto" w:fill="FFFFFF"/>
        </w:rPr>
        <w:t>a</w:t>
      </w:r>
      <w:r w:rsidRPr="00F31BC2">
        <w:rPr>
          <w:shd w:val="clear" w:color="auto" w:fill="FFFFFF"/>
        </w:rPr>
        <w:t xml:space="preserve"> la actividad de </w:t>
      </w:r>
      <w:r w:rsidR="00931325" w:rsidRPr="00F31BC2">
        <w:rPr>
          <w:shd w:val="clear" w:color="auto" w:fill="FFFFFF"/>
        </w:rPr>
        <w:t>invención</w:t>
      </w:r>
      <w:r w:rsidRPr="00F31BC2">
        <w:rPr>
          <w:shd w:val="clear" w:color="auto" w:fill="FFFFFF"/>
        </w:rPr>
        <w:t xml:space="preserve"> española.</w:t>
      </w:r>
      <w:bookmarkEnd w:id="21"/>
    </w:p>
    <w:p w14:paraId="77C3E1A5" w14:textId="77777777" w:rsidR="00181F66" w:rsidRPr="00931325" w:rsidRDefault="00181F66" w:rsidP="00931325">
      <w:pPr>
        <w:pStyle w:val="Prrafodelista"/>
        <w:numPr>
          <w:ilvl w:val="0"/>
          <w:numId w:val="3"/>
        </w:numPr>
        <w:spacing w:after="200"/>
        <w:rPr>
          <w:rFonts w:cs="Arial"/>
          <w:b/>
          <w:bCs/>
          <w:iCs/>
        </w:rPr>
      </w:pPr>
      <w:bookmarkStart w:id="22" w:name="_Toc466641990"/>
      <w:r w:rsidRPr="00931325">
        <w:rPr>
          <w:rFonts w:cs="Arial"/>
          <w:b/>
          <w:bCs/>
          <w:iCs/>
        </w:rPr>
        <w:t>Entorno Ecológico</w:t>
      </w:r>
      <w:bookmarkEnd w:id="22"/>
    </w:p>
    <w:p w14:paraId="30B47546" w14:textId="7E9D8141" w:rsidR="00181F66" w:rsidRPr="00F31BC2" w:rsidRDefault="004C714D" w:rsidP="00181F66">
      <w:pPr>
        <w:rPr>
          <w:shd w:val="clear" w:color="auto" w:fill="FFFFFF"/>
        </w:rPr>
      </w:pPr>
      <w:bookmarkStart w:id="23" w:name="_Toc466615438"/>
      <w:r>
        <w:rPr>
          <w:shd w:val="clear" w:color="auto" w:fill="FFFFFF"/>
        </w:rPr>
        <w:t>Esta nación ibérica</w:t>
      </w:r>
      <w:r w:rsidR="00181F66" w:rsidRPr="00F31BC2">
        <w:rPr>
          <w:shd w:val="clear" w:color="auto" w:fill="FFFFFF"/>
        </w:rPr>
        <w:t xml:space="preserve"> se </w:t>
      </w:r>
      <w:r>
        <w:rPr>
          <w:shd w:val="clear" w:color="auto" w:fill="FFFFFF"/>
        </w:rPr>
        <w:t xml:space="preserve">halla entre los </w:t>
      </w:r>
      <w:r w:rsidR="00181F66" w:rsidRPr="00F31BC2">
        <w:rPr>
          <w:shd w:val="clear" w:color="auto" w:fill="FFFFFF"/>
        </w:rPr>
        <w:t>primero</w:t>
      </w:r>
      <w:r>
        <w:rPr>
          <w:shd w:val="clear" w:color="auto" w:fill="FFFFFF"/>
        </w:rPr>
        <w:t>s</w:t>
      </w:r>
      <w:r w:rsidR="00181F66" w:rsidRPr="00F31BC2">
        <w:rPr>
          <w:shd w:val="clear" w:color="auto" w:fill="FFFFFF"/>
        </w:rPr>
        <w:t xml:space="preserve"> 10 </w:t>
      </w:r>
      <w:r>
        <w:rPr>
          <w:shd w:val="clear" w:color="auto" w:fill="FFFFFF"/>
        </w:rPr>
        <w:t xml:space="preserve">países </w:t>
      </w:r>
      <w:r w:rsidR="00181F66" w:rsidRPr="00F31BC2">
        <w:rPr>
          <w:shd w:val="clear" w:color="auto" w:fill="FFFFFF"/>
        </w:rPr>
        <w:t xml:space="preserve">con </w:t>
      </w:r>
      <w:r w:rsidRPr="00F31BC2">
        <w:rPr>
          <w:shd w:val="clear" w:color="auto" w:fill="FFFFFF"/>
        </w:rPr>
        <w:t>má</w:t>
      </w:r>
      <w:r>
        <w:rPr>
          <w:shd w:val="clear" w:color="auto" w:fill="FFFFFF"/>
        </w:rPr>
        <w:t>s</w:t>
      </w:r>
      <w:r w:rsidR="00181F66" w:rsidRPr="00F31BC2">
        <w:rPr>
          <w:shd w:val="clear" w:color="auto" w:fill="FFFFFF"/>
        </w:rPr>
        <w:t xml:space="preserve"> concien</w:t>
      </w:r>
      <w:r>
        <w:rPr>
          <w:shd w:val="clear" w:color="auto" w:fill="FFFFFF"/>
        </w:rPr>
        <w:t xml:space="preserve">cia </w:t>
      </w:r>
      <w:r w:rsidR="00181F66" w:rsidRPr="00F31BC2">
        <w:rPr>
          <w:shd w:val="clear" w:color="auto" w:fill="FFFFFF"/>
        </w:rPr>
        <w:t xml:space="preserve">ambiental </w:t>
      </w:r>
      <w:r>
        <w:rPr>
          <w:shd w:val="clear" w:color="auto" w:fill="FFFFFF"/>
        </w:rPr>
        <w:t>d</w:t>
      </w:r>
      <w:r w:rsidR="00181F66" w:rsidRPr="00F31BC2">
        <w:rPr>
          <w:shd w:val="clear" w:color="auto" w:fill="FFFFFF"/>
        </w:rPr>
        <w:t xml:space="preserve">el </w:t>
      </w:r>
      <w:r>
        <w:rPr>
          <w:shd w:val="clear" w:color="auto" w:fill="FFFFFF"/>
        </w:rPr>
        <w:t>planeta</w:t>
      </w:r>
      <w:r w:rsidR="00181F66" w:rsidRPr="00F31BC2">
        <w:rPr>
          <w:shd w:val="clear" w:color="auto" w:fill="FFFFFF"/>
        </w:rPr>
        <w:t xml:space="preserve">, ocupa </w:t>
      </w:r>
      <w:r>
        <w:rPr>
          <w:shd w:val="clear" w:color="auto" w:fill="FFFFFF"/>
        </w:rPr>
        <w:t xml:space="preserve">el </w:t>
      </w:r>
      <w:r w:rsidRPr="004C714D">
        <w:rPr>
          <w:shd w:val="clear" w:color="auto" w:fill="FFFFFF"/>
        </w:rPr>
        <w:t xml:space="preserve">sexto lugar </w:t>
      </w:r>
      <w:r w:rsidR="00181F66" w:rsidRPr="00F31BC2">
        <w:rPr>
          <w:shd w:val="clear" w:color="auto" w:fill="FFFFFF"/>
        </w:rPr>
        <w:t xml:space="preserve">en el ranking de </w:t>
      </w:r>
      <w:proofErr w:type="spellStart"/>
      <w:r w:rsidR="00181F66" w:rsidRPr="00F31BC2">
        <w:rPr>
          <w:shd w:val="clear" w:color="auto" w:fill="FFFFFF"/>
        </w:rPr>
        <w:t>Environmental</w:t>
      </w:r>
      <w:proofErr w:type="spellEnd"/>
      <w:r w:rsidR="00181F66" w:rsidRPr="00F31BC2">
        <w:rPr>
          <w:shd w:val="clear" w:color="auto" w:fill="FFFFFF"/>
        </w:rPr>
        <w:t xml:space="preserve"> </w:t>
      </w:r>
      <w:proofErr w:type="spellStart"/>
      <w:r w:rsidR="00181F66" w:rsidRPr="00F31BC2">
        <w:rPr>
          <w:shd w:val="clear" w:color="auto" w:fill="FFFFFF"/>
        </w:rPr>
        <w:t>Perfomance</w:t>
      </w:r>
      <w:proofErr w:type="spellEnd"/>
      <w:r w:rsidR="00181F66" w:rsidRPr="00F31BC2">
        <w:rPr>
          <w:shd w:val="clear" w:color="auto" w:fill="FFFFFF"/>
        </w:rPr>
        <w:t xml:space="preserve"> </w:t>
      </w:r>
      <w:proofErr w:type="spellStart"/>
      <w:r w:rsidR="00181F66" w:rsidRPr="00F31BC2">
        <w:rPr>
          <w:shd w:val="clear" w:color="auto" w:fill="FFFFFF"/>
        </w:rPr>
        <w:t>Index</w:t>
      </w:r>
      <w:bookmarkEnd w:id="23"/>
      <w:proofErr w:type="spellEnd"/>
      <w:r>
        <w:rPr>
          <w:shd w:val="clear" w:color="auto" w:fill="FFFFFF"/>
        </w:rPr>
        <w:t>.</w:t>
      </w:r>
      <w:sdt>
        <w:sdtPr>
          <w:rPr>
            <w:shd w:val="clear" w:color="auto" w:fill="FFFFFF"/>
          </w:rPr>
          <w:id w:val="1293477167"/>
          <w:citation/>
        </w:sdtPr>
        <w:sdtEndPr/>
        <w:sdtContent>
          <w:r w:rsidR="00181F66" w:rsidRPr="00F31BC2">
            <w:rPr>
              <w:shd w:val="clear" w:color="auto" w:fill="FFFFFF"/>
            </w:rPr>
            <w:fldChar w:fldCharType="begin"/>
          </w:r>
          <w:r w:rsidR="00181F66" w:rsidRPr="00F31BC2">
            <w:rPr>
              <w:shd w:val="clear" w:color="auto" w:fill="FFFFFF"/>
            </w:rPr>
            <w:instrText xml:space="preserve"> CITATION Lor16 \l 12298 </w:instrText>
          </w:r>
          <w:r w:rsidR="00181F66" w:rsidRPr="00F31BC2">
            <w:rPr>
              <w:shd w:val="clear" w:color="auto" w:fill="FFFFFF"/>
            </w:rPr>
            <w:fldChar w:fldCharType="separate"/>
          </w:r>
          <w:r w:rsidR="00181F66" w:rsidRPr="00F31BC2">
            <w:rPr>
              <w:noProof/>
              <w:shd w:val="clear" w:color="auto" w:fill="FFFFFF"/>
            </w:rPr>
            <w:t xml:space="preserve"> (Lorens, 2016)</w:t>
          </w:r>
          <w:r w:rsidR="00181F66" w:rsidRPr="00F31BC2">
            <w:rPr>
              <w:shd w:val="clear" w:color="auto" w:fill="FFFFFF"/>
            </w:rPr>
            <w:fldChar w:fldCharType="end"/>
          </w:r>
        </w:sdtContent>
      </w:sdt>
    </w:p>
    <w:p w14:paraId="1603BB80" w14:textId="62C8959D" w:rsidR="00181F66" w:rsidRPr="00F31BC2" w:rsidRDefault="004C714D" w:rsidP="00181F66">
      <w:pPr>
        <w:rPr>
          <w:shd w:val="clear" w:color="auto" w:fill="FFFFFF"/>
        </w:rPr>
      </w:pPr>
      <w:bookmarkStart w:id="24" w:name="_Toc466615439"/>
      <w:r w:rsidRPr="00F31BC2">
        <w:rPr>
          <w:shd w:val="clear" w:color="auto" w:fill="FFFFFF"/>
        </w:rPr>
        <w:t>Igualmente</w:t>
      </w:r>
      <w:r w:rsidR="00181F66" w:rsidRPr="00F31BC2">
        <w:rPr>
          <w:shd w:val="clear" w:color="auto" w:fill="FFFFFF"/>
        </w:rPr>
        <w:t xml:space="preserve"> </w:t>
      </w:r>
      <w:r>
        <w:rPr>
          <w:shd w:val="clear" w:color="auto" w:fill="FFFFFF"/>
        </w:rPr>
        <w:t>es</w:t>
      </w:r>
      <w:r w:rsidR="00181F66" w:rsidRPr="00F31BC2">
        <w:rPr>
          <w:shd w:val="clear" w:color="auto" w:fill="FFFFFF"/>
        </w:rPr>
        <w:t xml:space="preserve"> parte del protocolo Kioto</w:t>
      </w:r>
      <w:r>
        <w:rPr>
          <w:shd w:val="clear" w:color="auto" w:fill="FFFFFF"/>
        </w:rPr>
        <w:t>,</w:t>
      </w:r>
      <w:r w:rsidR="00181F66" w:rsidRPr="00F31BC2">
        <w:rPr>
          <w:shd w:val="clear" w:color="auto" w:fill="FFFFFF"/>
        </w:rPr>
        <w:t xml:space="preserve"> acuerdo </w:t>
      </w:r>
      <w:r>
        <w:rPr>
          <w:shd w:val="clear" w:color="auto" w:fill="FFFFFF"/>
        </w:rPr>
        <w:t xml:space="preserve">adoptado entre naciones </w:t>
      </w:r>
      <w:r w:rsidR="00181F66" w:rsidRPr="00F31BC2">
        <w:rPr>
          <w:shd w:val="clear" w:color="auto" w:fill="FFFFFF"/>
        </w:rPr>
        <w:t xml:space="preserve">para </w:t>
      </w:r>
      <w:r>
        <w:rPr>
          <w:shd w:val="clear" w:color="auto" w:fill="FFFFFF"/>
        </w:rPr>
        <w:t xml:space="preserve">la </w:t>
      </w:r>
      <w:r w:rsidR="00181F66" w:rsidRPr="00F31BC2">
        <w:rPr>
          <w:shd w:val="clear" w:color="auto" w:fill="FFFFFF"/>
        </w:rPr>
        <w:t xml:space="preserve">reducción de </w:t>
      </w:r>
      <w:r>
        <w:rPr>
          <w:shd w:val="clear" w:color="auto" w:fill="FFFFFF"/>
        </w:rPr>
        <w:t xml:space="preserve">los </w:t>
      </w:r>
      <w:r w:rsidR="00181F66" w:rsidRPr="00F31BC2">
        <w:rPr>
          <w:shd w:val="clear" w:color="auto" w:fill="FFFFFF"/>
        </w:rPr>
        <w:t xml:space="preserve">gases que </w:t>
      </w:r>
      <w:r>
        <w:rPr>
          <w:shd w:val="clear" w:color="auto" w:fill="FFFFFF"/>
        </w:rPr>
        <w:t>se derivan d</w:t>
      </w:r>
      <w:r w:rsidR="00181F66" w:rsidRPr="00F31BC2">
        <w:rPr>
          <w:shd w:val="clear" w:color="auto" w:fill="FFFFFF"/>
        </w:rPr>
        <w:t>el efecto invernadero, lograr realizar una construcción ecológica y sostenible.</w:t>
      </w:r>
      <w:bookmarkEnd w:id="24"/>
    </w:p>
    <w:p w14:paraId="0252DDC1" w14:textId="38B02AA6" w:rsidR="00181F66" w:rsidRPr="00F723EB" w:rsidRDefault="00181F66" w:rsidP="00F723EB"/>
    <w:p w14:paraId="04C0C6CE" w14:textId="337F5545" w:rsidR="00F723EB" w:rsidRDefault="00B92AB7" w:rsidP="00B92AB7">
      <w:pPr>
        <w:pStyle w:val="Ttulo3"/>
      </w:pPr>
      <w:r w:rsidRPr="00181F66">
        <w:rPr>
          <w:rFonts w:eastAsia="Calibri"/>
        </w:rPr>
        <w:t xml:space="preserve">Análisis Macroentorno </w:t>
      </w:r>
      <w:r w:rsidR="00F723EB" w:rsidRPr="00F723EB">
        <w:t>Madrid</w:t>
      </w:r>
    </w:p>
    <w:p w14:paraId="36F70611" w14:textId="1294BFCF" w:rsidR="00122B55" w:rsidRPr="00122B55" w:rsidRDefault="001C41F8" w:rsidP="00122B55">
      <w:r>
        <w:t xml:space="preserve">Según los últimos datos de la Contabilidad Regional Trimestral de nuestra región (Instituto de Estadística de la Comunidad de Madrid), el crecimiento del PIB en el </w:t>
      </w:r>
      <w:r>
        <w:lastRenderedPageBreak/>
        <w:t>conjunto de 2017 resultó del 3,7%, manteniendo el mismo ritmo de avance desde 2015. Los datos de la primera estimación de la Contabilidad Regional de España del INE reflejan un crecimiento ligeramente menor para 2017, del 3,4%, manteniéndose Madrid entre las regiones de mayor dinamismo. En cualquier caso, nuestra región continúa creciendo por encima del conjunto nacional, que registra un avance del 3,1%. Una breve explicación de los resultados de la CRE (INE) puede verse en el Recuadro I.</w:t>
      </w:r>
      <w:bookmarkStart w:id="25" w:name="_GoBack"/>
      <w:bookmarkEnd w:id="25"/>
    </w:p>
    <w:p w14:paraId="552C1ABA" w14:textId="77777777" w:rsidR="00F723EB" w:rsidRPr="00F723EB" w:rsidRDefault="00F723EB" w:rsidP="00B92AB7"/>
    <w:p w14:paraId="68041643" w14:textId="7AC7DCC3" w:rsidR="00F723EB" w:rsidRPr="00F723EB" w:rsidRDefault="00B92AB7" w:rsidP="00B92AB7">
      <w:pPr>
        <w:pStyle w:val="Ttulo3"/>
      </w:pPr>
      <w:r w:rsidRPr="00181F66">
        <w:rPr>
          <w:rFonts w:eastAsia="Calibri"/>
        </w:rPr>
        <w:t xml:space="preserve">Análisis Macroentorno </w:t>
      </w:r>
      <w:r w:rsidR="00F723EB" w:rsidRPr="00F723EB">
        <w:t>Retiro</w:t>
      </w:r>
    </w:p>
    <w:p w14:paraId="1CF93CBF" w14:textId="77777777" w:rsidR="00ED4701" w:rsidRPr="00ED4701" w:rsidRDefault="00ED4701" w:rsidP="00ED4701"/>
    <w:p w14:paraId="1365276B" w14:textId="209C24E5" w:rsidR="00C80576" w:rsidRDefault="00C80576" w:rsidP="006D618A">
      <w:pPr>
        <w:pStyle w:val="Ttulo2"/>
        <w:rPr>
          <w:rFonts w:eastAsia="Times New Roman"/>
        </w:rPr>
      </w:pPr>
      <w:r w:rsidRPr="000D6720">
        <w:rPr>
          <w:rFonts w:eastAsia="Times New Roman"/>
        </w:rPr>
        <w:t>Análisis del mercado de Gimnasios en España, después en Madrid y después en la zona de influencia (zona de Vallecas). Esto debe ir con gráficos cuotas de mercado, estadísticas y del año 2015 al 2018 incluido</w:t>
      </w:r>
    </w:p>
    <w:p w14:paraId="21403B8C" w14:textId="77777777" w:rsidR="00ED4701" w:rsidRPr="00ED4701" w:rsidRDefault="00ED4701" w:rsidP="00ED4701"/>
    <w:p w14:paraId="2AA5F19D" w14:textId="38393D98" w:rsidR="00C80576" w:rsidRDefault="00C80576" w:rsidP="006D618A">
      <w:pPr>
        <w:pStyle w:val="Ttulo2"/>
        <w:rPr>
          <w:rFonts w:eastAsia="Times New Roman"/>
        </w:rPr>
      </w:pPr>
      <w:r w:rsidRPr="000D6720">
        <w:rPr>
          <w:rFonts w:eastAsia="Times New Roman"/>
        </w:rPr>
        <w:t>Determinar el público objetivo, describirlo y cuantificarlo.</w:t>
      </w:r>
    </w:p>
    <w:p w14:paraId="06FCB63E" w14:textId="77777777" w:rsidR="00ED4701" w:rsidRPr="00ED4701" w:rsidRDefault="00ED4701" w:rsidP="00ED4701"/>
    <w:p w14:paraId="3B32E149" w14:textId="27E8255E" w:rsidR="00C80576" w:rsidRDefault="00C80576" w:rsidP="006D618A">
      <w:pPr>
        <w:pStyle w:val="Ttulo2"/>
        <w:rPr>
          <w:rFonts w:eastAsia="Times New Roman"/>
        </w:rPr>
      </w:pPr>
      <w:r w:rsidRPr="000D6720">
        <w:rPr>
          <w:rFonts w:eastAsia="Times New Roman"/>
        </w:rPr>
        <w:t>Análisis de los competidores, que tengan el mismo servicio que nuestra empresa o similar, en Madrid y zona de influencia de nuestro servicio, con cuotas de participación de mercado, ventas, etc.</w:t>
      </w:r>
    </w:p>
    <w:p w14:paraId="0FEE4D82" w14:textId="77777777" w:rsidR="00ED4701" w:rsidRPr="00ED4701" w:rsidRDefault="00ED4701" w:rsidP="00ED4701"/>
    <w:p w14:paraId="29F991C6" w14:textId="44203D35" w:rsidR="00C80576" w:rsidRDefault="00C80576" w:rsidP="006D618A">
      <w:pPr>
        <w:pStyle w:val="Ttulo2"/>
        <w:rPr>
          <w:rFonts w:eastAsia="Times New Roman"/>
        </w:rPr>
      </w:pPr>
      <w:r w:rsidRPr="000D6720">
        <w:rPr>
          <w:rFonts w:eastAsia="Times New Roman"/>
        </w:rPr>
        <w:t>A continuación, el DAFO, objetivos cuantificados, acciones de marketing, cuenta resultados, etc.</w:t>
      </w:r>
    </w:p>
    <w:p w14:paraId="23D8F0F3" w14:textId="77777777" w:rsidR="00ED4701" w:rsidRPr="00ED4701" w:rsidRDefault="00ED4701" w:rsidP="00ED4701"/>
    <w:p w14:paraId="16FAB690" w14:textId="09A8B5CD" w:rsidR="00E6413F" w:rsidRDefault="00E6413F" w:rsidP="006D618A">
      <w:pPr>
        <w:pStyle w:val="Ttulo2"/>
      </w:pPr>
    </w:p>
    <w:p w14:paraId="29EA927A" w14:textId="5E57AA3F" w:rsidR="00B63F7F" w:rsidRDefault="00B63F7F">
      <w:r w:rsidRPr="00B63F7F">
        <w:rPr>
          <w:noProof/>
        </w:rPr>
        <w:lastRenderedPageBreak/>
        <w:drawing>
          <wp:inline distT="0" distB="0" distL="0" distR="0" wp14:anchorId="24CD991F" wp14:editId="7E780B55">
            <wp:extent cx="4824095" cy="825881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4095" cy="8258810"/>
                    </a:xfrm>
                    <a:prstGeom prst="rect">
                      <a:avLst/>
                    </a:prstGeom>
                  </pic:spPr>
                </pic:pic>
              </a:graphicData>
            </a:graphic>
          </wp:inline>
        </w:drawing>
      </w:r>
      <w:r w:rsidRPr="00B63F7F">
        <w:t xml:space="preserve"> </w:t>
      </w:r>
      <w:r>
        <w:rPr>
          <w:noProof/>
        </w:rPr>
        <mc:AlternateContent>
          <mc:Choice Requires="wps">
            <w:drawing>
              <wp:inline distT="0" distB="0" distL="0" distR="0" wp14:anchorId="3B6D3F61" wp14:editId="69253EF5">
                <wp:extent cx="304800" cy="304800"/>
                <wp:effectExtent l="0" t="0" r="0" b="0"/>
                <wp:docPr id="1" name="AutoShape 1" descr="https://ingenioempresa.com/wp-content/uploads/2017/08/Ejemplo-de-planificaci%C3%B3n-de-proces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D7382A" id="AutoShape 1" o:spid="_x0000_s1026" alt="https://ingenioempresa.com/wp-content/uploads/2017/08/Ejemplo-de-planificaci%C3%B3n-de-proceso.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ImYw3DzAgAAIgYA&#10;AA4AAAAAAAAAAAAAAAAALgIAAGRycy9lMm9Eb2MueG1sUEsBAi0AFAAGAAgAAAAhAEyg6SzYAAAA&#10;AwEAAA8AAAAAAAAAAAAAAAAATQUAAGRycy9kb3ducmV2LnhtbFBLBQYAAAAABAAEAPMAAABSBgAA&#10;AAA=&#10;" filled="f" stroked="f">
                <o:lock v:ext="edit" aspectratio="t"/>
                <w10:anchorlock/>
              </v:rect>
            </w:pict>
          </mc:Fallback>
        </mc:AlternateContent>
      </w:r>
    </w:p>
    <w:sectPr w:rsidR="00B63F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D4CE9"/>
    <w:multiLevelType w:val="hybridMultilevel"/>
    <w:tmpl w:val="67EC5F68"/>
    <w:lvl w:ilvl="0" w:tplc="77EE7470">
      <w:start w:val="1"/>
      <w:numFmt w:val="bullet"/>
      <w:lvlText w:val=""/>
      <w:lvlJc w:val="left"/>
      <w:pPr>
        <w:ind w:left="720" w:hanging="360"/>
      </w:pPr>
      <w:rPr>
        <w:rFonts w:ascii="Symbol" w:hAnsi="Symbol" w:hint="default"/>
      </w:rPr>
    </w:lvl>
    <w:lvl w:ilvl="1" w:tplc="AA74A37C">
      <w:numFmt w:val="bullet"/>
      <w:lvlText w:val="•"/>
      <w:lvlJc w:val="left"/>
      <w:pPr>
        <w:ind w:left="1785" w:hanging="705"/>
      </w:pPr>
      <w:rPr>
        <w:rFonts w:ascii="Arial" w:eastAsiaTheme="minorHAnsi" w:hAnsi="Arial" w:cs="Aria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E6D7EF2"/>
    <w:multiLevelType w:val="hybridMultilevel"/>
    <w:tmpl w:val="C0C02148"/>
    <w:lvl w:ilvl="0" w:tplc="77EE7470">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25CE0F8A"/>
    <w:multiLevelType w:val="multilevel"/>
    <w:tmpl w:val="BBE6E66C"/>
    <w:lvl w:ilvl="0">
      <w:start w:val="4"/>
      <w:numFmt w:val="decimal"/>
      <w:lvlText w:val="%1."/>
      <w:lvlJc w:val="left"/>
      <w:pPr>
        <w:ind w:left="420" w:hanging="42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440" w:hanging="720"/>
      </w:pPr>
      <w:rPr>
        <w:rFonts w:hint="default"/>
      </w:rPr>
    </w:lvl>
    <w:lvl w:ilvl="3">
      <w:start w:val="1"/>
      <w:numFmt w:val="bullet"/>
      <w:lvlText w:val=""/>
      <w:lvlJc w:val="left"/>
      <w:pPr>
        <w:ind w:left="2160" w:hanging="1080"/>
      </w:pPr>
      <w:rPr>
        <w:rFonts w:ascii="Wingdings" w:hAnsi="Wingding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40D44FF5"/>
    <w:multiLevelType w:val="multilevel"/>
    <w:tmpl w:val="6EB2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97371E"/>
    <w:multiLevelType w:val="multilevel"/>
    <w:tmpl w:val="8AFEDE4C"/>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5" w15:restartNumberingAfterBreak="0">
    <w:nsid w:val="7E53056F"/>
    <w:multiLevelType w:val="hybridMultilevel"/>
    <w:tmpl w:val="264CAA10"/>
    <w:lvl w:ilvl="0" w:tplc="AA74A37C">
      <w:numFmt w:val="bullet"/>
      <w:lvlText w:val="•"/>
      <w:lvlJc w:val="left"/>
      <w:pPr>
        <w:ind w:left="1068" w:hanging="360"/>
      </w:pPr>
      <w:rPr>
        <w:rFonts w:ascii="Arial" w:eastAsiaTheme="minorHAnsi" w:hAnsi="Arial" w:cs="Aria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DBA"/>
    <w:rsid w:val="00072B5D"/>
    <w:rsid w:val="000A1D9F"/>
    <w:rsid w:val="00122B55"/>
    <w:rsid w:val="00163DA9"/>
    <w:rsid w:val="00181F66"/>
    <w:rsid w:val="001B18C7"/>
    <w:rsid w:val="001C41F8"/>
    <w:rsid w:val="00245EEB"/>
    <w:rsid w:val="002C1F6F"/>
    <w:rsid w:val="00385137"/>
    <w:rsid w:val="00395192"/>
    <w:rsid w:val="003A7DBA"/>
    <w:rsid w:val="003C51CD"/>
    <w:rsid w:val="003F3C24"/>
    <w:rsid w:val="003F47F0"/>
    <w:rsid w:val="004A220C"/>
    <w:rsid w:val="004C714D"/>
    <w:rsid w:val="006612BD"/>
    <w:rsid w:val="006B0D73"/>
    <w:rsid w:val="006D618A"/>
    <w:rsid w:val="007034C1"/>
    <w:rsid w:val="00762D04"/>
    <w:rsid w:val="00765184"/>
    <w:rsid w:val="007D47FB"/>
    <w:rsid w:val="00860812"/>
    <w:rsid w:val="00870AEF"/>
    <w:rsid w:val="00931325"/>
    <w:rsid w:val="00B254E6"/>
    <w:rsid w:val="00B33C0F"/>
    <w:rsid w:val="00B63F7F"/>
    <w:rsid w:val="00B92AB7"/>
    <w:rsid w:val="00C7102A"/>
    <w:rsid w:val="00C80576"/>
    <w:rsid w:val="00C921D5"/>
    <w:rsid w:val="00C96BAB"/>
    <w:rsid w:val="00D4700A"/>
    <w:rsid w:val="00DE1274"/>
    <w:rsid w:val="00E45047"/>
    <w:rsid w:val="00E6413F"/>
    <w:rsid w:val="00ED4701"/>
    <w:rsid w:val="00F406CA"/>
    <w:rsid w:val="00F723EB"/>
    <w:rsid w:val="00F82F87"/>
    <w:rsid w:val="00FB4F6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04C95"/>
  <w15:chartTrackingRefBased/>
  <w15:docId w15:val="{5861E381-9F9D-4DB2-B90E-91D85A62D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4701"/>
    <w:pPr>
      <w:spacing w:line="360" w:lineRule="auto"/>
      <w:jc w:val="both"/>
    </w:pPr>
    <w:rPr>
      <w:rFonts w:ascii="Arial" w:hAnsi="Arial"/>
      <w:sz w:val="24"/>
    </w:rPr>
  </w:style>
  <w:style w:type="paragraph" w:styleId="Ttulo1">
    <w:name w:val="heading 1"/>
    <w:basedOn w:val="Normal"/>
    <w:next w:val="Normal"/>
    <w:link w:val="Ttulo1Car"/>
    <w:autoRedefine/>
    <w:uiPriority w:val="9"/>
    <w:qFormat/>
    <w:rsid w:val="006D618A"/>
    <w:pPr>
      <w:keepNext/>
      <w:keepLines/>
      <w:spacing w:before="240" w:after="240"/>
      <w:outlineLvl w:val="0"/>
    </w:pPr>
    <w:rPr>
      <w:rFonts w:eastAsia="Times New Roman" w:cstheme="majorBidi"/>
      <w:b/>
      <w:caps/>
      <w:szCs w:val="32"/>
      <w:lang w:eastAsia="es-EC"/>
    </w:rPr>
  </w:style>
  <w:style w:type="paragraph" w:styleId="Ttulo2">
    <w:name w:val="heading 2"/>
    <w:basedOn w:val="Normal"/>
    <w:next w:val="Normal"/>
    <w:link w:val="Ttulo2Car"/>
    <w:autoRedefine/>
    <w:uiPriority w:val="9"/>
    <w:unhideWhenUsed/>
    <w:qFormat/>
    <w:rsid w:val="00B254E6"/>
    <w:pPr>
      <w:keepNext/>
      <w:keepLines/>
      <w:spacing w:before="120" w:after="120"/>
      <w:outlineLvl w:val="1"/>
    </w:pPr>
    <w:rPr>
      <w:rFonts w:eastAsiaTheme="majorEastAsia" w:cstheme="majorBidi"/>
      <w:b/>
      <w:szCs w:val="26"/>
    </w:rPr>
  </w:style>
  <w:style w:type="paragraph" w:styleId="Ttulo3">
    <w:name w:val="heading 3"/>
    <w:basedOn w:val="Normal"/>
    <w:next w:val="Normal"/>
    <w:link w:val="Ttulo3Car"/>
    <w:autoRedefine/>
    <w:uiPriority w:val="9"/>
    <w:unhideWhenUsed/>
    <w:qFormat/>
    <w:rsid w:val="00181F66"/>
    <w:pPr>
      <w:keepNext/>
      <w:keepLines/>
      <w:spacing w:before="120" w:after="120"/>
      <w:ind w:left="709"/>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618A"/>
    <w:rPr>
      <w:rFonts w:ascii="Arial" w:eastAsia="Times New Roman" w:hAnsi="Arial" w:cstheme="majorBidi"/>
      <w:b/>
      <w:caps/>
      <w:sz w:val="24"/>
      <w:szCs w:val="32"/>
      <w:lang w:eastAsia="es-EC"/>
    </w:rPr>
  </w:style>
  <w:style w:type="character" w:customStyle="1" w:styleId="Ttulo2Car">
    <w:name w:val="Título 2 Car"/>
    <w:basedOn w:val="Fuentedeprrafopredeter"/>
    <w:link w:val="Ttulo2"/>
    <w:uiPriority w:val="9"/>
    <w:rsid w:val="00B254E6"/>
    <w:rPr>
      <w:rFonts w:ascii="Arial" w:eastAsiaTheme="majorEastAsia" w:hAnsi="Arial" w:cstheme="majorBidi"/>
      <w:b/>
      <w:sz w:val="24"/>
      <w:szCs w:val="26"/>
    </w:rPr>
  </w:style>
  <w:style w:type="table" w:styleId="Tablaconcuadrcula">
    <w:name w:val="Table Grid"/>
    <w:basedOn w:val="Tablanormal"/>
    <w:uiPriority w:val="39"/>
    <w:rsid w:val="006D6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254E6"/>
    <w:pPr>
      <w:ind w:left="720"/>
      <w:contextualSpacing/>
    </w:pPr>
  </w:style>
  <w:style w:type="paragraph" w:styleId="Descripcin">
    <w:name w:val="caption"/>
    <w:basedOn w:val="Normal"/>
    <w:next w:val="Normal"/>
    <w:uiPriority w:val="35"/>
    <w:unhideWhenUsed/>
    <w:qFormat/>
    <w:rsid w:val="00181F66"/>
    <w:pPr>
      <w:spacing w:after="200" w:line="240" w:lineRule="auto"/>
    </w:pPr>
    <w:rPr>
      <w:rFonts w:ascii="Verdana" w:hAnsi="Verdana"/>
      <w:b/>
      <w:bCs/>
      <w:color w:val="4472C4" w:themeColor="accent1"/>
      <w:sz w:val="18"/>
      <w:szCs w:val="18"/>
    </w:rPr>
  </w:style>
  <w:style w:type="character" w:customStyle="1" w:styleId="Ttulo3Car">
    <w:name w:val="Título 3 Car"/>
    <w:basedOn w:val="Fuentedeprrafopredeter"/>
    <w:link w:val="Ttulo3"/>
    <w:uiPriority w:val="9"/>
    <w:rsid w:val="00181F66"/>
    <w:rPr>
      <w:rFonts w:ascii="Arial" w:eastAsiaTheme="majorEastAsia" w:hAnsi="Arial"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3209">
      <w:bodyDiv w:val="1"/>
      <w:marLeft w:val="0"/>
      <w:marRight w:val="0"/>
      <w:marTop w:val="0"/>
      <w:marBottom w:val="0"/>
      <w:divBdr>
        <w:top w:val="none" w:sz="0" w:space="0" w:color="auto"/>
        <w:left w:val="none" w:sz="0" w:space="0" w:color="auto"/>
        <w:bottom w:val="none" w:sz="0" w:space="0" w:color="auto"/>
        <w:right w:val="none" w:sz="0" w:space="0" w:color="auto"/>
      </w:divBdr>
    </w:div>
    <w:div w:id="36659952">
      <w:bodyDiv w:val="1"/>
      <w:marLeft w:val="0"/>
      <w:marRight w:val="0"/>
      <w:marTop w:val="0"/>
      <w:marBottom w:val="0"/>
      <w:divBdr>
        <w:top w:val="none" w:sz="0" w:space="0" w:color="auto"/>
        <w:left w:val="none" w:sz="0" w:space="0" w:color="auto"/>
        <w:bottom w:val="none" w:sz="0" w:space="0" w:color="auto"/>
        <w:right w:val="none" w:sz="0" w:space="0" w:color="auto"/>
      </w:divBdr>
    </w:div>
    <w:div w:id="89469961">
      <w:bodyDiv w:val="1"/>
      <w:marLeft w:val="0"/>
      <w:marRight w:val="0"/>
      <w:marTop w:val="0"/>
      <w:marBottom w:val="0"/>
      <w:divBdr>
        <w:top w:val="none" w:sz="0" w:space="0" w:color="auto"/>
        <w:left w:val="none" w:sz="0" w:space="0" w:color="auto"/>
        <w:bottom w:val="none" w:sz="0" w:space="0" w:color="auto"/>
        <w:right w:val="none" w:sz="0" w:space="0" w:color="auto"/>
      </w:divBdr>
    </w:div>
    <w:div w:id="113983725">
      <w:bodyDiv w:val="1"/>
      <w:marLeft w:val="0"/>
      <w:marRight w:val="0"/>
      <w:marTop w:val="0"/>
      <w:marBottom w:val="0"/>
      <w:divBdr>
        <w:top w:val="none" w:sz="0" w:space="0" w:color="auto"/>
        <w:left w:val="none" w:sz="0" w:space="0" w:color="auto"/>
        <w:bottom w:val="none" w:sz="0" w:space="0" w:color="auto"/>
        <w:right w:val="none" w:sz="0" w:space="0" w:color="auto"/>
      </w:divBdr>
    </w:div>
    <w:div w:id="160316900">
      <w:bodyDiv w:val="1"/>
      <w:marLeft w:val="0"/>
      <w:marRight w:val="0"/>
      <w:marTop w:val="0"/>
      <w:marBottom w:val="0"/>
      <w:divBdr>
        <w:top w:val="none" w:sz="0" w:space="0" w:color="auto"/>
        <w:left w:val="none" w:sz="0" w:space="0" w:color="auto"/>
        <w:bottom w:val="none" w:sz="0" w:space="0" w:color="auto"/>
        <w:right w:val="none" w:sz="0" w:space="0" w:color="auto"/>
      </w:divBdr>
    </w:div>
    <w:div w:id="214388958">
      <w:bodyDiv w:val="1"/>
      <w:marLeft w:val="0"/>
      <w:marRight w:val="0"/>
      <w:marTop w:val="0"/>
      <w:marBottom w:val="0"/>
      <w:divBdr>
        <w:top w:val="none" w:sz="0" w:space="0" w:color="auto"/>
        <w:left w:val="none" w:sz="0" w:space="0" w:color="auto"/>
        <w:bottom w:val="none" w:sz="0" w:space="0" w:color="auto"/>
        <w:right w:val="none" w:sz="0" w:space="0" w:color="auto"/>
      </w:divBdr>
    </w:div>
    <w:div w:id="309797112">
      <w:bodyDiv w:val="1"/>
      <w:marLeft w:val="0"/>
      <w:marRight w:val="0"/>
      <w:marTop w:val="0"/>
      <w:marBottom w:val="0"/>
      <w:divBdr>
        <w:top w:val="none" w:sz="0" w:space="0" w:color="auto"/>
        <w:left w:val="none" w:sz="0" w:space="0" w:color="auto"/>
        <w:bottom w:val="none" w:sz="0" w:space="0" w:color="auto"/>
        <w:right w:val="none" w:sz="0" w:space="0" w:color="auto"/>
      </w:divBdr>
    </w:div>
    <w:div w:id="327371015">
      <w:bodyDiv w:val="1"/>
      <w:marLeft w:val="0"/>
      <w:marRight w:val="0"/>
      <w:marTop w:val="0"/>
      <w:marBottom w:val="0"/>
      <w:divBdr>
        <w:top w:val="none" w:sz="0" w:space="0" w:color="auto"/>
        <w:left w:val="none" w:sz="0" w:space="0" w:color="auto"/>
        <w:bottom w:val="none" w:sz="0" w:space="0" w:color="auto"/>
        <w:right w:val="none" w:sz="0" w:space="0" w:color="auto"/>
      </w:divBdr>
    </w:div>
    <w:div w:id="582371432">
      <w:bodyDiv w:val="1"/>
      <w:marLeft w:val="0"/>
      <w:marRight w:val="0"/>
      <w:marTop w:val="0"/>
      <w:marBottom w:val="0"/>
      <w:divBdr>
        <w:top w:val="none" w:sz="0" w:space="0" w:color="auto"/>
        <w:left w:val="none" w:sz="0" w:space="0" w:color="auto"/>
        <w:bottom w:val="none" w:sz="0" w:space="0" w:color="auto"/>
        <w:right w:val="none" w:sz="0" w:space="0" w:color="auto"/>
      </w:divBdr>
    </w:div>
    <w:div w:id="629361510">
      <w:bodyDiv w:val="1"/>
      <w:marLeft w:val="0"/>
      <w:marRight w:val="0"/>
      <w:marTop w:val="0"/>
      <w:marBottom w:val="0"/>
      <w:divBdr>
        <w:top w:val="none" w:sz="0" w:space="0" w:color="auto"/>
        <w:left w:val="none" w:sz="0" w:space="0" w:color="auto"/>
        <w:bottom w:val="none" w:sz="0" w:space="0" w:color="auto"/>
        <w:right w:val="none" w:sz="0" w:space="0" w:color="auto"/>
      </w:divBdr>
    </w:div>
    <w:div w:id="647324967">
      <w:bodyDiv w:val="1"/>
      <w:marLeft w:val="0"/>
      <w:marRight w:val="0"/>
      <w:marTop w:val="0"/>
      <w:marBottom w:val="0"/>
      <w:divBdr>
        <w:top w:val="none" w:sz="0" w:space="0" w:color="auto"/>
        <w:left w:val="none" w:sz="0" w:space="0" w:color="auto"/>
        <w:bottom w:val="none" w:sz="0" w:space="0" w:color="auto"/>
        <w:right w:val="none" w:sz="0" w:space="0" w:color="auto"/>
      </w:divBdr>
    </w:div>
    <w:div w:id="724448495">
      <w:bodyDiv w:val="1"/>
      <w:marLeft w:val="0"/>
      <w:marRight w:val="0"/>
      <w:marTop w:val="0"/>
      <w:marBottom w:val="0"/>
      <w:divBdr>
        <w:top w:val="none" w:sz="0" w:space="0" w:color="auto"/>
        <w:left w:val="none" w:sz="0" w:space="0" w:color="auto"/>
        <w:bottom w:val="none" w:sz="0" w:space="0" w:color="auto"/>
        <w:right w:val="none" w:sz="0" w:space="0" w:color="auto"/>
      </w:divBdr>
    </w:div>
    <w:div w:id="997686893">
      <w:bodyDiv w:val="1"/>
      <w:marLeft w:val="0"/>
      <w:marRight w:val="0"/>
      <w:marTop w:val="0"/>
      <w:marBottom w:val="0"/>
      <w:divBdr>
        <w:top w:val="none" w:sz="0" w:space="0" w:color="auto"/>
        <w:left w:val="none" w:sz="0" w:space="0" w:color="auto"/>
        <w:bottom w:val="none" w:sz="0" w:space="0" w:color="auto"/>
        <w:right w:val="none" w:sz="0" w:space="0" w:color="auto"/>
      </w:divBdr>
    </w:div>
    <w:div w:id="1323313092">
      <w:bodyDiv w:val="1"/>
      <w:marLeft w:val="0"/>
      <w:marRight w:val="0"/>
      <w:marTop w:val="0"/>
      <w:marBottom w:val="0"/>
      <w:divBdr>
        <w:top w:val="none" w:sz="0" w:space="0" w:color="auto"/>
        <w:left w:val="none" w:sz="0" w:space="0" w:color="auto"/>
        <w:bottom w:val="none" w:sz="0" w:space="0" w:color="auto"/>
        <w:right w:val="none" w:sz="0" w:space="0" w:color="auto"/>
      </w:divBdr>
    </w:div>
    <w:div w:id="1359545615">
      <w:bodyDiv w:val="1"/>
      <w:marLeft w:val="0"/>
      <w:marRight w:val="0"/>
      <w:marTop w:val="0"/>
      <w:marBottom w:val="0"/>
      <w:divBdr>
        <w:top w:val="none" w:sz="0" w:space="0" w:color="auto"/>
        <w:left w:val="none" w:sz="0" w:space="0" w:color="auto"/>
        <w:bottom w:val="none" w:sz="0" w:space="0" w:color="auto"/>
        <w:right w:val="none" w:sz="0" w:space="0" w:color="auto"/>
      </w:divBdr>
    </w:div>
    <w:div w:id="1360856797">
      <w:bodyDiv w:val="1"/>
      <w:marLeft w:val="0"/>
      <w:marRight w:val="0"/>
      <w:marTop w:val="0"/>
      <w:marBottom w:val="0"/>
      <w:divBdr>
        <w:top w:val="none" w:sz="0" w:space="0" w:color="auto"/>
        <w:left w:val="none" w:sz="0" w:space="0" w:color="auto"/>
        <w:bottom w:val="none" w:sz="0" w:space="0" w:color="auto"/>
        <w:right w:val="none" w:sz="0" w:space="0" w:color="auto"/>
      </w:divBdr>
    </w:div>
    <w:div w:id="1525636459">
      <w:bodyDiv w:val="1"/>
      <w:marLeft w:val="0"/>
      <w:marRight w:val="0"/>
      <w:marTop w:val="0"/>
      <w:marBottom w:val="0"/>
      <w:divBdr>
        <w:top w:val="none" w:sz="0" w:space="0" w:color="auto"/>
        <w:left w:val="none" w:sz="0" w:space="0" w:color="auto"/>
        <w:bottom w:val="none" w:sz="0" w:space="0" w:color="auto"/>
        <w:right w:val="none" w:sz="0" w:space="0" w:color="auto"/>
      </w:divBdr>
    </w:div>
    <w:div w:id="1628395289">
      <w:bodyDiv w:val="1"/>
      <w:marLeft w:val="0"/>
      <w:marRight w:val="0"/>
      <w:marTop w:val="0"/>
      <w:marBottom w:val="0"/>
      <w:divBdr>
        <w:top w:val="none" w:sz="0" w:space="0" w:color="auto"/>
        <w:left w:val="none" w:sz="0" w:space="0" w:color="auto"/>
        <w:bottom w:val="none" w:sz="0" w:space="0" w:color="auto"/>
        <w:right w:val="none" w:sz="0" w:space="0" w:color="auto"/>
      </w:divBdr>
    </w:div>
    <w:div w:id="1921791795">
      <w:bodyDiv w:val="1"/>
      <w:marLeft w:val="0"/>
      <w:marRight w:val="0"/>
      <w:marTop w:val="0"/>
      <w:marBottom w:val="0"/>
      <w:divBdr>
        <w:top w:val="none" w:sz="0" w:space="0" w:color="auto"/>
        <w:left w:val="none" w:sz="0" w:space="0" w:color="auto"/>
        <w:bottom w:val="none" w:sz="0" w:space="0" w:color="auto"/>
        <w:right w:val="none" w:sz="0" w:space="0" w:color="auto"/>
      </w:divBdr>
    </w:div>
    <w:div w:id="205484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Ram09</b:Tag>
    <b:SourceType>DocumentFromInternetSite</b:SourceType>
    <b:Guid>{F1842998-407F-4DA4-9E6B-D9AFB8412087}</b:Guid>
    <b:Title>Historia de España 2º Bachillerato. Editorial Santillana</b:Title>
    <b:Year>2009</b:Year>
    <b:YearAccessed>2017</b:YearAccessed>
    <b:MonthAccessed>02</b:MonthAccessed>
    <b:DayAccessed>13</b:DayAccessed>
    <b:URL>http://www.academia.edu/3377317/Historia_de_Espa%C3%B1a_2o_Bachillerato._Editorial_Santillana_Madrid_2009_Muestra_</b:URL>
    <b:Author>
      <b:Author>
        <b:NameList>
          <b:Person>
            <b:Last>Ramírez Aledón</b:Last>
          </b:Person>
        </b:NameList>
      </b:Author>
    </b:Author>
    <b:RefOrder>1</b:RefOrder>
  </b:Source>
  <b:Source>
    <b:Tag>LAC78</b:Tag>
    <b:SourceType>DocumentFromInternetSite</b:SourceType>
    <b:Guid>{96EA7E45-D288-4BF6-915D-E5850CD35B15}</b:Guid>
    <b:Title>La Constitución Española</b:Title>
    <b:Year>1978</b:Year>
    <b:YearAccessed>2017</b:YearAccessed>
    <b:MonthAccessed>02</b:MonthAccessed>
    <b:DayAccessed>13</b:DayAccessed>
    <b:URL>https://es.scribd.com/document/91797841/01-La-constitucion-espanola-1#</b:URL>
    <b:RefOrder>2</b:RefOrder>
  </b:Source>
  <b:Source>
    <b:Tag>Ins17</b:Tag>
    <b:SourceType>DocumentFromInternetSite</b:SourceType>
    <b:Guid>{FB74F8EF-9AD8-4F1F-8BDB-5ACD7E5F093F}</b:Guid>
    <b:Author>
      <b:Author>
        <b:Corporate>Instituto Nacional de Estadística</b:Corporate>
      </b:Author>
    </b:Author>
    <b:Title>Encuesta de Población Activa (EPA)</b:Title>
    <b:Year>2017</b:Year>
    <b:Month>02</b:Month>
    <b:Day>15</b:Day>
    <b:YearAccessed>2017</b:YearAccessed>
    <b:MonthAccessed>02</b:MonthAccessed>
    <b:DayAccessed>15</b:DayAccessed>
    <b:URL>http://www.ine.es/prensa/epa_tabla.htm</b:URL>
    <b:RefOrder>10</b:RefOrder>
  </b:Source>
  <b:Source>
    <b:Tag>Lor16</b:Tag>
    <b:SourceType>InternetSite</b:SourceType>
    <b:Guid>{5E9199CC-E0B9-4C9B-BFE2-39D09393D71C}</b:Guid>
    <b:Title>Los 10 países más ecológicos del Mundo</b:Title>
    <b:InternetSiteTitle>www.futurosostenible.es</b:InternetSiteTitle>
    <b:Year>2016</b:Year>
    <b:Month>02</b:Month>
    <b:Day>24</b:Day>
    <b:YearAccessed>2017</b:YearAccessed>
    <b:MonthAccessed>02</b:MonthAccessed>
    <b:DayAccessed>15</b:DayAccessed>
    <b:URL>http://www.futurosostenible.es/turismo-sostenible/los-10-paises-mas-ecologicos-del-mundo/</b:URL>
    <b:Author>
      <b:Author>
        <b:NameList>
          <b:Person>
            <b:Last>Lorens</b:Last>
            <b:First>Juan</b:First>
          </b:Person>
        </b:NameList>
      </b:Author>
    </b:Author>
    <b:RefOrder>13</b:RefOrder>
  </b:Source>
  <b:Source>
    <b:Tag>FOA16</b:Tag>
    <b:SourceType>Report</b:SourceType>
    <b:Guid>{3764B0EC-D1C2-46A3-9241-A6BF61D9B773}</b:Guid>
    <b:Title>El estado de los bosques del mundo</b:Title>
    <b:Year>2016</b:Year>
    <b:Author>
      <b:Author>
        <b:Corporate>FOA</b:Corporate>
      </b:Author>
    </b:Author>
    <b:Publisher>Disponible en: http://www.fao.org/3/a-i5588s.pdf</b:Publisher>
    <b:City>Roma</b:City>
    <b:RefOrder>14</b:RefOrder>
  </b:Source>
  <b:Source>
    <b:Tag>Avi12</b:Tag>
    <b:SourceType>DocumentFromInternetSite</b:SourceType>
    <b:Guid>{7BA95CC8-D73A-4510-A34F-18AB20B67D23}</b:Guid>
    <b:Title>Inmigración japonesa e interculturalidad en España: el caso de la "Sociedad Tanpopo"</b:Title>
    <b:Year>2012</b:Year>
    <b:YearAccessed>2017</b:YearAccessed>
    <b:MonthAccessed>02</b:MonthAccessed>
    <b:DayAccessed>13</b:DayAccessed>
    <b:URL>http://www.academia.edu/10026687/Inmigraci%C3%B3n_japonesa_e_interculturalidad_en_Espa%C3%B1a_el_caso_de_la_Sociedad_Tanpopo_</b:URL>
    <b:Author>
      <b:Author>
        <b:NameList>
          <b:Person>
            <b:Last>Avila</b:Last>
            <b:First>Rosalia</b:First>
          </b:Person>
        </b:NameList>
      </b:Author>
    </b:Author>
    <b:RefOrder>3</b:RefOrder>
  </b:Source>
  <b:Source>
    <b:Tag>Mol10</b:Tag>
    <b:SourceType>Report</b:SourceType>
    <b:Guid>{8E711ABD-EFFE-4536-8BEF-459BE314F879}</b:Guid>
    <b:Title>La crisis de 2008. De la economía a la política y más allá</b:Title>
    <b:Year>2010</b:Year>
    <b:Publisher>Disponible en:http://www.publicacionescajamar.es/pdf/publicaciones-periodicas/mediterraneo-economico/18/mediterraneo-economico-18.pdf</b:Publisher>
    <b:City>España</b:City>
    <b:Author>
      <b:Author>
        <b:NameList>
          <b:Person>
            <b:Last>Molina</b:Last>
            <b:First>Jerónimo</b:First>
          </b:Person>
        </b:NameList>
      </b:Author>
    </b:Author>
    <b:RefOrder>4</b:RefOrder>
  </b:Source>
  <b:Source>
    <b:Tag>INI</b:Tag>
    <b:SourceType>Report</b:SourceType>
    <b:Guid>{091F5F54-37D2-437D-935C-2F0CF0CD790C}</b:Guid>
    <b:Author>
      <b:Author>
        <b:Corporate>INI</b:Corporate>
      </b:Author>
    </b:Author>
    <b:Title>PIB</b:Title>
    <b:Year>2016</b:Year>
    <b:Publisher>INI</b:Publisher>
    <b:City>Madrid</b:City>
    <b:RefOrder>5</b:RefOrder>
  </b:Source>
  <b:Source xmlns:b="http://schemas.openxmlformats.org/officeDocument/2006/bibliography">
    <b:Tag>mon15</b:Tag>
    <b:SourceType>DocumentFromInternetSite</b:SourceType>
    <b:Guid>{D4F48C4F-3936-440E-ACD8-B33BFA254E7C}</b:Guid>
    <b:Title>monitorpolitico.com</b:Title>
    <b:Year>2016</b:Year>
    <b:InternetSiteTitle>http://monitorpolitico.com/enfoque-columnas-64?start=528</b:InternetSiteTitle>
    <b:Month>03</b:Month>
    <b:Day>12</b:Day>
    <b:YearAccessed>2017</b:YearAccessed>
    <b:MonthAccessed>03</b:MonthAccessed>
    <b:DayAccessed>15</b:DayAccessed>
    <b:URL>http://monitorpolitico.com/enfoque-columnas-64?start=528</b:URL>
    <b:RefOrder>6</b:RefOrder>
  </b:Source>
  <b:Source>
    <b:Tag>MarcadorDePosición1</b:Tag>
    <b:SourceType>DocumentFromInternetSite</b:SourceType>
    <b:Guid>{5F7DE1AD-038A-4406-9A31-0221B19EB238}</b:Guid>
    <b:Title>El Gobierno eleva su previsión de crecimiento del PIB hasta el 2,7% para este año</b:Title>
    <b:Year>2017</b:Year>
    <b:InternetSiteTitle>okdiario.com</b:InternetSiteTitle>
    <b:Month>04</b:Month>
    <b:Day>28</b:Day>
    <b:YearAccessed>2017</b:YearAccessed>
    <b:MonthAccessed>03</b:MonthAccessed>
    <b:DayAccessed>15</b:DayAccessed>
    <b:URL>https://okdiario.com/economia/cuentas-publicas/2017/04/28/gobierno-eleva-prevision-crecimiento-del-pib-27-este-ano-951326</b:URL>
    <b:Author>
      <b:Author>
        <b:NameList>
          <b:Person>
            <b:Last>Ramírez</b:Last>
            <b:First>Lorenzo</b:First>
          </b:Person>
        </b:NameList>
      </b:Author>
    </b:Author>
    <b:RefOrder>8</b:RefOrder>
  </b:Source>
  <b:Source>
    <b:Tag>Rei18</b:Tag>
    <b:SourceType>Report</b:SourceType>
    <b:Guid>{A8BDF082-8D94-44AE-BE14-C35D31DAEB1D}</b:Guid>
    <b:Title>Actualización Programa de Estabilidad 2018-2021 y Plan Presupuestario 2018</b:Title>
    <b:Year>2018</b:Year>
    <b:City>Madrid</b:City>
    <b:Publisher>Reino de España</b:Publisher>
    <b:Author>
      <b:Author>
        <b:Corporate>Reino de España</b:Corporate>
      </b:Author>
    </b:Author>
    <b:RefOrder>7</b:RefOrder>
  </b:Source>
  <b:Source>
    <b:Tag>www17</b:Tag>
    <b:SourceType>InternetSite</b:SourceType>
    <b:Guid>{F0471AEB-A75B-4C6C-9E42-B7EBABF361DF}</b:Guid>
    <b:Title>España exportó por 254.530 millones de euros en 2016, récord histórico ​</b:Title>
    <b:Year>2017</b:Year>
    <b:Month>02</b:Month>
    <b:Day>27</b:Day>
    <b:URL>http://www.icex.es/icex/es/navegacion-principal/que-es-icex/sala-de-prensa/sala-prensa/NEW2017695997.html</b:URL>
    <b:Author>
      <b:Author>
        <b:Corporate>Secretaría de Estado de Comercio</b:Corporate>
      </b:Author>
    </b:Author>
    <b:InternetSiteTitle>www.icex.es</b:InternetSiteTitle>
    <b:RefOrder>9</b:RefOrder>
  </b:Source>
  <b:Source>
    <b:Tag>INE18</b:Tag>
    <b:SourceType>InternetSite</b:SourceType>
    <b:Guid>{BB8C2CE1-232B-47B6-B71C-866A86C8D54A}</b:Guid>
    <b:Title>Tasas de escolarización por edad en niveles no obligatorios</b:Title>
    <b:Year>2018</b:Year>
    <b:Author>
      <b:Author>
        <b:Corporate>INE</b:Corporate>
      </b:Author>
    </b:Author>
    <b:InternetSiteTitle>ine.es</b:InternetSiteTitle>
    <b:Month>06</b:Month>
    <b:Day>5</b:Day>
    <b:URL>http://www.ine.es/ss/Satellite?L=es_ES&amp;c=INESeccion_C&amp;cid=1259925953043&amp;p=1254735110672&amp;pagename=ProductosYServicios%2FPYSLayout&amp;param1=PYSDetalle&amp;param3=1259924822888</b:URL>
    <b:RefOrder>11</b:RefOrder>
  </b:Source>
  <b:Source>
    <b:Tag>Fer16</b:Tag>
    <b:SourceType>DocumentFromInternetSite</b:SourceType>
    <b:Guid>{6578438D-D0BF-4898-B581-867E746C3787}</b:Guid>
    <b:Title>Las redes sociales se estancan en España: ¿han tocado techo?</b:Title>
    <b:Year>2016</b:Year>
    <b:Month>04</b:Month>
    <b:Day>20</b:Day>
    <b:YearAccessed>2017</b:YearAccessed>
    <b:MonthAccessed>02</b:MonthAccessed>
    <b:DayAccessed>15</b:DayAccessed>
    <b:URL>http://www.elboletin.com/hoy-en-la-red/133317/redes-sociales-espana-tocado-techo.html</b:URL>
    <b:Author>
      <b:Author>
        <b:NameList>
          <b:Person>
            <b:Last>Fernández</b:Last>
            <b:First>Marta</b:First>
          </b:Person>
        </b:NameList>
      </b:Author>
    </b:Author>
    <b:InternetSiteTitle>elboletin.com</b:InternetSiteTitle>
    <b:RefOrder>12</b:RefOrder>
  </b:Source>
</b:Sources>
</file>

<file path=customXml/itemProps1.xml><?xml version="1.0" encoding="utf-8"?>
<ds:datastoreItem xmlns:ds="http://schemas.openxmlformats.org/officeDocument/2006/customXml" ds:itemID="{626302CD-BF7B-408B-85EF-AAFD98489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1294</TotalTime>
  <Pages>12</Pages>
  <Words>2081</Words>
  <Characters>11450</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PC3</dc:creator>
  <cp:keywords/>
  <dc:description/>
  <cp:lastModifiedBy>Alumno</cp:lastModifiedBy>
  <cp:revision>8</cp:revision>
  <dcterms:created xsi:type="dcterms:W3CDTF">2018-12-19T14:02:00Z</dcterms:created>
  <dcterms:modified xsi:type="dcterms:W3CDTF">2019-01-19T09:21:00Z</dcterms:modified>
</cp:coreProperties>
</file>