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Drone versus ambulance for blood products transportation: an economic evaluation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Zailani, M.A., Azma, R.Z., Aniza, I. </w:t>
      </w:r>
      <w:r w:rsidDel="00000000" w:rsidR="00000000" w:rsidRPr="00000000">
        <w:rPr>
          <w:rFonts w:ascii="Helvetica Neue" w:cs="Helvetica Neue" w:eastAsia="Helvetica Neue" w:hAnsi="Helvetica Neue"/>
          <w:i w:val="1"/>
          <w:color w:val="222222"/>
          <w:sz w:val="24"/>
          <w:szCs w:val="24"/>
          <w:highlight w:val="white"/>
          <w:rtl w:val="0"/>
        </w:rPr>
        <w:t xml:space="preserve">et al.</w:t>
      </w:r>
      <w:r w:rsidDel="00000000" w:rsidR="00000000" w:rsidRPr="00000000">
        <w:rPr>
          <w:rFonts w:ascii="Helvetica Neue" w:cs="Helvetica Neue" w:eastAsia="Helvetica Neue" w:hAnsi="Helvetica Neue"/>
          <w:color w:val="222222"/>
          <w:sz w:val="24"/>
          <w:szCs w:val="24"/>
          <w:highlight w:val="white"/>
          <w:rtl w:val="0"/>
        </w:rPr>
        <w:t xml:space="preserve"> Drone versus ambulance for blood products </w:t>
      </w:r>
    </w:p>
    <w:p w:rsidR="00000000" w:rsidDel="00000000" w:rsidP="00000000" w:rsidRDefault="00000000" w:rsidRPr="00000000" w14:paraId="00000004">
      <w:pPr>
        <w:ind w:left="720" w:firstLine="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transportation: an economic evaluation study. </w:t>
      </w:r>
      <w:r w:rsidDel="00000000" w:rsidR="00000000" w:rsidRPr="00000000">
        <w:rPr>
          <w:rFonts w:ascii="Helvetica Neue" w:cs="Helvetica Neue" w:eastAsia="Helvetica Neue" w:hAnsi="Helvetica Neue"/>
          <w:i w:val="1"/>
          <w:color w:val="222222"/>
          <w:sz w:val="24"/>
          <w:szCs w:val="24"/>
          <w:highlight w:val="white"/>
          <w:rtl w:val="0"/>
        </w:rPr>
        <w:t xml:space="preserve">BMC Health Serv Res</w:t>
      </w:r>
      <w:r w:rsidDel="00000000" w:rsidR="00000000" w:rsidRPr="00000000">
        <w:rPr>
          <w:rFonts w:ascii="Helvetica Neue" w:cs="Helvetica Neue" w:eastAsia="Helvetica Neue" w:hAnsi="Helvetica Neue"/>
          <w:color w:val="222222"/>
          <w:sz w:val="24"/>
          <w:szCs w:val="24"/>
          <w:highlight w:val="white"/>
          <w:rtl w:val="0"/>
        </w:rPr>
        <w:t xml:space="preserve"> 21, 1308 (2021). </w:t>
      </w:r>
      <w:hyperlink r:id="rId6">
        <w:r w:rsidDel="00000000" w:rsidR="00000000" w:rsidRPr="00000000">
          <w:rPr>
            <w:rFonts w:ascii="Helvetica Neue" w:cs="Helvetica Neue" w:eastAsia="Helvetica Neue" w:hAnsi="Helvetica Neue"/>
            <w:color w:val="1155cc"/>
            <w:sz w:val="24"/>
            <w:szCs w:val="24"/>
            <w:highlight w:val="white"/>
            <w:u w:val="single"/>
            <w:rtl w:val="0"/>
          </w:rPr>
          <w:t xml:space="preserve">https://doi.org/10.1186/s12913-021-07321-3</w:t>
        </w:r>
      </w:hyperlink>
      <w:r w:rsidDel="00000000" w:rsidR="00000000" w:rsidRPr="00000000">
        <w:rPr>
          <w:rtl w:val="0"/>
        </w:rPr>
      </w:r>
    </w:p>
    <w:p w:rsidR="00000000" w:rsidDel="00000000" w:rsidP="00000000" w:rsidRDefault="00000000" w:rsidRPr="00000000" w14:paraId="00000005">
      <w:pPr>
        <w:ind w:left="720" w:firstLine="0"/>
        <w:rPr>
          <w:rFonts w:ascii="Helvetica Neue" w:cs="Helvetica Neue" w:eastAsia="Helvetica Neue" w:hAnsi="Helvetica Neue"/>
          <w:color w:val="222222"/>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Helvetica Neue" w:cs="Helvetica Neue" w:eastAsia="Helvetica Neue" w:hAnsi="Helvetica Neue"/>
          <w:color w:val="222222"/>
          <w:sz w:val="24"/>
          <w:szCs w:val="24"/>
          <w:highlight w:val="white"/>
          <w:u w:val="none"/>
        </w:rPr>
      </w:pPr>
      <w:r w:rsidDel="00000000" w:rsidR="00000000" w:rsidRPr="00000000">
        <w:rPr>
          <w:rFonts w:ascii="Helvetica Neue" w:cs="Helvetica Neue" w:eastAsia="Helvetica Neue" w:hAnsi="Helvetica Neue"/>
          <w:b w:val="1"/>
          <w:color w:val="222222"/>
          <w:sz w:val="24"/>
          <w:szCs w:val="24"/>
          <w:highlight w:val="white"/>
          <w:rtl w:val="0"/>
        </w:rPr>
        <w:t xml:space="preserve">Economic Evaluation of Drone Transportation:</w:t>
      </w:r>
      <w:r w:rsidDel="00000000" w:rsidR="00000000" w:rsidRPr="00000000">
        <w:rPr>
          <w:rFonts w:ascii="Helvetica Neue" w:cs="Helvetica Neue" w:eastAsia="Helvetica Neue" w:hAnsi="Helvetica Neue"/>
          <w:color w:val="222222"/>
          <w:sz w:val="24"/>
          <w:szCs w:val="24"/>
          <w:highlight w:val="white"/>
          <w:rtl w:val="0"/>
        </w:rPr>
        <w:t xml:space="preserve"> The primary focus of the article is the economic evaluation of using drones for the transportation of blood products between hospitals. The study compares the costs and cost-effectiveness of drone transportation with traditional ambulance transportation.</w:t>
      </w:r>
    </w:p>
    <w:p w:rsidR="00000000" w:rsidDel="00000000" w:rsidP="00000000" w:rsidRDefault="00000000" w:rsidRPr="00000000" w14:paraId="00000007">
      <w:pPr>
        <w:numPr>
          <w:ilvl w:val="0"/>
          <w:numId w:val="1"/>
        </w:numPr>
        <w:ind w:left="720" w:hanging="360"/>
        <w:rPr>
          <w:rFonts w:ascii="Helvetica Neue" w:cs="Helvetica Neue" w:eastAsia="Helvetica Neue" w:hAnsi="Helvetica Neue"/>
          <w:color w:val="222222"/>
          <w:sz w:val="24"/>
          <w:szCs w:val="24"/>
          <w:highlight w:val="white"/>
          <w:u w:val="none"/>
        </w:rPr>
      </w:pPr>
      <w:r w:rsidDel="00000000" w:rsidR="00000000" w:rsidRPr="00000000">
        <w:rPr>
          <w:rFonts w:ascii="Helvetica Neue" w:cs="Helvetica Neue" w:eastAsia="Helvetica Neue" w:hAnsi="Helvetica Neue"/>
          <w:b w:val="1"/>
          <w:color w:val="222222"/>
          <w:sz w:val="24"/>
          <w:szCs w:val="24"/>
          <w:highlight w:val="white"/>
          <w:rtl w:val="0"/>
        </w:rPr>
        <w:t xml:space="preserve">Cost vs. Time:</w:t>
      </w:r>
      <w:r w:rsidDel="00000000" w:rsidR="00000000" w:rsidRPr="00000000">
        <w:rPr>
          <w:rFonts w:ascii="Helvetica Neue" w:cs="Helvetica Neue" w:eastAsia="Helvetica Neue" w:hAnsi="Helvetica Neue"/>
          <w:color w:val="222222"/>
          <w:sz w:val="24"/>
          <w:szCs w:val="24"/>
          <w:highlight w:val="white"/>
          <w:rtl w:val="0"/>
        </w:rPr>
        <w:t xml:space="preserve"> The study finds that while the drone transportation is more expensive than the ambulance, it significantly reduces travel time. Drones were able to complete the round trip in about half the time taken by ambulances. The cost-effectiveness ratio (CER) for drone transportation was higher, but it was offset by the reduced travel time.</w:t>
      </w:r>
    </w:p>
    <w:p w:rsidR="00000000" w:rsidDel="00000000" w:rsidP="00000000" w:rsidRDefault="00000000" w:rsidRPr="00000000" w14:paraId="00000008">
      <w:pPr>
        <w:numPr>
          <w:ilvl w:val="0"/>
          <w:numId w:val="1"/>
        </w:numPr>
        <w:ind w:left="720" w:hanging="360"/>
        <w:rPr>
          <w:rFonts w:ascii="Helvetica Neue" w:cs="Helvetica Neue" w:eastAsia="Helvetica Neue" w:hAnsi="Helvetica Neue"/>
          <w:color w:val="222222"/>
          <w:sz w:val="24"/>
          <w:szCs w:val="24"/>
          <w:highlight w:val="white"/>
          <w:u w:val="none"/>
        </w:rPr>
      </w:pPr>
      <w:r w:rsidDel="00000000" w:rsidR="00000000" w:rsidRPr="00000000">
        <w:rPr>
          <w:rFonts w:ascii="Helvetica Neue" w:cs="Helvetica Neue" w:eastAsia="Helvetica Neue" w:hAnsi="Helvetica Neue"/>
          <w:b w:val="1"/>
          <w:color w:val="222222"/>
          <w:sz w:val="24"/>
          <w:szCs w:val="24"/>
          <w:highlight w:val="white"/>
          <w:rtl w:val="0"/>
        </w:rPr>
        <w:t xml:space="preserve">Potential for Future Use:</w:t>
      </w:r>
      <w:r w:rsidDel="00000000" w:rsidR="00000000" w:rsidRPr="00000000">
        <w:rPr>
          <w:rFonts w:ascii="Helvetica Neue" w:cs="Helvetica Neue" w:eastAsia="Helvetica Neue" w:hAnsi="Helvetica Neue"/>
          <w:color w:val="222222"/>
          <w:sz w:val="24"/>
          <w:szCs w:val="24"/>
          <w:highlight w:val="white"/>
          <w:rtl w:val="0"/>
        </w:rPr>
        <w:t xml:space="preserve"> The article highlights the potential for drones to be used in healthcare services, particularly for time-sensitive situations like transporting blood products. The study suggests that as drone technology matures and becomes more cost-effective, it could be a viable and efficient mode of transportation, especially in regions with challenging terrain or heavy traffic.</w:t>
      </w:r>
    </w:p>
    <w:p w:rsidR="00000000" w:rsidDel="00000000" w:rsidP="00000000" w:rsidRDefault="00000000" w:rsidRPr="00000000" w14:paraId="00000009">
      <w:pPr>
        <w:ind w:left="0" w:firstLine="0"/>
        <w:rPr>
          <w:rFonts w:ascii="Helvetica Neue" w:cs="Helvetica Neue" w:eastAsia="Helvetica Neue" w:hAnsi="Helvetica Neue"/>
          <w:color w:val="222222"/>
          <w:sz w:val="24"/>
          <w:szCs w:val="24"/>
          <w:highlight w:val="white"/>
        </w:rPr>
      </w:pPr>
      <w:r w:rsidDel="00000000" w:rsidR="00000000" w:rsidRPr="00000000">
        <w:rPr>
          <w:rtl w:val="0"/>
        </w:rPr>
      </w:r>
    </w:p>
    <w:p w:rsidR="00000000" w:rsidDel="00000000" w:rsidP="00000000" w:rsidRDefault="00000000" w:rsidRPr="00000000" w14:paraId="0000000A">
      <w:pPr>
        <w:ind w:left="0" w:firstLine="72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The article presents an economic evaluation of using drones for the transportation of blood products between hospitals, with a focus on the Malaysian context. It compares the costs and cost-effectiveness of drone transportation with traditional ambulance transportation. Despite the higher cost associated with drones, the study finds that they significantly reduce travel time, completing round trips in about half the time it takes for ambulances. While the cost-effectiveness ratio (CER) for drones is higher, the time savings offset this cost difference. The study suggests that drones have the potential to be a more efficient mode of transportation for time-sensitive medical situations, especially as drone technology matures and becomes more cost-effective. The findings contribute to the growing body of knowledge on the economic feasibility of using drones in healthcare services, particularly in regions with challenging terrain or traffic.</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86/s12913-021-0732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