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D5F3" w14:textId="77777777" w:rsidR="005C2DC4" w:rsidRDefault="00D054B7">
      <w:pPr>
        <w:pStyle w:val="Heading1"/>
        <w:jc w:val="center"/>
      </w:pPr>
      <w:r>
        <w:rPr>
          <w:color w:val="2E74B5"/>
        </w:rPr>
        <w:t>Northwind Management Report</w:t>
      </w:r>
    </w:p>
    <w:p w14:paraId="4CB79BE6" w14:textId="249CC2D5" w:rsidR="005C2DC4" w:rsidRDefault="00D054B7">
      <w:pPr>
        <w:spacing w:before="400"/>
      </w:pPr>
      <w:r>
        <w:rPr>
          <w:noProof/>
        </w:rPr>
        <w:drawing>
          <wp:inline distT="0" distB="0" distL="0" distR="0" wp14:anchorId="3AE4B17A" wp14:editId="727976E0">
            <wp:extent cx="5969000" cy="381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527B892" w14:textId="52C3C199" w:rsidR="00021058" w:rsidRPr="005B7B73" w:rsidRDefault="00021058" w:rsidP="00021058">
      <w:pPr>
        <w:pStyle w:val="Caption"/>
        <w:spacing w:before="160" w:after="60"/>
        <w:jc w:val="center"/>
        <w:rPr>
          <w:rFonts w:ascii="Calibri" w:hAnsi="Calibri" w:cs="Calibri"/>
          <w:b w:val="0"/>
          <w:bCs w:val="0"/>
        </w:rPr>
      </w:pPr>
      <w:bookmarkStart w:id="0" w:name="BkmkPurchase"/>
      <w:r w:rsidRPr="005B7B73">
        <w:rPr>
          <w:rFonts w:ascii="Calibri" w:hAnsi="Calibri" w:cs="Calibri"/>
          <w:b w:val="0"/>
          <w:bCs w:val="0"/>
        </w:rPr>
        <w:t xml:space="preserve">Figure </w:t>
      </w:r>
      <w:r w:rsidR="005862E5" w:rsidRPr="005B7B73">
        <w:rPr>
          <w:rFonts w:ascii="Calibri" w:hAnsi="Calibri" w:cs="Calibri"/>
          <w:b w:val="0"/>
          <w:bCs w:val="0"/>
        </w:rPr>
        <w:fldChar w:fldCharType="begin"/>
      </w:r>
      <w:r w:rsidR="005862E5" w:rsidRPr="005B7B73">
        <w:rPr>
          <w:rFonts w:ascii="Calibri" w:hAnsi="Calibri" w:cs="Calibri"/>
          <w:b w:val="0"/>
          <w:bCs w:val="0"/>
        </w:rPr>
        <w:instrText xml:space="preserve"> SEQ Figure \* Arabic </w:instrText>
      </w:r>
      <w:r w:rsidR="005862E5" w:rsidRPr="005B7B73">
        <w:rPr>
          <w:rFonts w:ascii="Calibri" w:hAnsi="Calibri" w:cs="Calibri"/>
          <w:b w:val="0"/>
          <w:bCs w:val="0"/>
        </w:rPr>
        <w:fldChar w:fldCharType="separate"/>
      </w:r>
      <w:r w:rsidRPr="005B7B73">
        <w:rPr>
          <w:rFonts w:ascii="Calibri" w:hAnsi="Calibri" w:cs="Calibri"/>
          <w:b w:val="0"/>
          <w:bCs w:val="0"/>
          <w:noProof/>
        </w:rPr>
        <w:t>1</w:t>
      </w:r>
      <w:r w:rsidR="005862E5" w:rsidRPr="005B7B73">
        <w:rPr>
          <w:rFonts w:ascii="Calibri" w:hAnsi="Calibri" w:cs="Calibri"/>
          <w:b w:val="0"/>
          <w:bCs w:val="0"/>
          <w:noProof/>
        </w:rPr>
        <w:fldChar w:fldCharType="end"/>
      </w:r>
      <w:r w:rsidR="005B7B73" w:rsidRPr="005B7B73">
        <w:rPr>
          <w:rFonts w:ascii="Calibri" w:hAnsi="Calibri" w:cs="Calibri"/>
          <w:b w:val="0"/>
          <w:bCs w:val="0"/>
          <w:noProof/>
        </w:rPr>
        <w:t xml:space="preserve">. </w:t>
      </w:r>
      <w:r w:rsidR="005B7B73" w:rsidRPr="005B7B73">
        <w:rPr>
          <w:rFonts w:ascii="Calibri" w:hAnsi="Calibri" w:cs="Calibri"/>
          <w:b w:val="0"/>
          <w:bCs w:val="0"/>
        </w:rPr>
        <w:t>P</w:t>
      </w:r>
      <w:r w:rsidR="005B7B73" w:rsidRPr="005B7B73">
        <w:rPr>
          <w:rFonts w:ascii="Calibri" w:hAnsi="Calibri" w:cs="Calibri"/>
          <w:b w:val="0"/>
          <w:bCs w:val="0"/>
        </w:rPr>
        <w:t xml:space="preserve">urchase details </w:t>
      </w:r>
      <w:r w:rsidR="005B7B73" w:rsidRPr="005B7B73">
        <w:rPr>
          <w:rFonts w:ascii="Calibri" w:hAnsi="Calibri" w:cs="Calibri"/>
          <w:b w:val="0"/>
          <w:bCs w:val="0"/>
        </w:rPr>
        <w:t>of</w:t>
      </w:r>
      <w:r w:rsidR="005B7B73" w:rsidRPr="005B7B73">
        <w:rPr>
          <w:rFonts w:ascii="Calibri" w:hAnsi="Calibri" w:cs="Calibri"/>
          <w:b w:val="0"/>
          <w:bCs w:val="0"/>
        </w:rPr>
        <w:t xml:space="preserve"> 2019-2020</w:t>
      </w:r>
    </w:p>
    <w:bookmarkEnd w:id="0"/>
    <w:p w14:paraId="0C9914B0" w14:textId="77777777" w:rsidR="00021058" w:rsidRDefault="00021058" w:rsidP="00021058">
      <w:pPr>
        <w:keepNext/>
        <w:jc w:val="center"/>
      </w:pPr>
      <w:r>
        <w:rPr>
          <w:noProof/>
        </w:rPr>
        <w:drawing>
          <wp:inline distT="0" distB="0" distL="0" distR="0" wp14:anchorId="4140101E" wp14:editId="649CCEC3">
            <wp:extent cx="2990850" cy="24669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68F2" w14:textId="255033D5" w:rsidR="00021058" w:rsidRPr="005B7B73" w:rsidRDefault="00021058" w:rsidP="00021058">
      <w:pPr>
        <w:pStyle w:val="Caption"/>
        <w:spacing w:before="160" w:after="30"/>
        <w:jc w:val="center"/>
        <w:rPr>
          <w:rFonts w:ascii="Calibri" w:hAnsi="Calibri" w:cs="Calibri"/>
          <w:b w:val="0"/>
          <w:bCs w:val="0"/>
        </w:rPr>
      </w:pPr>
      <w:bookmarkStart w:id="1" w:name="BkmkUnitPrice"/>
      <w:r w:rsidRPr="005B7B73">
        <w:rPr>
          <w:rFonts w:ascii="Calibri" w:hAnsi="Calibri" w:cs="Calibri"/>
          <w:b w:val="0"/>
          <w:bCs w:val="0"/>
        </w:rPr>
        <w:t xml:space="preserve">Figure </w:t>
      </w:r>
      <w:r w:rsidR="005862E5" w:rsidRPr="005B7B73">
        <w:rPr>
          <w:rFonts w:ascii="Calibri" w:hAnsi="Calibri" w:cs="Calibri"/>
          <w:b w:val="0"/>
          <w:bCs w:val="0"/>
        </w:rPr>
        <w:fldChar w:fldCharType="begin"/>
      </w:r>
      <w:r w:rsidR="005862E5" w:rsidRPr="005B7B73">
        <w:rPr>
          <w:rFonts w:ascii="Calibri" w:hAnsi="Calibri" w:cs="Calibri"/>
          <w:b w:val="0"/>
          <w:bCs w:val="0"/>
        </w:rPr>
        <w:instrText xml:space="preserve"> SEQ Figure \* Arabic </w:instrText>
      </w:r>
      <w:r w:rsidR="005862E5" w:rsidRPr="005B7B73">
        <w:rPr>
          <w:rFonts w:ascii="Calibri" w:hAnsi="Calibri" w:cs="Calibri"/>
          <w:b w:val="0"/>
          <w:bCs w:val="0"/>
        </w:rPr>
        <w:fldChar w:fldCharType="separate"/>
      </w:r>
      <w:r w:rsidRPr="005B7B73">
        <w:rPr>
          <w:rFonts w:ascii="Calibri" w:hAnsi="Calibri" w:cs="Calibri"/>
          <w:b w:val="0"/>
          <w:bCs w:val="0"/>
          <w:noProof/>
        </w:rPr>
        <w:t>2</w:t>
      </w:r>
      <w:r w:rsidR="005862E5" w:rsidRPr="005B7B73">
        <w:rPr>
          <w:rFonts w:ascii="Calibri" w:hAnsi="Calibri" w:cs="Calibri"/>
          <w:b w:val="0"/>
          <w:bCs w:val="0"/>
          <w:noProof/>
        </w:rPr>
        <w:fldChar w:fldCharType="end"/>
      </w:r>
      <w:r w:rsidR="005B7B73" w:rsidRPr="005B7B73">
        <w:rPr>
          <w:rFonts w:ascii="Calibri" w:hAnsi="Calibri" w:cs="Calibri"/>
          <w:b w:val="0"/>
          <w:bCs w:val="0"/>
          <w:noProof/>
        </w:rPr>
        <w:t xml:space="preserve">. </w:t>
      </w:r>
      <w:r w:rsidR="005B7B73" w:rsidRPr="005B7B73">
        <w:rPr>
          <w:rFonts w:ascii="Calibri" w:hAnsi="Calibri" w:cs="Calibri"/>
          <w:b w:val="0"/>
          <w:bCs w:val="0"/>
        </w:rPr>
        <w:t>U</w:t>
      </w:r>
      <w:r w:rsidR="005B7B73" w:rsidRPr="005B7B73">
        <w:rPr>
          <w:rFonts w:ascii="Calibri" w:hAnsi="Calibri" w:cs="Calibri"/>
          <w:b w:val="0"/>
          <w:bCs w:val="0"/>
        </w:rPr>
        <w:t>nit price details of each product</w:t>
      </w:r>
    </w:p>
    <w:bookmarkEnd w:id="1"/>
    <w:p w14:paraId="67701F05" w14:textId="72E44FB6" w:rsidR="00021058" w:rsidRPr="00021058" w:rsidRDefault="00021058">
      <w:pPr>
        <w:spacing w:before="400"/>
        <w:rPr>
          <w:rFonts w:ascii="Calibri" w:hAnsi="Calibri" w:cs="Calibri"/>
        </w:rPr>
      </w:pPr>
      <w:r w:rsidRPr="00021058">
        <w:rPr>
          <w:rFonts w:ascii="Calibri" w:hAnsi="Calibri" w:cs="Calibri"/>
        </w:rPr>
        <w:t xml:space="preserve">From the purchase report of 2019-2020, we purchased 286 of </w:t>
      </w:r>
      <w:proofErr w:type="spellStart"/>
      <w:r w:rsidRPr="00021058">
        <w:rPr>
          <w:rFonts w:ascii="Calibri" w:hAnsi="Calibri" w:cs="Calibri"/>
        </w:rPr>
        <w:t>Gravad</w:t>
      </w:r>
      <w:proofErr w:type="spellEnd"/>
      <w:r w:rsidRPr="00021058">
        <w:rPr>
          <w:rFonts w:ascii="Calibri" w:hAnsi="Calibri" w:cs="Calibri"/>
        </w:rPr>
        <w:t xml:space="preserve"> lax and 731 of </w:t>
      </w:r>
      <w:proofErr w:type="spellStart"/>
      <w:r w:rsidRPr="00021058">
        <w:rPr>
          <w:rFonts w:ascii="Calibri" w:hAnsi="Calibri" w:cs="Calibri"/>
        </w:rPr>
        <w:t>Maxilaku</w:t>
      </w:r>
      <w:proofErr w:type="spellEnd"/>
      <w:r w:rsidRPr="00021058">
        <w:rPr>
          <w:rFonts w:ascii="Calibri" w:hAnsi="Calibri" w:cs="Calibri"/>
        </w:rPr>
        <w:t xml:space="preserve"> 731. You can refer complete purchase details for the year 2019-2020 in Figure </w:t>
      </w:r>
      <w:r w:rsidR="005862E5">
        <w:rPr>
          <w:rFonts w:ascii="Calibri" w:hAnsi="Calibri" w:cs="Calibri"/>
        </w:rPr>
        <w:fldChar w:fldCharType="begin"/>
      </w:r>
      <w:r w:rsidR="005862E5">
        <w:rPr>
          <w:rFonts w:ascii="Calibri" w:hAnsi="Calibri" w:cs="Calibri"/>
        </w:rPr>
        <w:instrText xml:space="preserve"> SEQ Figure \* MERGEFORMAT </w:instrText>
      </w:r>
      <w:r w:rsidR="005862E5">
        <w:rPr>
          <w:rFonts w:ascii="Calibri" w:hAnsi="Calibri" w:cs="Calibri"/>
        </w:rPr>
        <w:fldChar w:fldCharType="separate"/>
      </w:r>
      <w:r w:rsidR="005862E5">
        <w:rPr>
          <w:rFonts w:ascii="Calibri" w:hAnsi="Calibri" w:cs="Calibri"/>
          <w:noProof/>
        </w:rPr>
        <w:t>3</w:t>
      </w:r>
      <w:r w:rsidR="005862E5">
        <w:rPr>
          <w:rFonts w:ascii="Calibri" w:hAnsi="Calibri" w:cs="Calibri"/>
        </w:rPr>
        <w:fldChar w:fldCharType="end"/>
      </w:r>
    </w:p>
    <w:p w14:paraId="14361941" w14:textId="28478F56" w:rsidR="00021058" w:rsidRPr="00021058" w:rsidRDefault="00021058">
      <w:pPr>
        <w:spacing w:before="400"/>
        <w:rPr>
          <w:rFonts w:ascii="Calibri" w:hAnsi="Calibri" w:cs="Calibri"/>
        </w:rPr>
      </w:pPr>
      <w:r w:rsidRPr="00021058">
        <w:rPr>
          <w:rFonts w:ascii="Calibri" w:hAnsi="Calibri" w:cs="Calibri"/>
        </w:rPr>
        <w:t xml:space="preserve">You can refer the unit price details of each product in Figure </w:t>
      </w:r>
      <w:r w:rsidR="005862E5">
        <w:rPr>
          <w:rFonts w:ascii="Calibri" w:hAnsi="Calibri" w:cs="Calibri"/>
        </w:rPr>
        <w:fldChar w:fldCharType="begin"/>
      </w:r>
      <w:r w:rsidR="005862E5">
        <w:rPr>
          <w:rFonts w:ascii="Calibri" w:hAnsi="Calibri" w:cs="Calibri"/>
        </w:rPr>
        <w:instrText xml:space="preserve"> SEQ Figure \* MERGEFORMAT </w:instrText>
      </w:r>
      <w:r w:rsidR="005862E5">
        <w:rPr>
          <w:rFonts w:ascii="Calibri" w:hAnsi="Calibri" w:cs="Calibri"/>
        </w:rPr>
        <w:fldChar w:fldCharType="separate"/>
      </w:r>
      <w:r w:rsidR="005862E5">
        <w:rPr>
          <w:rFonts w:ascii="Calibri" w:hAnsi="Calibri" w:cs="Calibri"/>
          <w:noProof/>
        </w:rPr>
        <w:t>4</w:t>
      </w:r>
      <w:r w:rsidR="005862E5">
        <w:rPr>
          <w:rFonts w:ascii="Calibri" w:hAnsi="Calibri" w:cs="Calibri"/>
        </w:rPr>
        <w:fldChar w:fldCharType="end"/>
      </w:r>
    </w:p>
    <w:sectPr w:rsidR="00021058" w:rsidRPr="0002105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C4"/>
    <w:rsid w:val="00021058"/>
    <w:rsid w:val="005862E5"/>
    <w:rsid w:val="005B7B73"/>
    <w:rsid w:val="005C2DC4"/>
    <w:rsid w:val="00D0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9F11"/>
  <w15:docId w15:val="{90EFCD7D-C8C5-4F4A-82AA-B3934DE2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sid w:val="000210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title>
      <c:tx>
        <c:rich>
          <a:bodyPr/>
          <a:lstStyle/>
          <a:p>
            <a:pPr>
              <a:defRPr sz="1400"/>
            </a:pPr>
            <a:r>
              <a:rPr lang="en-US" sz="1400" b="1" baseline="0">
                <a:latin typeface="Calibri (Body)"/>
                <a:ea typeface="Calibri (Body)"/>
                <a:cs typeface="Calibri (Body)"/>
              </a:rPr>
              <a:t>Purchase Details</a:t>
            </a:r>
          </a:p>
        </c:rich>
      </c:tx>
      <c:overlay val="0"/>
      <c:spPr>
        <a:ln>
          <a:noFill/>
          <a:round/>
        </a:ln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Sum of Purchases</c:v>
          </c:tx>
          <c:invertIfNegative val="1"/>
          <c:cat>
            <c:strRef>
              <c:f>'Sheet1'!$A$2:$A$6</c:f>
              <c:strCache>
                <c:ptCount val="5"/>
                <c:pt idx="0">
                  <c:v>Gravad lax</c:v>
                </c:pt>
                <c:pt idx="1">
                  <c:v>Louisiana Hot spiced Okara</c:v>
                </c:pt>
                <c:pt idx="2">
                  <c:v>Mascarpone Fabioli</c:v>
                </c:pt>
                <c:pt idx="3">
                  <c:v>Wimmers gute SemmelKnodel</c:v>
                </c:pt>
                <c:pt idx="4">
                  <c:v>Maxilaku</c:v>
                </c:pt>
              </c:strCache>
            </c:strRef>
          </c:cat>
          <c:val>
            <c:numRef>
              <c:f>'Sheet1'!$B$2:$B$6</c:f>
              <c:numCache>
                <c:formatCode>General</c:formatCode>
                <c:ptCount val="5"/>
                <c:pt idx="0">
                  <c:v>286</c:v>
                </c:pt>
                <c:pt idx="1">
                  <c:v>680</c:v>
                </c:pt>
                <c:pt idx="2">
                  <c:v>288</c:v>
                </c:pt>
                <c:pt idx="3">
                  <c:v>200</c:v>
                </c:pt>
                <c:pt idx="4">
                  <c:v>731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6-4F77-9829-3155C9598915}"/>
            </c:ext>
          </c:extLst>
        </c:ser>
        <c:ser>
          <c:idx val="1"/>
          <c:order val="1"/>
          <c:tx>
            <c:v>Sum of Future Expenses</c:v>
          </c:tx>
          <c:invertIfNegative val="1"/>
          <c:cat>
            <c:strRef>
              <c:f>'Sheet1'!$A$2:$A$6</c:f>
              <c:strCache>
                <c:ptCount val="5"/>
                <c:pt idx="0">
                  <c:v>Gravad lax</c:v>
                </c:pt>
                <c:pt idx="1">
                  <c:v>Louisiana Hot spiced Okara</c:v>
                </c:pt>
                <c:pt idx="2">
                  <c:v>Mascarpone Fabioli</c:v>
                </c:pt>
                <c:pt idx="3">
                  <c:v>Wimmers gute SemmelKnodel</c:v>
                </c:pt>
                <c:pt idx="4">
                  <c:v>Maxilaku</c:v>
                </c:pt>
              </c:strCache>
            </c:strRef>
          </c:cat>
          <c:val>
            <c:numRef>
              <c:f>'Sheet1'!$C$2:$C$6</c:f>
              <c:numCache>
                <c:formatCode>General</c:formatCode>
                <c:ptCount val="5"/>
                <c:pt idx="0">
                  <c:v>1300</c:v>
                </c:pt>
                <c:pt idx="1">
                  <c:v>700</c:v>
                </c:pt>
                <c:pt idx="2">
                  <c:v>1280</c:v>
                </c:pt>
                <c:pt idx="3">
                  <c:v>1200</c:v>
                </c:pt>
                <c:pt idx="4">
                  <c:v>2660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66-4F77-9829-3155C9598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983360"/>
        <c:axId val="57253888"/>
      </c:barChart>
      <c:catAx>
        <c:axId val="5998336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12700">
            <a:noFill/>
            <a:round/>
          </a:ln>
        </c:spPr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b"/>
        <c:majorGridlines>
          <c:spPr>
            <a:ln w="3175">
              <a:solidFill>
                <a:srgbClr val="AFABAB"/>
              </a:solidFill>
              <a:prstDash val="solid"/>
              <a:round/>
            </a:ln>
          </c:spPr>
        </c:majorGridlines>
        <c:numFmt formatCode="General" sourceLinked="1"/>
        <c:majorTickMark val="out"/>
        <c:minorTickMark val="none"/>
        <c:tickLblPos val="low"/>
        <c:spPr>
          <a:ln w="12700">
            <a:noFill/>
            <a:round/>
          </a:ln>
        </c:spPr>
        <c:crossAx val="59983360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solidFill>
          <a:srgbClr val="D0CECE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D0CECE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4</cp:revision>
  <dcterms:created xsi:type="dcterms:W3CDTF">2022-02-03T17:51:00Z</dcterms:created>
  <dcterms:modified xsi:type="dcterms:W3CDTF">2022-02-08T14:10:00Z</dcterms:modified>
</cp:coreProperties>
</file>