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spacing/>
        <w:rPr/>
      </w:pPr>
      <w:r>
        <w:rPr>
          <w:b/>
          <w:color w:val="000000"/>
          <w:sz w:val="40"/>
        </w:rPr>
        <w:tab/>
        <w:tab/>
        <w:tab/>
        <w:tab/>
        <w:tab/>
        <w:t xml:space="preserve">Demo for Footnote</w:t>
      </w:r>
    </w:p>
    <w:p>
      <w:pPr>
        <w:spacing/>
        <w:rPr/>
      </w:pPr>
    </w:p>
    <w:p>
      <w:pPr>
        <w:spacing/>
        <w:rPr/>
      </w:pPr>
    </w:p>
    <w:p>
      <w:pPr>
        <w:spacing/>
        <w:rPr/>
      </w:pPr>
      <w:r>
        <w:rPr>
          <w:rStyle w:val="FootnoteReference"/>
          <w:vertAlign w:val="superscript"/>
        </w:rPr>
        <w:footnoteReference w:customMarkFollows="0" w:id="1"/>
      </w:r>
      <w:r>
        <w:rPr>
          <w:b/>
        </w:rPr>
        <w:t xml:space="preserve">Google</w:t>
      </w:r>
    </w:p>
    <w:p>
      <w:pPr>
        <w:spacing/>
        <w:jc w:val="center"/>
        <w:rPr/>
      </w:pPr>
      <w:r>
        <w:rPr/>
        <w:drawing>
          <wp:inline>
            <wp:extent cx="2628900" cy="104775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2628900" cy="1047750"/>
                    </a:xfrm>
                    <a:prstGeom prst="rect">
                      <a:avLst/>
                    </a:prstGeom>
                  </pic:spPr>
                </pic:pic>
              </a:graphicData>
            </a:graphic>
          </wp:inline>
        </w:drawing>
      </w:r>
    </w:p>
    <w:p>
      <w:pPr>
        <w:spacing/>
        <w:rPr/>
      </w:pPr>
    </w:p>
    <w:p>
      <w:pPr>
        <w:spacing/>
        <w:rPr/>
      </w:pPr>
      <w:r>
        <w:rPr>
          <w:rStyle w:val="FootnoteReference"/>
          <w:vertAlign w:val="superscript"/>
        </w:rPr>
        <w:footnoteReference w:customMarkFollows="0" w:id="2"/>
      </w:r>
      <w:r>
        <w:rPr>
          <w:b/>
        </w:rPr>
        <w:t xml:space="preserve">Yahoo</w:t>
      </w:r>
    </w:p>
    <w:p>
      <w:pPr>
        <w:spacing/>
        <w:jc w:val="center"/>
        <w:rPr/>
      </w:pPr>
      <w:r>
        <w:rPr/>
        <w:drawing>
          <wp:inline>
            <wp:extent cx="2209800" cy="419100"/>
            <wp:docPr id="2" name="Picture 2"/>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2209800" cy="419100"/>
                    </a:xfrm>
                    <a:prstGeom prst="rect">
                      <a:avLst/>
                    </a:prstGeom>
                  </pic:spPr>
                </pic:pic>
              </a:graphicData>
            </a:graphic>
          </wp:inline>
        </w:drawing>
      </w:r>
    </w:p>
    <w:p>
      <w:pPr>
        <w:spacing/>
        <w:rPr/>
      </w:pPr>
    </w:p>
    <w:p>
      <w:pPr>
        <w:spacing/>
        <w:rPr/>
      </w:pPr>
      <w:r>
        <w:rPr>
          <w:rStyle w:val="FootnoteReference"/>
          <w:vertAlign w:val="superscript"/>
        </w:rPr>
        <w:footnoteReference w:customMarkFollows="0" w:id="3"/>
      </w:r>
      <w:r>
        <w:rPr>
          <w:b/>
        </w:rPr>
        <w:t xml:space="preserve">Northwind Traders</w:t>
      </w:r>
    </w:p>
    <w:p>
      <w:pPr>
        <w:spacing/>
        <w:jc w:val="center"/>
        <w:rPr/>
        <w:sectPr>
          <w:type w:val="nextPage"/>
          <w:pgSz w:w="11906" w:h="16838"/>
          <w:pgMar w:top="400" w:right="400" w:bottom="400" w:left="1000" w:gutter="0"/>
          <w:pgBorders/>
          <w:pgNumType w:fmt="decimal"/>
          <w:cols w:equalWidth="1" w:space="720"/>
        </w:sectPr>
      </w:pPr>
      <w:r>
        <w:rPr/>
        <w:drawing>
          <wp:inline>
            <wp:extent cx="1504950" cy="561975"/>
            <wp:docPr id="3" name="Picture 3"/>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1504950" cy="561975"/>
                    </a:xfrm>
                    <a:prstGeom prst="rect">
                      <a:avLst/>
                    </a:prstGeom>
                  </pic:spPr>
                </pic:pic>
              </a:graphicData>
            </a:graphic>
          </wp:inline>
        </w:drawing>
      </w:r>
    </w:p>
    <w:p>
      <w:pPr>
        <w:spacing/>
        <w:rPr/>
      </w:pPr>
      <w:r>
        <w:rPr>
          <w:b/>
          <w:color w:val="000000"/>
          <w:sz w:val="40"/>
        </w:rPr>
        <w:tab/>
        <w:tab/>
        <w:tab/>
        <w:tab/>
        <w:tab/>
        <w:t xml:space="preserve">Demo for Endnote</w:t>
      </w:r>
    </w:p>
    <w:p>
      <w:pPr>
        <w:spacing/>
        <w:rPr/>
      </w:pPr>
    </w:p>
    <w:p>
      <w:pPr>
        <w:spacing/>
        <w:rPr/>
      </w:pPr>
    </w:p>
    <w:p>
      <w:pPr>
        <w:spacing/>
        <w:rPr/>
      </w:pPr>
      <w:r>
        <w:rPr>
          <w:rStyle w:val="EndnoteReference"/>
          <w:vertAlign w:val="superscript"/>
        </w:rPr>
        <w:endnoteReference w:customMarkFollows="0" w:id="1"/>
      </w:r>
      <w:r>
        <w:rPr>
          <w:b/>
        </w:rPr>
        <w:t xml:space="preserve">Google</w:t>
      </w:r>
    </w:p>
    <w:p>
      <w:pPr>
        <w:spacing/>
        <w:jc w:val="center"/>
        <w:rPr/>
        <w:sectPr>
          <w:type w:val="nextPage"/>
          <w:pgSz w:w="11906" w:h="16838"/>
          <w:pgMar w:top="400" w:right="400" w:bottom="400" w:left="1000" w:gutter="0"/>
          <w:pgBorders/>
          <w:pgNumType w:fmt="decimal"/>
          <w:cols w:equalWidth="1" w:space="720"/>
        </w:sectPr>
      </w:pPr>
      <w:r>
        <w:rPr/>
        <w:drawing>
          <wp:inline>
            <wp:extent cx="2628900" cy="1047750"/>
            <wp:docPr id="4"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2628900" cy="1047750"/>
                    </a:xfrm>
                    <a:prstGeom prst="rect">
                      <a:avLst/>
                    </a:prstGeom>
                  </pic:spPr>
                </pic:pic>
              </a:graphicData>
            </a:graphic>
          </wp:inline>
        </w:drawing>
      </w:r>
    </w:p>
    <w:p>
      <w:pPr>
        <w:spacing/>
        <w:rPr/>
      </w:pPr>
    </w:p>
    <w:p>
      <w:pPr>
        <w:spacing/>
        <w:rPr/>
      </w:pPr>
      <w:r>
        <w:rPr>
          <w:rStyle w:val="EndnoteReference"/>
          <w:vertAlign w:val="superscript"/>
        </w:rPr>
        <w:endnoteReference w:customMarkFollows="0" w:id="2"/>
      </w:r>
      <w:r>
        <w:rPr>
          <w:b/>
        </w:rPr>
        <w:t xml:space="preserve">Yahoo</w:t>
      </w:r>
    </w:p>
    <w:p>
      <w:pPr>
        <w:spacing/>
        <w:jc w:val="center"/>
        <w:rPr/>
        <w:sectPr>
          <w:type w:val="continuous"/>
          <w:pgSz w:w="11906" w:h="16838"/>
          <w:pgMar w:top="400" w:right="400" w:bottom="400" w:left="1000" w:gutter="0"/>
          <w:pgBorders/>
          <w:pgNumType w:fmt="decimal"/>
          <w:cols w:equalWidth="1" w:space="720"/>
        </w:sectPr>
      </w:pPr>
      <w:r>
        <w:rPr/>
        <w:drawing>
          <wp:inline>
            <wp:extent cx="2209800" cy="419100"/>
            <wp:docPr id="5" name="Picture 2"/>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2209800" cy="419100"/>
                    </a:xfrm>
                    <a:prstGeom prst="rect">
                      <a:avLst/>
                    </a:prstGeom>
                  </pic:spPr>
                </pic:pic>
              </a:graphicData>
            </a:graphic>
          </wp:inline>
        </w:drawing>
      </w:r>
    </w:p>
    <w:p>
      <w:pPr>
        <w:spacing/>
        <w:rPr/>
      </w:pPr>
    </w:p>
    <w:p>
      <w:pPr>
        <w:spacing/>
        <w:rPr/>
      </w:pPr>
      <w:r>
        <w:rPr>
          <w:rStyle w:val="EndnoteReference"/>
          <w:vertAlign w:val="superscript"/>
        </w:rPr>
        <w:endnoteReference w:customMarkFollows="0" w:id="3"/>
      </w:r>
      <w:r>
        <w:rPr>
          <w:b/>
        </w:rPr>
        <w:t xml:space="preserve">Northwind Traders</w:t>
      </w:r>
    </w:p>
    <w:p>
      <w:pPr>
        <w:spacing/>
        <w:jc w:val="center"/>
        <w:rPr/>
      </w:pPr>
      <w:r>
        <w:rPr/>
        <w:drawing>
          <wp:inline>
            <wp:extent cx="1504950" cy="561975"/>
            <wp:docPr id="6" name="Picture 3"/>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1504950" cy="561975"/>
                    </a:xfrm>
                    <a:prstGeom prst="rect">
                      <a:avLst/>
                    </a:prstGeom>
                  </pic:spPr>
                </pic:pic>
              </a:graphicData>
            </a:graphic>
          </wp:inline>
        </w:drawing>
      </w:r>
    </w:p>
    <w:sectPr>
      <w:type w:val="continuous"/>
      <w:pgSz w:w="11906" w:h="16838"/>
      <w:pgMar w:top="400" w:right="400" w:bottom="400" w:left="1000" w:gutter="0"/>
      <w:pgBorders/>
      <w:pgNumType w:fmt="decimal"/>
      <w:cols w:equalWidth="1" w:space="720"/>
    </w:sectPr>
  </w:body>
</w:document>
</file>

<file path=word/endnotes.xml><?xml version="1.0" encoding="utf-8"?>
<w:end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endnote w:type="separator" w:id="-1">
    <w:p>
      <w:pPr>
        <w:spacing/>
        <w:rPr/>
      </w:pPr>
      <w:r>
        <w:rPr/>
        <w:separator/>
        <w:t xml:space="preserve"/>
      </w:r>
    </w:p>
  </w:endnote>
  <w:endnote w:type="continuationSeparator" w:id="0">
    <w:p>
      <w:pPr>
        <w:spacing/>
        <w:rPr/>
      </w:pPr>
      <w:r>
        <w:rPr/>
        <w:continuationSeparator/>
        <w:t xml:space="preserve"/>
      </w:r>
    </w:p>
  </w:endnote>
  <w:endnote w:id="1">
    <w:p>
      <w:pPr>
        <w:spacing/>
        <w:rPr/>
      </w:pPr>
      <w:r>
        <w:rPr>
          <w:rStyle w:val="EndnoteReference"/>
          <w:vertAlign w:val="superscript"/>
        </w:rPr>
        <w:endnoteRef/>
      </w:r>
      <w:r>
        <w:rPr/>
        <w:t xml:space="preserve"> </w:t>
      </w:r>
      <w:r>
        <w:rPr/>
        <w:t xml:space="preserve"> Google is the most famous search engines in the Word </w:t>
      </w:r>
    </w:p>
  </w:endnote>
  <w:endnote w:id="2">
    <w:p>
      <w:pPr>
        <w:spacing/>
        <w:rPr/>
      </w:pPr>
      <w:r>
        <w:rPr>
          <w:rStyle w:val="EndnoteReference"/>
          <w:vertAlign w:val="superscript"/>
        </w:rPr>
        <w:endnoteRef/>
      </w:r>
      <w:r>
        <w:rPr/>
        <w:t xml:space="preserve"> </w:t>
      </w:r>
      <w:r>
        <w:rPr/>
        <w:t xml:space="preserve"> Yahoo experience makes it easier to discover the news and information that you care about most. </w:t>
      </w:r>
    </w:p>
  </w:endnote>
  <w:endnote w:id="3">
    <w:p>
      <w:pPr>
        <w:spacing/>
        <w:rPr/>
      </w:pPr>
      <w:r>
        <w:rPr>
          <w:rStyle w:val="EndnoteReference"/>
          <w:vertAlign w:val="superscript"/>
        </w:rPr>
        <w:endnoteRef/>
      </w:r>
      <w:r>
        <w:rPr/>
        <w:t xml:space="preserve"> </w:t>
      </w:r>
      <w:r>
        <w:rPr/>
        <w:t xml:space="preserve"> The Northwind sample database (Northwind.mdb) is included with all versions of Access. It provides data you can experiment with and database objects that demonstrate features you might want to implement in your own databases.  </w:t>
      </w:r>
    </w:p>
  </w:endnote>
</w:endnotes>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footnote w:type="separator" w:id="-1">
    <w:p>
      <w:pPr>
        <w:spacing/>
        <w:rPr/>
      </w:pPr>
      <w:r>
        <w:rPr/>
        <w:separator/>
        <w:t xml:space="preserve"/>
      </w:r>
    </w:p>
  </w:footnote>
  <w:footnote w:type="continuationSeparator" w:id="0">
    <w:p>
      <w:pPr>
        <w:spacing/>
        <w:rPr/>
      </w:pPr>
      <w:r>
        <w:rPr/>
        <w:continuationSeparator/>
        <w:t xml:space="preserve"/>
      </w:r>
    </w:p>
  </w:footnote>
  <w:footnote w:id="1">
    <w:p>
      <w:pPr>
        <w:spacing/>
        <w:rPr/>
      </w:pPr>
      <w:r>
        <w:rPr>
          <w:rStyle w:val="FootnoteReference"/>
          <w:vertAlign w:val="superscript"/>
        </w:rPr>
        <w:footnoteRef/>
      </w:r>
      <w:r>
        <w:rPr/>
        <w:t xml:space="preserve"> </w:t>
      </w:r>
      <w:r>
        <w:rPr/>
        <w:t xml:space="preserve"> Google is the most famous search engines in the Word </w:t>
      </w:r>
    </w:p>
  </w:footnote>
  <w:footnote w:id="2">
    <w:p>
      <w:pPr>
        <w:spacing/>
        <w:rPr/>
      </w:pPr>
      <w:r>
        <w:rPr>
          <w:rStyle w:val="FootnoteReference"/>
          <w:vertAlign w:val="superscript"/>
        </w:rPr>
        <w:footnoteRef/>
      </w:r>
      <w:r>
        <w:rPr/>
        <w:t xml:space="preserve"> </w:t>
      </w:r>
      <w:r>
        <w:rPr/>
        <w:t xml:space="preserve"> Yahoo experience makes it easier to discover the news and information that you care about most. </w:t>
      </w:r>
    </w:p>
  </w:footnote>
  <w:footnote w:id="3">
    <w:p>
      <w:pPr>
        <w:spacing/>
        <w:rPr/>
      </w:pPr>
      <w:r>
        <w:rPr>
          <w:rStyle w:val="FootnoteReference"/>
          <w:vertAlign w:val="superscript"/>
        </w:rPr>
        <w:footnoteRef/>
      </w:r>
      <w:r>
        <w:rPr/>
        <w:t xml:space="preserve"> </w:t>
      </w:r>
      <w:r>
        <w:rPr/>
        <w:t xml:space="preserve"> The Northwind sample database (Northwind.mdb) is included with all versions of Access. It provides data you can experiment with and database objects that demonstrate features you might want to implement in your own databases.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 w:type="character" w:styleId="FootnoteReference">
    <w:name w:val="Footnote Reference"/>
    <w:basedOn w:val="DefaultParagraphFont"/>
    <w:rPr>
      <w:vertAlign w:val="superscript"/>
    </w:rPr>
  </w:style>
  <w:style w:type="character" w:styleId="FootnoteReference_0" w:customStyle="1">
    <w:name w:val="Footnote Reference_0"/>
    <w:basedOn w:val="DefaultParagraphFont"/>
    <w:rPr>
      <w:vertAlign w:val="superscript"/>
    </w:rPr>
  </w:style>
  <w:style w:type="character" w:styleId="FootnoteReference_1" w:customStyle="1">
    <w:name w:val="Footnote Reference_1"/>
    <w:basedOn w:val="DefaultParagraphFont"/>
    <w:rPr>
      <w:vertAlign w:val="superscript"/>
    </w:rPr>
  </w:style>
  <w:style w:type="character" w:styleId="EndnoteReference">
    <w:name w:val="Endnote Reference"/>
    <w:basedOn w:val="DefaultParagraphFont"/>
    <w:rPr>
      <w:vertAlign w:val="superscript"/>
    </w:rPr>
  </w:style>
  <w:style w:type="character" w:styleId="EndnoteReference_0" w:customStyle="1">
    <w:name w:val="Endnote Reference_0"/>
    <w:basedOn w:val="DefaultParagraphFont"/>
    <w:rPr>
      <w:vertAlign w:val="superscript"/>
    </w:rPr>
  </w:style>
  <w:style w:type="character" w:styleId="EndnoteReference_1" w:customStyle="1">
    <w:name w:val="Endnote Reference_1"/>
    <w:basedOn w:val="DefaultParagraphFont"/>
    <w:rPr>
      <w:vertAlign w:val="superscript"/>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7" Type="http://schemas.openxmlformats.org/officeDocument/2006/relationships/endnotes" Target="endnotes.xml" /><Relationship Id="rId8" Type="http://schemas.openxmlformats.org/officeDocument/2006/relationships/footnotes" Target="footnotes.xml" /><Relationship Id="rId1" Type="http://schemas.openxmlformats.org/officeDocument/2006/relationships/image" Target="media/image1.png" /><Relationship Id="rId2" Type="http://schemas.openxmlformats.org/officeDocument/2006/relationships/image" Target="media/image2.gif" /><Relationship Id="rId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2022-09-02T11:59:32Z</dcterms:created>
  <dcterms:modified xsi:type="dcterms:W3CDTF">2022-09-02T11:59:32Z</dcterms:modified>
</cp:coreProperties>
</file>