
<file path=[Content_Types].xml><?xml version="1.0" encoding="utf-8"?>
<Types xmlns="http://schemas.openxmlformats.org/package/2006/content-types">
  <Default Extension="jpg"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86C5" w14:textId="77777777" w:rsidR="002D6D54" w:rsidRDefault="00F041CA">
      <w:pPr>
        <w:pStyle w:val="Heading1"/>
        <w:jc w:val="center"/>
      </w:pPr>
      <w:r>
        <w:rPr>
          <w:rFonts w:ascii="Calibri" w:eastAsia="Calibri" w:hAnsi="Calibri" w:cs="Calibri"/>
          <w:sz w:val="36"/>
        </w:rPr>
        <w:t>Adventure Works Cycles</w:t>
      </w:r>
    </w:p>
    <w:p w14:paraId="3D650829" w14:textId="77777777" w:rsidR="002D6D54" w:rsidRDefault="00F041CA">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7F6E981" w14:textId="77777777" w:rsidR="002D6D54" w:rsidRDefault="002D6D54">
      <w:pPr>
        <w:ind w:firstLine="720"/>
        <w:jc w:val="both"/>
      </w:pPr>
    </w:p>
    <w:p w14:paraId="0668E730" w14:textId="33C963B1" w:rsidR="002D6D54" w:rsidRDefault="00F041C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5002436F" w14:textId="77777777" w:rsidR="00AA14FC" w:rsidRDefault="00AA14FC">
      <w:pPr>
        <w:ind w:firstLine="720"/>
        <w:jc w:val="both"/>
      </w:pPr>
    </w:p>
    <w:p w14:paraId="0179D071" w14:textId="01E1D3C4" w:rsidR="002D6D54" w:rsidRDefault="00F041CA">
      <w:pPr>
        <w:pStyle w:val="Heading1"/>
        <w:jc w:val="both"/>
        <w:rPr>
          <w:rFonts w:ascii="Calibri" w:eastAsia="Calibri" w:hAnsi="Calibri" w:cs="Calibri"/>
        </w:rPr>
      </w:pPr>
      <w:r>
        <w:rPr>
          <w:rFonts w:ascii="Calibri" w:eastAsia="Calibri" w:hAnsi="Calibri" w:cs="Calibri"/>
        </w:rPr>
        <w:t>Product Overview</w:t>
      </w:r>
    </w:p>
    <w:p w14:paraId="4F85C2E5" w14:textId="77777777" w:rsidR="00AA14FC" w:rsidRDefault="00AA14FC" w:rsidP="00AA14FC"/>
    <w:tbl>
      <w:tblPr>
        <w:tblW w:w="5000" w:type="pct"/>
        <w:tblLook w:val="04A0" w:firstRow="1" w:lastRow="0" w:firstColumn="1" w:lastColumn="0" w:noHBand="0" w:noVBand="1"/>
      </w:tblPr>
      <w:tblGrid>
        <w:gridCol w:w="4270"/>
        <w:gridCol w:w="4050"/>
      </w:tblGrid>
      <w:tr w:rsidR="002D6D54" w14:paraId="43A41043" w14:textId="77777777" w:rsidTr="00AA14FC">
        <w:tc>
          <w:tcPr>
            <w:tcW w:w="2566" w:type="pct"/>
            <w:shd w:val="clear" w:color="auto" w:fill="auto"/>
          </w:tcPr>
          <w:p w14:paraId="393E34C6" w14:textId="2960B8CD" w:rsidR="002D6D54" w:rsidRDefault="00E53405" w:rsidP="00AA14FC">
            <w:pPr>
              <w:jc w:val="both"/>
            </w:pPr>
            <w:r>
              <w:rPr>
                <w:noProof/>
              </w:rPr>
              <w:drawing>
                <wp:anchor distT="0" distB="0" distL="114300" distR="114300" simplePos="0" relativeHeight="2" behindDoc="0" locked="0" layoutInCell="1" allowOverlap="1" wp14:anchorId="3C717891" wp14:editId="062E6193">
                  <wp:simplePos x="0" y="0"/>
                  <wp:positionH relativeFrom="column">
                    <wp:posOffset>-62230</wp:posOffset>
                  </wp:positionH>
                  <wp:positionV relativeFrom="paragraph">
                    <wp:posOffset>1270</wp:posOffset>
                  </wp:positionV>
                  <wp:extent cx="1805940" cy="1120775"/>
                  <wp:effectExtent l="0" t="0" r="381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05940" cy="1120775"/>
                          </a:xfrm>
                          <a:prstGeom prst="rect">
                            <a:avLst/>
                          </a:prstGeom>
                          <a:noFill/>
                        </pic:spPr>
                      </pic:pic>
                    </a:graphicData>
                  </a:graphic>
                  <wp14:sizeRelH relativeFrom="page">
                    <wp14:pctWidth>0</wp14:pctWidth>
                  </wp14:sizeRelH>
                  <wp14:sizeRelV relativeFrom="page">
                    <wp14:pctHeight>0</wp14:pctHeight>
                  </wp14:sizeRelV>
                </wp:anchor>
              </w:drawing>
            </w:r>
          </w:p>
        </w:tc>
        <w:tc>
          <w:tcPr>
            <w:tcW w:w="2434" w:type="pct"/>
            <w:shd w:val="clear" w:color="auto" w:fill="auto"/>
          </w:tcPr>
          <w:p w14:paraId="227B72D7" w14:textId="77777777" w:rsidR="002D6D54" w:rsidRDefault="00F041CA" w:rsidP="00AA14FC">
            <w:pPr>
              <w:pStyle w:val="Heading1"/>
              <w:keepNext w:val="0"/>
              <w:jc w:val="both"/>
            </w:pPr>
            <w:r>
              <w:t>Mountain-200</w:t>
            </w:r>
          </w:p>
          <w:p w14:paraId="74F1580D" w14:textId="77777777" w:rsidR="002D6D54" w:rsidRDefault="00F041CA" w:rsidP="00AA14FC">
            <w:pPr>
              <w:jc w:val="both"/>
            </w:pPr>
            <w:r>
              <w:t>Product No: BK-M68B-38</w:t>
            </w:r>
          </w:p>
          <w:p w14:paraId="69CBE288" w14:textId="77777777" w:rsidR="002D6D54" w:rsidRDefault="00F041CA" w:rsidP="00AA14FC">
            <w:pPr>
              <w:jc w:val="both"/>
            </w:pPr>
            <w:r>
              <w:t>Size: 38</w:t>
            </w:r>
          </w:p>
          <w:p w14:paraId="4DBE6654" w14:textId="77777777" w:rsidR="002D6D54" w:rsidRDefault="00F041CA" w:rsidP="00AA14FC">
            <w:pPr>
              <w:jc w:val="both"/>
            </w:pPr>
            <w:r>
              <w:t>Weight: 25</w:t>
            </w:r>
          </w:p>
          <w:p w14:paraId="1C688613" w14:textId="77777777" w:rsidR="002D6D54" w:rsidRDefault="00F041CA" w:rsidP="00AA14FC">
            <w:pPr>
              <w:jc w:val="both"/>
            </w:pPr>
            <w:r>
              <w:t>Price: $2,294.99</w:t>
            </w:r>
          </w:p>
          <w:p w14:paraId="34628C10" w14:textId="77777777" w:rsidR="002D6D54" w:rsidRDefault="002D6D54" w:rsidP="00AA14FC">
            <w:pPr>
              <w:jc w:val="both"/>
            </w:pPr>
          </w:p>
        </w:tc>
      </w:tr>
      <w:tr w:rsidR="002D6D54" w14:paraId="779694F4" w14:textId="77777777" w:rsidTr="00AA14FC">
        <w:tc>
          <w:tcPr>
            <w:tcW w:w="2566" w:type="pct"/>
            <w:shd w:val="clear" w:color="auto" w:fill="auto"/>
          </w:tcPr>
          <w:p w14:paraId="0810BB00" w14:textId="0EB66D3F" w:rsidR="002D6D54" w:rsidRDefault="00F041CA" w:rsidP="00AA14FC">
            <w:pPr>
              <w:pStyle w:val="Heading1"/>
              <w:keepNext w:val="0"/>
              <w:jc w:val="both"/>
            </w:pPr>
            <w:r>
              <w:t>Mountain-300</w:t>
            </w:r>
          </w:p>
          <w:p w14:paraId="04E2AE9E" w14:textId="77777777" w:rsidR="002D6D54" w:rsidRDefault="00F041CA" w:rsidP="00AA14FC">
            <w:pPr>
              <w:jc w:val="both"/>
            </w:pPr>
            <w:r>
              <w:t>Product No: BK-M47B-38</w:t>
            </w:r>
          </w:p>
          <w:p w14:paraId="07519F0C" w14:textId="77777777" w:rsidR="002D6D54" w:rsidRDefault="00F041CA" w:rsidP="00AA14FC">
            <w:pPr>
              <w:jc w:val="both"/>
            </w:pPr>
            <w:r>
              <w:t>Size: 35</w:t>
            </w:r>
          </w:p>
          <w:p w14:paraId="614F32F3" w14:textId="77777777" w:rsidR="002D6D54" w:rsidRDefault="00F041CA" w:rsidP="00AA14FC">
            <w:pPr>
              <w:jc w:val="both"/>
            </w:pPr>
            <w:r>
              <w:t>Weight: 22</w:t>
            </w:r>
          </w:p>
          <w:p w14:paraId="366278D5" w14:textId="77777777" w:rsidR="002D6D54" w:rsidRDefault="00F041CA" w:rsidP="00AA14FC">
            <w:pPr>
              <w:jc w:val="both"/>
            </w:pPr>
            <w:r>
              <w:t>Price: $1,079.99</w:t>
            </w:r>
          </w:p>
          <w:p w14:paraId="0C204ECC" w14:textId="72BAE597" w:rsidR="002D6D54" w:rsidRDefault="002D6D54" w:rsidP="00AA14FC">
            <w:pPr>
              <w:jc w:val="both"/>
            </w:pPr>
          </w:p>
        </w:tc>
        <w:tc>
          <w:tcPr>
            <w:tcW w:w="2434" w:type="pct"/>
            <w:shd w:val="clear" w:color="auto" w:fill="auto"/>
          </w:tcPr>
          <w:p w14:paraId="4E7B9F2E" w14:textId="0789D425" w:rsidR="002D6D54" w:rsidRDefault="00AA14FC" w:rsidP="00AA14FC">
            <w:pPr>
              <w:pStyle w:val="Heading1"/>
              <w:keepNext w:val="0"/>
              <w:spacing w:before="0" w:after="0"/>
              <w:jc w:val="both"/>
            </w:pPr>
            <w:r>
              <w:rPr>
                <w:noProof/>
              </w:rPr>
              <w:drawing>
                <wp:anchor distT="0" distB="0" distL="114300" distR="114300" simplePos="0" relativeHeight="3" behindDoc="0" locked="0" layoutInCell="1" allowOverlap="1" wp14:anchorId="682B1E93" wp14:editId="4FA4D375">
                  <wp:simplePos x="0" y="0"/>
                  <wp:positionH relativeFrom="column">
                    <wp:posOffset>-65405</wp:posOffset>
                  </wp:positionH>
                  <wp:positionV relativeFrom="paragraph">
                    <wp:posOffset>106680</wp:posOffset>
                  </wp:positionV>
                  <wp:extent cx="1713865" cy="1064260"/>
                  <wp:effectExtent l="0" t="0" r="63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13865"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2D6D54" w14:paraId="2866B1F3" w14:textId="77777777" w:rsidTr="00AA14FC">
        <w:tc>
          <w:tcPr>
            <w:tcW w:w="2566" w:type="pct"/>
            <w:shd w:val="clear" w:color="auto" w:fill="auto"/>
          </w:tcPr>
          <w:p w14:paraId="66DD4E66" w14:textId="0706CA45" w:rsidR="002D6D54" w:rsidRDefault="00AA14FC" w:rsidP="00AA14FC">
            <w:pPr>
              <w:pStyle w:val="Heading1"/>
              <w:keepNext w:val="0"/>
              <w:spacing w:before="0" w:after="0"/>
              <w:jc w:val="both"/>
            </w:pPr>
            <w:r>
              <w:rPr>
                <w:noProof/>
              </w:rPr>
              <w:drawing>
                <wp:anchor distT="0" distB="0" distL="114300" distR="114300" simplePos="0" relativeHeight="4" behindDoc="0" locked="0" layoutInCell="1" allowOverlap="1" wp14:anchorId="5940EDAE" wp14:editId="545CBFF7">
                  <wp:simplePos x="0" y="0"/>
                  <wp:positionH relativeFrom="column">
                    <wp:posOffset>-65405</wp:posOffset>
                  </wp:positionH>
                  <wp:positionV relativeFrom="paragraph">
                    <wp:posOffset>118110</wp:posOffset>
                  </wp:positionV>
                  <wp:extent cx="2102485" cy="13055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02485"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2434" w:type="pct"/>
            <w:shd w:val="clear" w:color="auto" w:fill="auto"/>
          </w:tcPr>
          <w:p w14:paraId="53157F56" w14:textId="77777777" w:rsidR="002D6D54" w:rsidRDefault="00F041CA" w:rsidP="00AA14FC">
            <w:pPr>
              <w:pStyle w:val="Heading1"/>
              <w:keepNext w:val="0"/>
              <w:jc w:val="both"/>
            </w:pPr>
            <w:r>
              <w:t>Road-150</w:t>
            </w:r>
          </w:p>
          <w:p w14:paraId="7AC2EFBD" w14:textId="77777777" w:rsidR="002D6D54" w:rsidRDefault="00F041CA" w:rsidP="00AA14FC">
            <w:pPr>
              <w:jc w:val="both"/>
            </w:pPr>
            <w:r>
              <w:t>Product No: BK-R93R-44</w:t>
            </w:r>
          </w:p>
          <w:p w14:paraId="23741C46" w14:textId="77777777" w:rsidR="002D6D54" w:rsidRDefault="00F041CA" w:rsidP="00AA14FC">
            <w:pPr>
              <w:jc w:val="both"/>
            </w:pPr>
            <w:r>
              <w:t>Size: 44</w:t>
            </w:r>
          </w:p>
          <w:p w14:paraId="386D7196" w14:textId="77777777" w:rsidR="002D6D54" w:rsidRDefault="00F041CA" w:rsidP="00AA14FC">
            <w:pPr>
              <w:jc w:val="both"/>
            </w:pPr>
            <w:r>
              <w:t>Weight: 14</w:t>
            </w:r>
          </w:p>
          <w:p w14:paraId="59AB5E42" w14:textId="77777777" w:rsidR="002D6D54" w:rsidRDefault="00F041CA" w:rsidP="00AA14FC">
            <w:pPr>
              <w:jc w:val="both"/>
            </w:pPr>
            <w:r>
              <w:t>Price: $3,578.27</w:t>
            </w:r>
          </w:p>
          <w:p w14:paraId="6263C418" w14:textId="77777777" w:rsidR="002D6D54" w:rsidRDefault="002D6D54" w:rsidP="00AA14FC">
            <w:pPr>
              <w:pStyle w:val="Heading1"/>
              <w:keepNext w:val="0"/>
              <w:jc w:val="both"/>
            </w:pPr>
          </w:p>
        </w:tc>
      </w:tr>
    </w:tbl>
    <w:p w14:paraId="06C579F8" w14:textId="2923E943" w:rsidR="002D6D54" w:rsidRDefault="002D6D54">
      <w:pPr>
        <w:jc w:val="both"/>
      </w:pPr>
    </w:p>
    <w:p w14:paraId="60E4C588" w14:textId="58C229D3" w:rsidR="002D6D54" w:rsidRDefault="00F041CA">
      <w:pPr>
        <w:rPr>
          <w:rFonts w:ascii="Calibri" w:hAnsi="Calibri"/>
          <w:b/>
          <w:u w:val="single"/>
        </w:rPr>
      </w:pPr>
      <w:r>
        <w:rPr>
          <w:rFonts w:ascii="Calibri" w:hAnsi="Calibri"/>
          <w:b/>
          <w:u w:val="single"/>
        </w:rPr>
        <w:lastRenderedPageBreak/>
        <w:t>Northwind Database</w:t>
      </w:r>
    </w:p>
    <w:p w14:paraId="2BCB69EE" w14:textId="2A633D81" w:rsidR="00A82402" w:rsidRDefault="00A82402">
      <w:pPr>
        <w:rPr>
          <w:rFonts w:ascii="Calibri" w:hAnsi="Calibri"/>
          <w:b/>
          <w:u w:val="single"/>
        </w:rPr>
      </w:pPr>
    </w:p>
    <w:p w14:paraId="22EE870F" w14:textId="77777777" w:rsidR="000761FC" w:rsidRPr="00A82402" w:rsidRDefault="000761FC" w:rsidP="000761FC">
      <w:pPr>
        <w:rPr>
          <w:sz w:val="20"/>
          <w:szCs w:val="20"/>
        </w:rPr>
      </w:pPr>
      <w:r>
        <w:rPr>
          <w:noProof/>
        </w:rPr>
        <w:drawing>
          <wp:inline distT="0" distB="0" distL="0" distR="0" wp14:anchorId="33C011C8" wp14:editId="6A76FC7F">
            <wp:extent cx="5664200" cy="3429000"/>
            <wp:effectExtent l="0" t="0" r="0" b="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2F0222" w14:textId="77777777" w:rsidR="002D6D54" w:rsidRPr="00A82402" w:rsidRDefault="002D6D54"/>
    <w:sectPr w:rsidR="002D6D54" w:rsidRPr="00A82402">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BB7A" w14:textId="77777777" w:rsidR="006E4BFF" w:rsidRDefault="006E4BFF">
      <w:r>
        <w:separator/>
      </w:r>
    </w:p>
  </w:endnote>
  <w:endnote w:type="continuationSeparator" w:id="0">
    <w:p w14:paraId="61100CB1" w14:textId="77777777" w:rsidR="006E4BFF" w:rsidRDefault="006E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6C80" w14:textId="77777777" w:rsidR="006E4BFF" w:rsidRDefault="006E4BFF">
      <w:r>
        <w:separator/>
      </w:r>
    </w:p>
  </w:footnote>
  <w:footnote w:type="continuationSeparator" w:id="0">
    <w:p w14:paraId="220AEC82" w14:textId="77777777" w:rsidR="006E4BFF" w:rsidRDefault="006E4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2AE12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4B6CB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2A55B6"/>
    <w:multiLevelType w:val="multilevel"/>
    <w:tmpl w:val="52946BA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54"/>
    <w:rsid w:val="000761FC"/>
    <w:rsid w:val="002D6D54"/>
    <w:rsid w:val="006E4BFF"/>
    <w:rsid w:val="00A82402"/>
    <w:rsid w:val="00AA14FC"/>
    <w:rsid w:val="00D8783C"/>
    <w:rsid w:val="00E53405"/>
    <w:rsid w:val="00F0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A94A"/>
  <w15:docId w15:val="{29B63CB9-A9CC-40F2-A640-6A4B1CF8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baseline="0">
                <a:latin typeface="Calibri (Body)"/>
                <a:ea typeface="Calibri (Body)"/>
                <a:cs typeface="Calibri (Body)"/>
              </a:rPr>
              <a:t>Best Selling Products</a:t>
            </a:r>
          </a:p>
        </c:rich>
      </c:tx>
      <c:overlay val="0"/>
      <c:spPr>
        <a:ln>
          <a:noFill/>
          <a:round/>
        </a:ln>
      </c:spPr>
    </c:title>
    <c:autoTitleDeleted val="0"/>
    <c:plotArea>
      <c:layout/>
      <c:pieChart>
        <c:varyColors val="1"/>
        <c:ser>
          <c:idx val="0"/>
          <c:order val="0"/>
          <c:tx>
            <c:v>Sales</c:v>
          </c:tx>
          <c:dLbls>
            <c:spPr>
              <a:noFill/>
              <a:ln>
                <a:noFill/>
                <a:round/>
              </a:ln>
            </c:spPr>
            <c:txPr>
              <a:bodyPr/>
              <a:lstStyle/>
              <a:p>
                <a:pPr>
                  <a:defRPr sz="1100" baseline="0"/>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extLst>
          </c:dLbls>
          <c:cat>
            <c:strRef>
              <c:f>'Sheet1'!$A$2:$A$11</c:f>
              <c:strCache>
                <c:ptCount val="10"/>
                <c:pt idx="0">
                  <c:v>Côte de Blaye</c:v>
                </c:pt>
                <c:pt idx="1">
                  <c:v>Thüringer Rostbratwurst</c:v>
                </c:pt>
                <c:pt idx="2">
                  <c:v>Raclette Courdavault</c:v>
                </c:pt>
                <c:pt idx="3">
                  <c:v>Tarte au sucre </c:v>
                </c:pt>
                <c:pt idx="4">
                  <c:v>Camembert Pierrot </c:v>
                </c:pt>
                <c:pt idx="5">
                  <c:v>Gnocchi di nonna Alice</c:v>
                </c:pt>
                <c:pt idx="6">
                  <c:v>Manjimup Dried Apples</c:v>
                </c:pt>
                <c:pt idx="7">
                  <c:v>Alice Mutton</c:v>
                </c:pt>
                <c:pt idx="8">
                  <c:v>Carnarvon Tigers</c:v>
                </c:pt>
                <c:pt idx="9">
                  <c:v>Rössle Sauerkraut.</c:v>
                </c:pt>
              </c:strCache>
            </c:strRef>
          </c:cat>
          <c:val>
            <c:numRef>
              <c:f>'Sheet1'!$B$2:$B$11</c:f>
              <c:numCache>
                <c:formatCode>General</c:formatCode>
                <c:ptCount val="10"/>
                <c:pt idx="0">
                  <c:v>141.39599999999999</c:v>
                </c:pt>
                <c:pt idx="1">
                  <c:v>80.367999999999995</c:v>
                </c:pt>
                <c:pt idx="2">
                  <c:v>71.155000000000001</c:v>
                </c:pt>
                <c:pt idx="3">
                  <c:v>47.234000000000002</c:v>
                </c:pt>
                <c:pt idx="4">
                  <c:v>46.825000000000003</c:v>
                </c:pt>
                <c:pt idx="5">
                  <c:v>42.593000000000004</c:v>
                </c:pt>
                <c:pt idx="6">
                  <c:v>41.819000000000003</c:v>
                </c:pt>
                <c:pt idx="7">
                  <c:v>32.698</c:v>
                </c:pt>
                <c:pt idx="8">
                  <c:v>29.170999999999999</c:v>
                </c:pt>
                <c:pt idx="9">
                  <c:v>25.696000000000002</c:v>
                </c:pt>
              </c:numCache>
            </c:numRef>
          </c:val>
          <c:extLst>
            <c:ext xmlns:c16="http://schemas.microsoft.com/office/drawing/2014/chart" uri="{C3380CC4-5D6E-409C-BE32-E72D297353CC}">
              <c16:uniqueId val="{00000000-8773-486E-A191-5E213574CB1A}"/>
            </c:ext>
          </c:extLst>
        </c:ser>
        <c:dLbls>
          <c:showLegendKey val="0"/>
          <c:showVal val="0"/>
          <c:showCatName val="0"/>
          <c:showSerName val="0"/>
          <c:showPercent val="0"/>
          <c:showBubbleSize val="0"/>
          <c:showLeaderLines val="0"/>
        </c:dLbls>
        <c:firstSliceAng val="0"/>
      </c:pieChart>
      <c:spPr>
        <a:solidFill>
          <a:srgbClr val="F2F2F2"/>
        </a:solidFill>
        <a:ln>
          <a:noFill/>
          <a:round/>
        </a:ln>
      </c:spPr>
    </c:plotArea>
    <c:legend>
      <c:legendPos val="r"/>
      <c:overlay val="0"/>
    </c:legend>
    <c:plotVisOnly val="1"/>
    <c:dispBlanksAs val="gap"/>
    <c:showDLblsOverMax val="1"/>
  </c:chart>
  <c:spPr>
    <a:solidFill>
      <a:srgbClr val="F2F2F2"/>
    </a:solidFill>
    <a:ln>
      <a:no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6</cp:revision>
  <dcterms:created xsi:type="dcterms:W3CDTF">2022-02-17T08:24:00Z</dcterms:created>
  <dcterms:modified xsi:type="dcterms:W3CDTF">2022-02-17T08:47:00Z</dcterms:modified>
</cp:coreProperties>
</file>