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5D" w:rsidRPr="00D839E7" w:rsidRDefault="00B84E80" w:rsidP="00B84E80">
      <w:pPr>
        <w:bidi w:val="0"/>
        <w:rPr>
          <w:rFonts w:asciiTheme="majorBidi" w:hAnsiTheme="majorBidi" w:cstheme="majorBidi"/>
          <w:b/>
          <w:bCs/>
          <w:color w:val="FF0000"/>
          <w:sz w:val="24"/>
          <w:u w:val="single"/>
        </w:rPr>
      </w:pPr>
      <w:r w:rsidRPr="00D839E7">
        <w:rPr>
          <w:rFonts w:asciiTheme="majorBidi" w:hAnsiTheme="majorBidi" w:cstheme="majorBidi"/>
          <w:b/>
          <w:bCs/>
          <w:color w:val="FF0000"/>
          <w:sz w:val="24"/>
          <w:u w:val="single"/>
        </w:rPr>
        <w:t>Complex networks visualization library</w:t>
      </w:r>
    </w:p>
    <w:p w:rsidR="002C678B" w:rsidRPr="00D839E7" w:rsidRDefault="0047542F" w:rsidP="00B8433F">
      <w:pPr>
        <w:pStyle w:val="ListParagraph"/>
        <w:numPr>
          <w:ilvl w:val="0"/>
          <w:numId w:val="1"/>
        </w:numPr>
        <w:bidi w:val="0"/>
        <w:rPr>
          <w:rFonts w:asciiTheme="majorBidi" w:hAnsiTheme="majorBidi" w:cstheme="majorBidi"/>
          <w:b/>
          <w:bCs/>
          <w:u w:val="single"/>
        </w:rPr>
      </w:pPr>
      <w:proofErr w:type="spellStart"/>
      <w:r w:rsidRPr="00D839E7">
        <w:rPr>
          <w:rFonts w:asciiTheme="majorBidi" w:hAnsiTheme="majorBidi" w:cstheme="majorBidi"/>
          <w:b/>
          <w:bCs/>
          <w:u w:val="single"/>
        </w:rPr>
        <w:t>pajek</w:t>
      </w:r>
      <w:proofErr w:type="spellEnd"/>
      <w:r w:rsidRPr="00D839E7">
        <w:rPr>
          <w:rFonts w:asciiTheme="majorBidi" w:hAnsiTheme="majorBidi" w:cstheme="majorBidi"/>
          <w:b/>
          <w:bCs/>
          <w:u w:val="single"/>
        </w:rPr>
        <w:t xml:space="preserve"> software: </w:t>
      </w:r>
    </w:p>
    <w:p w:rsidR="00326C42" w:rsidRPr="00D839E7" w:rsidRDefault="00326C42" w:rsidP="002C678B">
      <w:pPr>
        <w:pStyle w:val="ListParagraph"/>
        <w:numPr>
          <w:ilvl w:val="0"/>
          <w:numId w:val="3"/>
        </w:numPr>
        <w:bidi w:val="0"/>
        <w:rPr>
          <w:rFonts w:asciiTheme="majorBidi" w:hAnsiTheme="majorBidi" w:cstheme="majorBidi"/>
          <w:color w:val="FF0000"/>
        </w:rPr>
      </w:pPr>
      <w:r w:rsidRPr="00D839E7">
        <w:rPr>
          <w:rFonts w:asciiTheme="majorBidi" w:hAnsiTheme="majorBidi" w:cstheme="majorBidi"/>
          <w:color w:val="FF0000"/>
        </w:rPr>
        <w:t>Introduction:</w:t>
      </w:r>
    </w:p>
    <w:p w:rsidR="00106816" w:rsidRPr="002C678B" w:rsidRDefault="00106816" w:rsidP="00106816">
      <w:pPr>
        <w:pStyle w:val="ListParagraph"/>
        <w:bidi w:val="0"/>
        <w:rPr>
          <w:rFonts w:asciiTheme="majorBidi" w:hAnsiTheme="majorBidi" w:cstheme="majorBidi"/>
          <w:szCs w:val="22"/>
        </w:rPr>
      </w:pPr>
      <w:proofErr w:type="spellStart"/>
      <w:r w:rsidRPr="002C678B">
        <w:rPr>
          <w:rFonts w:asciiTheme="majorBidi" w:hAnsiTheme="majorBidi" w:cstheme="majorBidi"/>
          <w:color w:val="333333"/>
          <w:szCs w:val="22"/>
          <w:shd w:val="clear" w:color="auto" w:fill="FFFFFF"/>
        </w:rPr>
        <w:t>Pajek</w:t>
      </w:r>
      <w:proofErr w:type="spellEnd"/>
      <w:r w:rsidRPr="002C678B">
        <w:rPr>
          <w:rFonts w:asciiTheme="majorBidi" w:hAnsiTheme="majorBidi" w:cstheme="majorBidi"/>
          <w:color w:val="333333"/>
          <w:szCs w:val="22"/>
          <w:shd w:val="clear" w:color="auto" w:fill="FFFFFF"/>
        </w:rPr>
        <w:t xml:space="preserve"> is a program package for analysis and visualization of large networks (networks containing up to one billion of vertices, there is no limit—except the memory size—on the number of lines). It has been available for 20 years. The program, documentation and supporting material can be downloaded and used for free for noncommercial use from its web page: </w:t>
      </w:r>
      <w:hyperlink r:id="rId7" w:history="1">
        <w:r w:rsidRPr="002C678B">
          <w:rPr>
            <w:rStyle w:val="refsource"/>
            <w:rFonts w:asciiTheme="majorBidi" w:hAnsiTheme="majorBidi" w:cstheme="majorBidi"/>
            <w:color w:val="0176C3"/>
            <w:szCs w:val="22"/>
          </w:rPr>
          <w:t>http://mrvar.fdv.uni-lj.si/pajek/</w:t>
        </w:r>
      </w:hyperlink>
    </w:p>
    <w:p w:rsidR="0047542F" w:rsidRPr="002C678B" w:rsidRDefault="0047542F" w:rsidP="0047542F">
      <w:pPr>
        <w:pStyle w:val="ListParagraph"/>
        <w:bidi w:val="0"/>
        <w:rPr>
          <w:rFonts w:asciiTheme="majorBidi" w:hAnsiTheme="majorBidi" w:cstheme="majorBidi"/>
        </w:rPr>
      </w:pPr>
    </w:p>
    <w:p w:rsidR="004A13A4" w:rsidRDefault="005B6132" w:rsidP="002C678B">
      <w:pPr>
        <w:pStyle w:val="ListParagraph"/>
        <w:numPr>
          <w:ilvl w:val="0"/>
          <w:numId w:val="2"/>
        </w:numPr>
        <w:bidi w:val="0"/>
        <w:jc w:val="left"/>
        <w:rPr>
          <w:color w:val="FF0000"/>
          <w:lang w:bidi="fa-IR"/>
        </w:rPr>
      </w:pPr>
      <w:r>
        <w:rPr>
          <w:color w:val="FF0000"/>
          <w:lang w:bidi="fa-IR"/>
        </w:rPr>
        <w:t xml:space="preserve">The </w:t>
      </w:r>
      <w:r w:rsidR="002C678B" w:rsidRPr="00D839E7">
        <w:rPr>
          <w:color w:val="FF0000"/>
          <w:lang w:bidi="fa-IR"/>
        </w:rPr>
        <w:t>Specifications of the latest version</w:t>
      </w:r>
    </w:p>
    <w:p w:rsidR="004532AC" w:rsidRDefault="004532AC" w:rsidP="004532AC">
      <w:pPr>
        <w:pStyle w:val="ListParagraph"/>
        <w:bidi w:val="0"/>
        <w:ind w:left="1080"/>
        <w:jc w:val="left"/>
        <w:rPr>
          <w:color w:val="FF0000"/>
          <w:lang w:bidi="fa-IR"/>
        </w:rPr>
      </w:pPr>
      <w:r w:rsidRPr="0047542F">
        <w:rPr>
          <w:noProof/>
        </w:rPr>
        <w:drawing>
          <wp:anchor distT="0" distB="0" distL="114300" distR="114300" simplePos="0" relativeHeight="251662336" behindDoc="1" locked="0" layoutInCell="1" allowOverlap="1" wp14:anchorId="508C47D0" wp14:editId="30ABCF21">
            <wp:simplePos x="0" y="0"/>
            <wp:positionH relativeFrom="column">
              <wp:posOffset>655955</wp:posOffset>
            </wp:positionH>
            <wp:positionV relativeFrom="paragraph">
              <wp:posOffset>187960</wp:posOffset>
            </wp:positionV>
            <wp:extent cx="2218055" cy="1268095"/>
            <wp:effectExtent l="0" t="0" r="0" b="8255"/>
            <wp:wrapTopAndBottom/>
            <wp:docPr id="1" name="Picture 1" descr="D:\Desktop\Leila\Pajek\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eila\Pajek\Cap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8055" cy="1268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32AC" w:rsidRPr="004532AC" w:rsidRDefault="004532AC" w:rsidP="004532AC">
      <w:pPr>
        <w:bidi w:val="0"/>
        <w:jc w:val="left"/>
        <w:rPr>
          <w:color w:val="FF0000"/>
          <w:lang w:bidi="fa-IR"/>
        </w:rPr>
      </w:pPr>
    </w:p>
    <w:p w:rsidR="005B6132" w:rsidRDefault="005B6132" w:rsidP="005B6132">
      <w:pPr>
        <w:pStyle w:val="ListParagraph"/>
        <w:numPr>
          <w:ilvl w:val="0"/>
          <w:numId w:val="2"/>
        </w:numPr>
        <w:bidi w:val="0"/>
        <w:jc w:val="left"/>
        <w:rPr>
          <w:color w:val="FF0000"/>
          <w:lang w:bidi="fa-IR"/>
        </w:rPr>
      </w:pPr>
      <w:r w:rsidRPr="005B6132">
        <w:rPr>
          <w:color w:val="FF0000"/>
          <w:lang w:bidi="fa-IR"/>
        </w:rPr>
        <w:t>Examples of networks drawn with this software</w:t>
      </w:r>
    </w:p>
    <w:p w:rsidR="004532AC" w:rsidRPr="004532AC" w:rsidRDefault="005B6132" w:rsidP="004532AC">
      <w:pPr>
        <w:pStyle w:val="ListParagraph"/>
        <w:bidi w:val="0"/>
        <w:ind w:left="1080"/>
        <w:jc w:val="left"/>
        <w:rPr>
          <w:color w:val="FF0000"/>
          <w:lang w:bidi="fa-IR"/>
        </w:rPr>
      </w:pPr>
      <w:r>
        <w:rPr>
          <w:rFonts w:ascii="Arial" w:hAnsi="Arial" w:cs="Arial"/>
          <w:color w:val="222222"/>
          <w:sz w:val="19"/>
          <w:szCs w:val="19"/>
          <w:shd w:val="clear" w:color="auto" w:fill="FFFFFF"/>
        </w:rPr>
        <w:t xml:space="preserve">Fig. 1. </w:t>
      </w:r>
      <w:r w:rsidR="004532AC">
        <w:rPr>
          <w:rFonts w:ascii="Arial" w:hAnsi="Arial" w:cs="Arial"/>
          <w:color w:val="222222"/>
          <w:sz w:val="19"/>
          <w:szCs w:val="19"/>
          <w:shd w:val="clear" w:color="auto" w:fill="FFFFFF"/>
        </w:rPr>
        <w:t>G</w:t>
      </w:r>
      <w:r>
        <w:rPr>
          <w:rFonts w:ascii="Arial" w:hAnsi="Arial" w:cs="Arial"/>
          <w:color w:val="222222"/>
          <w:sz w:val="19"/>
          <w:szCs w:val="19"/>
          <w:shd w:val="clear" w:color="auto" w:fill="FFFFFF"/>
        </w:rPr>
        <w:t>raphs</w:t>
      </w:r>
      <w:r w:rsidR="004532AC">
        <w:rPr>
          <w:rFonts w:ascii="Arial" w:hAnsi="Arial" w:cs="Arial" w:hint="cs"/>
          <w:color w:val="222222"/>
          <w:sz w:val="19"/>
          <w:szCs w:val="19"/>
          <w:shd w:val="clear" w:color="auto" w:fill="FFFFFF"/>
          <w:rtl/>
        </w:rPr>
        <w:t xml:space="preserve"> </w:t>
      </w:r>
      <w:r w:rsidR="004532AC">
        <w:rPr>
          <w:rFonts w:ascii="Arial" w:hAnsi="Arial" w:cs="Arial"/>
          <w:color w:val="222222"/>
          <w:sz w:val="19"/>
          <w:szCs w:val="19"/>
          <w:shd w:val="clear" w:color="auto" w:fill="FFFFFF"/>
        </w:rPr>
        <w:t>are called</w:t>
      </w:r>
      <w:r>
        <w:rPr>
          <w:rFonts w:ascii="Arial" w:hAnsi="Arial" w:cs="Arial"/>
          <w:color w:val="222222"/>
          <w:sz w:val="19"/>
          <w:szCs w:val="19"/>
          <w:shd w:val="clear" w:color="auto" w:fill="FFFFFF"/>
        </w:rPr>
        <w:t xml:space="preserve"> bipartite networks </w:t>
      </w:r>
    </w:p>
    <w:p w:rsidR="0047542F" w:rsidRDefault="005B6132" w:rsidP="004532AC">
      <w:pPr>
        <w:pStyle w:val="ListParagraph"/>
        <w:bidi w:val="0"/>
        <w:ind w:left="1080"/>
        <w:jc w:val="left"/>
        <w:rPr>
          <w:rFonts w:ascii="Arial" w:hAnsi="Arial" w:cs="Arial"/>
          <w:color w:val="222222"/>
          <w:sz w:val="19"/>
          <w:szCs w:val="19"/>
          <w:shd w:val="clear" w:color="auto" w:fill="FFFFFF"/>
        </w:rPr>
      </w:pPr>
      <w:r w:rsidRPr="004532AC">
        <w:rPr>
          <w:rFonts w:ascii="Arial" w:hAnsi="Arial" w:cs="Arial"/>
          <w:color w:val="222222"/>
          <w:sz w:val="19"/>
          <w:szCs w:val="19"/>
          <w:shd w:val="clear" w:color="auto" w:fill="FFFFFF"/>
        </w:rPr>
        <w:t>Fig.</w:t>
      </w:r>
      <w:r w:rsidR="00952097">
        <w:rPr>
          <w:rFonts w:ascii="Arial" w:hAnsi="Arial" w:cs="Arial"/>
          <w:color w:val="222222"/>
          <w:sz w:val="19"/>
          <w:szCs w:val="19"/>
          <w:shd w:val="clear" w:color="auto" w:fill="FFFFFF"/>
        </w:rPr>
        <w:t xml:space="preserve"> </w:t>
      </w:r>
      <w:r w:rsidRPr="004532AC">
        <w:rPr>
          <w:rFonts w:ascii="Arial" w:hAnsi="Arial" w:cs="Arial"/>
          <w:color w:val="222222"/>
          <w:sz w:val="19"/>
          <w:szCs w:val="19"/>
          <w:shd w:val="clear" w:color="auto" w:fill="FFFFFF"/>
        </w:rPr>
        <w:t>2. graphs</w:t>
      </w:r>
      <w:r w:rsidR="004532AC" w:rsidRPr="004532AC">
        <w:rPr>
          <w:rFonts w:ascii="Arial" w:hAnsi="Arial" w:cs="Arial"/>
          <w:color w:val="222222"/>
          <w:sz w:val="19"/>
          <w:szCs w:val="19"/>
          <w:shd w:val="clear" w:color="auto" w:fill="FFFFFF"/>
        </w:rPr>
        <w:t xml:space="preserve"> are </w:t>
      </w:r>
      <w:r w:rsidRPr="004532AC">
        <w:rPr>
          <w:rFonts w:ascii="Arial" w:hAnsi="Arial" w:cs="Arial"/>
          <w:color w:val="222222"/>
          <w:sz w:val="19"/>
          <w:szCs w:val="19"/>
          <w:shd w:val="clear" w:color="auto" w:fill="FFFFFF"/>
        </w:rPr>
        <w:t xml:space="preserve">HDN </w:t>
      </w:r>
      <w:r w:rsidR="004532AC" w:rsidRPr="004532AC">
        <w:rPr>
          <w:rFonts w:ascii="Arial" w:hAnsi="Arial" w:cs="Arial"/>
          <w:color w:val="222222"/>
          <w:sz w:val="19"/>
          <w:szCs w:val="19"/>
          <w:shd w:val="clear" w:color="auto" w:fill="FFFFFF"/>
        </w:rPr>
        <w:t>(</w:t>
      </w:r>
      <w:r w:rsidR="004532AC" w:rsidRPr="004532AC">
        <w:rPr>
          <w:rFonts w:ascii="Dutch801BT-Roman" w:hAnsi="Dutch801BT-Roman" w:cs="Dutch801BT-Roman"/>
          <w:sz w:val="18"/>
          <w:szCs w:val="18"/>
        </w:rPr>
        <w:t>human disease network</w:t>
      </w:r>
      <w:r w:rsidR="004532AC" w:rsidRPr="004532AC">
        <w:rPr>
          <w:rFonts w:ascii="Arial" w:hAnsi="Arial" w:cs="Arial"/>
          <w:color w:val="222222"/>
          <w:sz w:val="19"/>
          <w:szCs w:val="19"/>
          <w:shd w:val="clear" w:color="auto" w:fill="FFFFFF"/>
        </w:rPr>
        <w:t xml:space="preserve">) </w:t>
      </w:r>
      <w:r w:rsidRPr="004532AC">
        <w:rPr>
          <w:rFonts w:ascii="Arial" w:hAnsi="Arial" w:cs="Arial"/>
          <w:color w:val="222222"/>
          <w:sz w:val="19"/>
          <w:szCs w:val="19"/>
          <w:shd w:val="clear" w:color="auto" w:fill="FFFFFF"/>
        </w:rPr>
        <w:t>and DGN</w:t>
      </w:r>
      <w:r w:rsidR="004532AC">
        <w:rPr>
          <w:rFonts w:ascii="Arial" w:hAnsi="Arial" w:cs="Arial"/>
          <w:color w:val="222222"/>
          <w:sz w:val="19"/>
          <w:szCs w:val="19"/>
          <w:shd w:val="clear" w:color="auto" w:fill="FFFFFF"/>
        </w:rPr>
        <w:t xml:space="preserve"> (</w:t>
      </w:r>
      <w:r w:rsidR="004532AC">
        <w:rPr>
          <w:rFonts w:ascii="Dutch801BT-Roman" w:hAnsi="Dutch801BT-Roman" w:cs="Dutch801BT-Roman"/>
          <w:sz w:val="18"/>
          <w:szCs w:val="18"/>
        </w:rPr>
        <w:t>disease gene network</w:t>
      </w:r>
      <w:r w:rsidR="004532AC">
        <w:rPr>
          <w:rFonts w:ascii="Arial" w:hAnsi="Arial" w:cs="Arial"/>
          <w:color w:val="222222"/>
          <w:sz w:val="19"/>
          <w:szCs w:val="19"/>
          <w:shd w:val="clear" w:color="auto" w:fill="FFFFFF"/>
        </w:rPr>
        <w:t>)</w:t>
      </w:r>
    </w:p>
    <w:p w:rsidR="0024092E" w:rsidRDefault="0024092E" w:rsidP="0024092E">
      <w:pPr>
        <w:pStyle w:val="ListParagraph"/>
        <w:bidi w:val="0"/>
        <w:ind w:left="1080"/>
        <w:jc w:val="left"/>
        <w:rPr>
          <w:rFonts w:ascii="Arial" w:hAnsi="Arial" w:cs="Arial"/>
          <w:color w:val="222222"/>
          <w:sz w:val="19"/>
          <w:szCs w:val="19"/>
          <w:shd w:val="clear" w:color="auto" w:fill="FFFFFF"/>
        </w:rPr>
      </w:pPr>
      <w:r>
        <w:rPr>
          <w:rFonts w:ascii="Arial" w:hAnsi="Arial" w:cs="Arial"/>
          <w:noProof/>
          <w:color w:val="222222"/>
          <w:sz w:val="19"/>
          <w:szCs w:val="19"/>
          <w:shd w:val="clear" w:color="auto" w:fill="FFFFFF"/>
        </w:rPr>
        <w:drawing>
          <wp:inline distT="0" distB="0" distL="0" distR="0" wp14:anchorId="0A42DC90">
            <wp:extent cx="2231680" cy="1627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700" cy="1633684"/>
                    </a:xfrm>
                    <a:prstGeom prst="rect">
                      <a:avLst/>
                    </a:prstGeom>
                    <a:noFill/>
                  </pic:spPr>
                </pic:pic>
              </a:graphicData>
            </a:graphic>
          </wp:inline>
        </w:drawing>
      </w:r>
      <w:r>
        <w:rPr>
          <w:rFonts w:ascii="Arial" w:hAnsi="Arial" w:cs="Arial"/>
          <w:noProof/>
          <w:color w:val="222222"/>
          <w:sz w:val="19"/>
          <w:szCs w:val="19"/>
          <w:shd w:val="clear" w:color="auto" w:fill="FFFFFF"/>
        </w:rPr>
        <w:drawing>
          <wp:inline distT="0" distB="0" distL="0" distR="0" wp14:anchorId="0E3B0388">
            <wp:extent cx="1554480" cy="186563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865630"/>
                    </a:xfrm>
                    <a:prstGeom prst="rect">
                      <a:avLst/>
                    </a:prstGeom>
                    <a:noFill/>
                  </pic:spPr>
                </pic:pic>
              </a:graphicData>
            </a:graphic>
          </wp:inline>
        </w:drawing>
      </w:r>
    </w:p>
    <w:p w:rsidR="0024092E" w:rsidRDefault="0024092E" w:rsidP="0024092E">
      <w:pPr>
        <w:pStyle w:val="ListParagraph"/>
        <w:bidi w:val="0"/>
        <w:ind w:left="1080"/>
        <w:jc w:val="left"/>
        <w:rPr>
          <w:rFonts w:ascii="Arial" w:hAnsi="Arial" w:cs="Arial"/>
          <w:color w:val="222222"/>
          <w:sz w:val="19"/>
          <w:szCs w:val="19"/>
          <w:shd w:val="clear" w:color="auto" w:fill="FFFFFF"/>
        </w:rPr>
      </w:pPr>
    </w:p>
    <w:p w:rsidR="0024092E" w:rsidRDefault="004532AC" w:rsidP="0024092E">
      <w:pPr>
        <w:pStyle w:val="ListParagraph"/>
        <w:numPr>
          <w:ilvl w:val="0"/>
          <w:numId w:val="2"/>
        </w:numPr>
        <w:bidi w:val="0"/>
        <w:jc w:val="left"/>
        <w:rPr>
          <w:color w:val="FF0000"/>
          <w:lang w:bidi="fa-IR"/>
        </w:rPr>
      </w:pPr>
      <w:r w:rsidRPr="004532AC">
        <w:rPr>
          <w:color w:val="FF0000"/>
          <w:lang w:bidi="fa-IR"/>
        </w:rPr>
        <w:t>Link to two Full-Text Articles</w:t>
      </w:r>
    </w:p>
    <w:p w:rsidR="0024092E" w:rsidRDefault="00342344" w:rsidP="00A63AA1">
      <w:pPr>
        <w:pStyle w:val="ListParagraph"/>
        <w:bidi w:val="0"/>
        <w:ind w:left="1080"/>
        <w:jc w:val="left"/>
        <w:rPr>
          <w:color w:val="FF0000"/>
          <w:lang w:bidi="fa-IR"/>
        </w:rPr>
      </w:pPr>
      <w:hyperlink r:id="rId11" w:history="1">
        <w:r w:rsidR="0024092E" w:rsidRPr="000A0418">
          <w:rPr>
            <w:rStyle w:val="Hyperlink"/>
            <w:lang w:bidi="fa-IR"/>
          </w:rPr>
          <w:t>http://www.pnas.org/content/104/21/8685.full</w:t>
        </w:r>
      </w:hyperlink>
    </w:p>
    <w:p w:rsidR="0024092E" w:rsidRDefault="0024092E" w:rsidP="0024092E">
      <w:pPr>
        <w:pStyle w:val="ListParagraph"/>
        <w:bidi w:val="0"/>
        <w:ind w:left="1080"/>
        <w:jc w:val="left"/>
        <w:rPr>
          <w:color w:val="FF0000"/>
          <w:lang w:bidi="fa-IR"/>
        </w:rPr>
      </w:pPr>
      <w:r>
        <w:rPr>
          <w:color w:val="FF0000"/>
          <w:lang w:bidi="fa-IR"/>
        </w:rPr>
        <w:t xml:space="preserve"> </w:t>
      </w:r>
      <w:r>
        <w:rPr>
          <w:noProof/>
        </w:rPr>
        <w:drawing>
          <wp:inline distT="0" distB="0" distL="0" distR="0" wp14:anchorId="279DFDDB" wp14:editId="73207A05">
            <wp:extent cx="3421201" cy="71069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279" cy="722346"/>
                    </a:xfrm>
                    <a:prstGeom prst="rect">
                      <a:avLst/>
                    </a:prstGeom>
                  </pic:spPr>
                </pic:pic>
              </a:graphicData>
            </a:graphic>
          </wp:inline>
        </w:drawing>
      </w:r>
    </w:p>
    <w:p w:rsidR="0024092E" w:rsidRDefault="00342344" w:rsidP="0024092E">
      <w:pPr>
        <w:pStyle w:val="ListParagraph"/>
        <w:bidi w:val="0"/>
        <w:ind w:left="1080"/>
        <w:jc w:val="left"/>
      </w:pPr>
      <w:hyperlink r:id="rId13" w:history="1">
        <w:r w:rsidR="0024092E" w:rsidRPr="000A0418">
          <w:rPr>
            <w:rStyle w:val="Hyperlink"/>
          </w:rPr>
          <w:t>https://casmodeling.springeropen.com/articles/10.1186/s40294-016-0017-8</w:t>
        </w:r>
      </w:hyperlink>
    </w:p>
    <w:p w:rsidR="0024092E" w:rsidRDefault="0024092E" w:rsidP="0024092E">
      <w:pPr>
        <w:pStyle w:val="ListParagraph"/>
        <w:bidi w:val="0"/>
        <w:ind w:left="1080"/>
        <w:jc w:val="left"/>
      </w:pPr>
    </w:p>
    <w:p w:rsidR="0024092E" w:rsidRDefault="00DC1FC3" w:rsidP="00612FDB">
      <w:pPr>
        <w:pStyle w:val="ListParagraph"/>
        <w:bidi w:val="0"/>
        <w:ind w:left="1080"/>
        <w:jc w:val="left"/>
      </w:pPr>
      <w:r>
        <w:rPr>
          <w:noProof/>
        </w:rPr>
        <w:t xml:space="preserve"> </w:t>
      </w:r>
      <w:r w:rsidR="00A63AA1">
        <w:rPr>
          <w:noProof/>
        </w:rPr>
        <w:drawing>
          <wp:inline distT="0" distB="0" distL="0" distR="0" wp14:anchorId="5010AEC3" wp14:editId="348C8FC1">
            <wp:extent cx="2557604" cy="9200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2593" cy="943448"/>
                    </a:xfrm>
                    <a:prstGeom prst="rect">
                      <a:avLst/>
                    </a:prstGeom>
                  </pic:spPr>
                </pic:pic>
              </a:graphicData>
            </a:graphic>
          </wp:inline>
        </w:drawing>
      </w:r>
      <w:bookmarkStart w:id="0" w:name="_GoBack"/>
      <w:bookmarkEnd w:id="0"/>
    </w:p>
    <w:sectPr w:rsidR="0024092E" w:rsidSect="00415C26">
      <w:footerReference w:type="default" r:id="rId15"/>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344" w:rsidRDefault="00342344" w:rsidP="00952097">
      <w:pPr>
        <w:spacing w:after="0" w:line="240" w:lineRule="auto"/>
      </w:pPr>
      <w:r>
        <w:separator/>
      </w:r>
    </w:p>
  </w:endnote>
  <w:endnote w:type="continuationSeparator" w:id="0">
    <w:p w:rsidR="00342344" w:rsidRDefault="00342344" w:rsidP="0095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panose1 w:val="00000700000000000000"/>
    <w:charset w:val="B2"/>
    <w:family w:val="auto"/>
    <w:pitch w:val="variable"/>
    <w:sig w:usb0="00002001" w:usb1="80000000" w:usb2="00000008" w:usb3="00000000" w:csb0="00000040" w:csb1="00000000"/>
  </w:font>
  <w:font w:name="Dutch801BT-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07450421"/>
      <w:docPartObj>
        <w:docPartGallery w:val="Page Numbers (Bottom of Page)"/>
        <w:docPartUnique/>
      </w:docPartObj>
    </w:sdtPr>
    <w:sdtEndPr>
      <w:rPr>
        <w:noProof/>
      </w:rPr>
    </w:sdtEndPr>
    <w:sdtContent>
      <w:p w:rsidR="00952097" w:rsidRDefault="00952097" w:rsidP="00952097">
        <w:pPr>
          <w:pStyle w:val="Footer"/>
          <w:jc w:val="right"/>
        </w:pPr>
        <w:r>
          <w:t>1</w:t>
        </w:r>
      </w:p>
    </w:sdtContent>
  </w:sdt>
  <w:p w:rsidR="00952097" w:rsidRDefault="00952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344" w:rsidRDefault="00342344" w:rsidP="00952097">
      <w:pPr>
        <w:spacing w:after="0" w:line="240" w:lineRule="auto"/>
      </w:pPr>
      <w:r>
        <w:separator/>
      </w:r>
    </w:p>
  </w:footnote>
  <w:footnote w:type="continuationSeparator" w:id="0">
    <w:p w:rsidR="00342344" w:rsidRDefault="00342344" w:rsidP="00952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21516"/>
    <w:multiLevelType w:val="hybridMultilevel"/>
    <w:tmpl w:val="8A3A7188"/>
    <w:lvl w:ilvl="0" w:tplc="B0A8A3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52B25D6"/>
    <w:multiLevelType w:val="hybridMultilevel"/>
    <w:tmpl w:val="723C049A"/>
    <w:lvl w:ilvl="0" w:tplc="275C3D56">
      <w:start w:val="1"/>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347A6E"/>
    <w:multiLevelType w:val="hybridMultilevel"/>
    <w:tmpl w:val="6B74E304"/>
    <w:lvl w:ilvl="0" w:tplc="A3F47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F7852"/>
    <w:multiLevelType w:val="hybridMultilevel"/>
    <w:tmpl w:val="4F2E1512"/>
    <w:lvl w:ilvl="0" w:tplc="6B18D7BE">
      <w:start w:val="1"/>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BF"/>
    <w:rsid w:val="00006534"/>
    <w:rsid w:val="00014C80"/>
    <w:rsid w:val="000279F1"/>
    <w:rsid w:val="00032541"/>
    <w:rsid w:val="0004274E"/>
    <w:rsid w:val="00052DF7"/>
    <w:rsid w:val="00056AE8"/>
    <w:rsid w:val="0006276C"/>
    <w:rsid w:val="00072584"/>
    <w:rsid w:val="00074882"/>
    <w:rsid w:val="0008265C"/>
    <w:rsid w:val="000B0225"/>
    <w:rsid w:val="000C3C37"/>
    <w:rsid w:val="000F07EB"/>
    <w:rsid w:val="00106816"/>
    <w:rsid w:val="00154186"/>
    <w:rsid w:val="00176C2F"/>
    <w:rsid w:val="001C4833"/>
    <w:rsid w:val="001D6BED"/>
    <w:rsid w:val="001F6ABB"/>
    <w:rsid w:val="00225B28"/>
    <w:rsid w:val="00237F47"/>
    <w:rsid w:val="0024092E"/>
    <w:rsid w:val="00244362"/>
    <w:rsid w:val="00252087"/>
    <w:rsid w:val="00261E4F"/>
    <w:rsid w:val="00284A78"/>
    <w:rsid w:val="002A284D"/>
    <w:rsid w:val="002C678B"/>
    <w:rsid w:val="002E59C8"/>
    <w:rsid w:val="00326C42"/>
    <w:rsid w:val="00342344"/>
    <w:rsid w:val="00370253"/>
    <w:rsid w:val="003C26E2"/>
    <w:rsid w:val="003E6F11"/>
    <w:rsid w:val="003E7970"/>
    <w:rsid w:val="00415C26"/>
    <w:rsid w:val="00417350"/>
    <w:rsid w:val="00425D75"/>
    <w:rsid w:val="00431909"/>
    <w:rsid w:val="004532AC"/>
    <w:rsid w:val="0047542F"/>
    <w:rsid w:val="004761C4"/>
    <w:rsid w:val="00494894"/>
    <w:rsid w:val="00495A53"/>
    <w:rsid w:val="004A13A4"/>
    <w:rsid w:val="004D5190"/>
    <w:rsid w:val="004F00E4"/>
    <w:rsid w:val="00511C9D"/>
    <w:rsid w:val="00527254"/>
    <w:rsid w:val="005321B6"/>
    <w:rsid w:val="00533FB4"/>
    <w:rsid w:val="00536CA1"/>
    <w:rsid w:val="005534AC"/>
    <w:rsid w:val="00597576"/>
    <w:rsid w:val="005B2F73"/>
    <w:rsid w:val="005B6132"/>
    <w:rsid w:val="005C359F"/>
    <w:rsid w:val="005E6765"/>
    <w:rsid w:val="0060319F"/>
    <w:rsid w:val="00603469"/>
    <w:rsid w:val="00612FDB"/>
    <w:rsid w:val="00623F2C"/>
    <w:rsid w:val="00662498"/>
    <w:rsid w:val="00662DEC"/>
    <w:rsid w:val="00665CFC"/>
    <w:rsid w:val="00681A3E"/>
    <w:rsid w:val="006919AE"/>
    <w:rsid w:val="0069589C"/>
    <w:rsid w:val="006B2841"/>
    <w:rsid w:val="006D3560"/>
    <w:rsid w:val="006D4FDF"/>
    <w:rsid w:val="00736695"/>
    <w:rsid w:val="007453A2"/>
    <w:rsid w:val="00752146"/>
    <w:rsid w:val="00757776"/>
    <w:rsid w:val="007A1C64"/>
    <w:rsid w:val="007A6D93"/>
    <w:rsid w:val="007B2D5D"/>
    <w:rsid w:val="007B6625"/>
    <w:rsid w:val="007D2622"/>
    <w:rsid w:val="00801832"/>
    <w:rsid w:val="00810A7C"/>
    <w:rsid w:val="00852265"/>
    <w:rsid w:val="00883132"/>
    <w:rsid w:val="008B1ABF"/>
    <w:rsid w:val="008B3402"/>
    <w:rsid w:val="008C26D9"/>
    <w:rsid w:val="008D5DC9"/>
    <w:rsid w:val="008D786E"/>
    <w:rsid w:val="008E1CBF"/>
    <w:rsid w:val="008E5063"/>
    <w:rsid w:val="008F7E9A"/>
    <w:rsid w:val="009222A2"/>
    <w:rsid w:val="00925C24"/>
    <w:rsid w:val="00927F77"/>
    <w:rsid w:val="0094410E"/>
    <w:rsid w:val="00952097"/>
    <w:rsid w:val="0095227F"/>
    <w:rsid w:val="0099329B"/>
    <w:rsid w:val="009E3234"/>
    <w:rsid w:val="00A143E9"/>
    <w:rsid w:val="00A4235F"/>
    <w:rsid w:val="00A5175D"/>
    <w:rsid w:val="00A57322"/>
    <w:rsid w:val="00A63AA1"/>
    <w:rsid w:val="00A6453A"/>
    <w:rsid w:val="00AA1CB9"/>
    <w:rsid w:val="00AC4B95"/>
    <w:rsid w:val="00AD19A4"/>
    <w:rsid w:val="00AE3179"/>
    <w:rsid w:val="00B01E4C"/>
    <w:rsid w:val="00B03785"/>
    <w:rsid w:val="00B53C89"/>
    <w:rsid w:val="00B718C8"/>
    <w:rsid w:val="00B771B2"/>
    <w:rsid w:val="00B81811"/>
    <w:rsid w:val="00B84E80"/>
    <w:rsid w:val="00B9324B"/>
    <w:rsid w:val="00BC5B4D"/>
    <w:rsid w:val="00C30CFD"/>
    <w:rsid w:val="00C75C17"/>
    <w:rsid w:val="00CA2051"/>
    <w:rsid w:val="00CA21C3"/>
    <w:rsid w:val="00CD6CAD"/>
    <w:rsid w:val="00CE4F3B"/>
    <w:rsid w:val="00D425C8"/>
    <w:rsid w:val="00D619F3"/>
    <w:rsid w:val="00D63B79"/>
    <w:rsid w:val="00D66969"/>
    <w:rsid w:val="00D839E7"/>
    <w:rsid w:val="00D85408"/>
    <w:rsid w:val="00DA00F5"/>
    <w:rsid w:val="00DA7C61"/>
    <w:rsid w:val="00DB5CE8"/>
    <w:rsid w:val="00DC1FC3"/>
    <w:rsid w:val="00DC3EF1"/>
    <w:rsid w:val="00DD3B0A"/>
    <w:rsid w:val="00E06680"/>
    <w:rsid w:val="00E25E13"/>
    <w:rsid w:val="00E7082C"/>
    <w:rsid w:val="00E757B9"/>
    <w:rsid w:val="00E822FE"/>
    <w:rsid w:val="00E910BD"/>
    <w:rsid w:val="00EA20AA"/>
    <w:rsid w:val="00EA2E49"/>
    <w:rsid w:val="00EB03CA"/>
    <w:rsid w:val="00EB558D"/>
    <w:rsid w:val="00EC0DDD"/>
    <w:rsid w:val="00F0243E"/>
    <w:rsid w:val="00F04A3B"/>
    <w:rsid w:val="00F27B07"/>
    <w:rsid w:val="00F6243E"/>
    <w:rsid w:val="00F63FBC"/>
    <w:rsid w:val="00F66FA4"/>
    <w:rsid w:val="00F847F7"/>
    <w:rsid w:val="00FA19A3"/>
    <w:rsid w:val="00FB57AF"/>
    <w:rsid w:val="00FF4E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B64C"/>
  <w15:chartTrackingRefBased/>
  <w15:docId w15:val="{102AFE8B-BACE-43E9-8029-A38A4A77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E48"/>
    <w:pPr>
      <w:bidi/>
      <w:spacing w:after="200" w:line="276" w:lineRule="auto"/>
      <w:jc w:val="both"/>
    </w:pPr>
    <w:rPr>
      <w:rFonts w:cs="B Nazani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DEC"/>
    <w:pPr>
      <w:spacing w:after="0" w:line="240" w:lineRule="auto"/>
      <w:contextualSpacing/>
      <w:jc w:val="center"/>
    </w:pPr>
    <w:rPr>
      <w:rFonts w:asciiTheme="majorHAnsi" w:eastAsiaTheme="majorEastAsia" w:hAnsiTheme="majorHAnsi" w:cs="B Titr"/>
      <w:bCs/>
      <w:spacing w:val="-10"/>
      <w:kern w:val="28"/>
      <w:sz w:val="56"/>
      <w:szCs w:val="36"/>
    </w:rPr>
  </w:style>
  <w:style w:type="character" w:customStyle="1" w:styleId="TitleChar">
    <w:name w:val="Title Char"/>
    <w:basedOn w:val="DefaultParagraphFont"/>
    <w:link w:val="Title"/>
    <w:uiPriority w:val="10"/>
    <w:rsid w:val="00662DEC"/>
    <w:rPr>
      <w:rFonts w:asciiTheme="majorHAnsi" w:eastAsiaTheme="majorEastAsia" w:hAnsiTheme="majorHAnsi" w:cs="B Titr"/>
      <w:bCs/>
      <w:spacing w:val="-10"/>
      <w:kern w:val="28"/>
      <w:sz w:val="56"/>
      <w:szCs w:val="36"/>
    </w:rPr>
  </w:style>
  <w:style w:type="paragraph" w:styleId="ListParagraph">
    <w:name w:val="List Paragraph"/>
    <w:basedOn w:val="Normal"/>
    <w:uiPriority w:val="34"/>
    <w:qFormat/>
    <w:rsid w:val="0047542F"/>
    <w:pPr>
      <w:ind w:left="720"/>
      <w:contextualSpacing/>
    </w:pPr>
  </w:style>
  <w:style w:type="character" w:customStyle="1" w:styleId="externalref">
    <w:name w:val="externalref"/>
    <w:basedOn w:val="DefaultParagraphFont"/>
    <w:rsid w:val="00106816"/>
  </w:style>
  <w:style w:type="character" w:customStyle="1" w:styleId="refsource">
    <w:name w:val="refsource"/>
    <w:basedOn w:val="DefaultParagraphFont"/>
    <w:rsid w:val="00106816"/>
  </w:style>
  <w:style w:type="character" w:styleId="Hyperlink">
    <w:name w:val="Hyperlink"/>
    <w:basedOn w:val="DefaultParagraphFont"/>
    <w:uiPriority w:val="99"/>
    <w:unhideWhenUsed/>
    <w:rsid w:val="0024092E"/>
    <w:rPr>
      <w:color w:val="0563C1" w:themeColor="hyperlink"/>
      <w:u w:val="single"/>
    </w:rPr>
  </w:style>
  <w:style w:type="paragraph" w:styleId="Header">
    <w:name w:val="header"/>
    <w:basedOn w:val="Normal"/>
    <w:link w:val="HeaderChar"/>
    <w:uiPriority w:val="99"/>
    <w:unhideWhenUsed/>
    <w:rsid w:val="0095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097"/>
    <w:rPr>
      <w:rFonts w:cs="B Nazanin"/>
      <w:szCs w:val="24"/>
      <w:lang w:bidi="ar-SA"/>
    </w:rPr>
  </w:style>
  <w:style w:type="paragraph" w:styleId="Footer">
    <w:name w:val="footer"/>
    <w:basedOn w:val="Normal"/>
    <w:link w:val="FooterChar"/>
    <w:uiPriority w:val="99"/>
    <w:unhideWhenUsed/>
    <w:rsid w:val="0095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097"/>
    <w:rPr>
      <w:rFonts w:cs="B Nazani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smodeling.springeropen.com/articles/10.1186/s40294-016-0017-8" TargetMode="External"/><Relationship Id="rId3" Type="http://schemas.openxmlformats.org/officeDocument/2006/relationships/settings" Target="settings.xml"/><Relationship Id="rId7" Type="http://schemas.openxmlformats.org/officeDocument/2006/relationships/hyperlink" Target="http://mrvar.fdv.uni-lj.si/pajek/"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nas.org/content/104/21/8685.ful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Ghorbaninia</dc:creator>
  <cp:keywords/>
  <dc:description/>
  <cp:lastModifiedBy>Mehdi Ghorbaninia</cp:lastModifiedBy>
  <cp:revision>2</cp:revision>
  <cp:lastPrinted>2017-07-10T18:44:00Z</cp:lastPrinted>
  <dcterms:created xsi:type="dcterms:W3CDTF">2017-07-10T19:44:00Z</dcterms:created>
  <dcterms:modified xsi:type="dcterms:W3CDTF">2017-07-10T19:44:00Z</dcterms:modified>
</cp:coreProperties>
</file>