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source ~/powerlevel10k/powerlevel10k.zsh-theme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To customize prompt, run `p10k configure` or edit ~/.p10k.zsh.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[[ ! -f ~/.p10k.zsh ]] || source ~/.p10k.zsh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ZSH_THEME="powerlevel10k/powerlevel10k"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Move faster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 ..='cd ..'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#alias l='ls'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#alias la='ls -la'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#alias ll='ls -l'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 rmr='rm -rf'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 ubi='cd ~/Documentos/proyects'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 ll='lsd -lh --group-dirs=first'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 la='lsd -la --group-dirs=first'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 l='lsd --group-dirs=first'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 ls='lsd --group-dirs=first'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 compiler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 gg='gcc -Wall -Wextra -Werror'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 ggc='gcc -c'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#42tools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 n2='norminette -R CheckForbiddenSourceHeader'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