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766E"/>
          <w:sz w:val="40"/>
          <w:szCs w:val="40"/>
        </w:rPr>
        <w:t xml:space="preserve">MVP CONTRIBUTION REPORT</w:t>
      </w:r>
    </w:p>
    <w:p>
      <w:pPr>
        <w:spacing w:after="40"/>
        <w:jc w:val="center"/>
      </w:pPr>
      <w:r>
        <w:rPr>
          <w:b/>
          <w:bCs/>
          <w:color w:val="1F2937"/>
          <w:sz w:val="30"/>
          <w:szCs w:val="30"/>
        </w:rPr>
        <w:t xml:space="preserve">D. Shravanthi</w:t>
      </w:r>
    </w:p>
    <w:p>
      <w:pPr>
        <w:spacing w:after="60"/>
        <w:jc w:val="center"/>
      </w:pPr>
      <w:r>
        <w:rPr>
          <w:b/>
          <w:bCs/>
          <w:color w:val="D97706"/>
          <w:sz w:val="22"/>
          <w:szCs w:val="22"/>
        </w:rPr>
        <w:t xml:space="preserve">Team Lead — Technical Development</w:t>
      </w:r>
    </w:p>
    <w:p>
      <w:pPr>
        <w:spacing w:after="300"/>
        <w:jc w:val="center"/>
      </w:pPr>
      <w:r>
        <w:rPr>
          <w:color w:val="6B7280"/>
          <w:sz w:val="20"/>
          <w:szCs w:val="20"/>
        </w:rPr>
        <w:t xml:space="preserve">CKD Risk Prediction System — ACE GEN AI Bootcamp, Team 10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Role on This Project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Shravanthi owns end-to-end technical delivery: data engineering, model development, explainability, and deployment of the Streamlit application.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Roadmap: 2 sprints over 15 days — Sprint 1 (Days 1–7), Sprint 2 (Days 8–15).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1 — Foundation &amp; Data MVP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1 Focus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Build a clean, reliable dataset and a baseline modeling benchmark.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Data Sourcing &amp; Understanding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Reviewed the CKD clinical dataset — 35 clinical features across 5 CKD risk classes — and its feature definitions.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Data Cleaning &amp; Preprocessing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Handled missing values, encoded categorical fields, and built the feature preparation pipeline.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Baseline Modeling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Trained initial baseline classifiers to establish a performance benchmark.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Repository Setup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Established the GitHub repository structure and branching strategy.</w:t>
            </w:r>
          </w:p>
        </w:tc>
      </w:tr>
    </w:tbl>
    <w:p>
      <w:pPr>
        <w:spacing w:before="14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Contributed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Cleaned, feature-engineered clinical dataset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Baseline classifier performance benchmark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Working GitHub repository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2 — Model, Explainability &amp; Release MVP  (Current)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2 Focus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Finalize the best-performing model, add explainability, and ship a deployed application.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Trained and compared Logistic Regression, Decision Tree, Random Forest, and Gradient Boosting classifiers by weighted F1-score.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Integrated SHAP to surface feature-level reasoning behind each prediction.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App Development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Built the four-page Streamlit app: Home, Prediction, Analytics, About.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Deployment &amp; Testing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Deployed the app and carried out functional and regression testing.</w:t>
            </w:r>
          </w:p>
        </w:tc>
      </w:tr>
    </w:tbl>
    <w:p>
      <w:pPr>
        <w:spacing w:before="14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Contributed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Validated best-fit classifier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SHAP explainability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Deployed 4-page Streamlit 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Technical sections of the README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Contribution Summary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0"/>
        <w:gridCol w:w="1800"/>
      </w:tblGrid>
      <w:tr>
        <w:trPr>
          <w:tblHeader/>
        </w:trPr>
        <w:tc>
          <w:tcPr>
            <w:tcW w:type="dxa" w:w="16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  <w:tc>
          <w:tcPr>
            <w:tcW w:type="dxa" w:w="18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Sprint 1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Cleaned dataset, baseline models, repo setup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Sprint 2</w:t>
            </w:r>
          </w:p>
        </w:tc>
        <w:tc>
          <w:tcPr>
            <w:tcW w:type="dxa" w:w="5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Best-fit model, SHAP, deployed Streamlit app</w:t>
            </w:r>
          </w:p>
        </w:tc>
        <w:tc>
          <w:tcPr>
            <w:tcW w:type="dxa" w:w="18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300"/>
      </w:pPr>
      <w:r>
        <w:rPr>
          <w:i/>
          <w:iCs/>
          <w:color w:val="6B7280"/>
          <w:sz w:val="20"/>
          <w:szCs w:val="20"/>
        </w:rPr>
        <w:t xml:space="preserve">Prepared as part of Team 10's Sprint documentation — reflects Shravanthi's technical delivery scope, not a duplicate of the team-wide MVP report.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2026-07-15T04:38:45.810Z</dcterms:created>
  <dcterms:modified xsi:type="dcterms:W3CDTF">2026-07-15T04:38:45.830Z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