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7B6" w:rsidRDefault="003127B6" w:rsidP="003127B6">
      <w:pPr>
        <w:pStyle w:val="a3"/>
        <w:spacing w:before="67" w:line="362" w:lineRule="auto"/>
        <w:ind w:left="1440" w:right="1363"/>
        <w:jc w:val="center"/>
      </w:pPr>
      <w:bookmarkStart w:id="0" w:name="_Hlk96363591"/>
      <w:bookmarkEnd w:id="0"/>
      <w:r>
        <w:rPr>
          <w:color w:val="1B1B1B"/>
        </w:rPr>
        <w:t>Міністерство освіти і науки України Харківський   національний університет радіоелектроніки</w:t>
      </w: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spacing w:before="5"/>
        <w:rPr>
          <w:sz w:val="23"/>
        </w:rPr>
      </w:pPr>
    </w:p>
    <w:p w:rsidR="003127B6" w:rsidRDefault="003127B6" w:rsidP="003127B6">
      <w:pPr>
        <w:pStyle w:val="a3"/>
        <w:ind w:left="2872" w:right="2878"/>
        <w:jc w:val="center"/>
      </w:pPr>
      <w:r>
        <w:t>Кафедра Інформатики</w:t>
      </w: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spacing w:before="230" w:line="360" w:lineRule="auto"/>
        <w:ind w:left="2872" w:right="2877"/>
        <w:jc w:val="center"/>
      </w:pPr>
      <w:r>
        <w:t>Звіт</w:t>
      </w:r>
    </w:p>
    <w:p w:rsidR="003127B6" w:rsidRPr="00555E94" w:rsidRDefault="003127B6" w:rsidP="003127B6">
      <w:pPr>
        <w:pStyle w:val="a3"/>
        <w:spacing w:before="163" w:line="360" w:lineRule="auto"/>
        <w:ind w:left="2206" w:right="2210"/>
        <w:jc w:val="center"/>
        <w:rPr>
          <w:lang w:val="ru-RU"/>
        </w:rPr>
      </w:pPr>
      <w:r>
        <w:t>з лабораторної роботи №</w:t>
      </w:r>
      <w:r w:rsidR="00555E94">
        <w:rPr>
          <w:lang w:val="ru-RU"/>
        </w:rPr>
        <w:t>2</w:t>
      </w:r>
    </w:p>
    <w:p w:rsidR="003127B6" w:rsidRDefault="003127B6" w:rsidP="003127B6">
      <w:pPr>
        <w:pStyle w:val="a3"/>
        <w:spacing w:before="161" w:line="360" w:lineRule="auto"/>
        <w:ind w:left="2872" w:right="2880"/>
        <w:jc w:val="center"/>
      </w:pPr>
      <w:r>
        <w:t xml:space="preserve">з дисципліни </w:t>
      </w:r>
    </w:p>
    <w:p w:rsidR="003127B6" w:rsidRDefault="003127B6" w:rsidP="003127B6">
      <w:pPr>
        <w:pStyle w:val="a3"/>
        <w:spacing w:before="161" w:line="360" w:lineRule="auto"/>
        <w:ind w:left="2872" w:right="2880"/>
        <w:jc w:val="center"/>
      </w:pPr>
      <w:r>
        <w:t>«</w:t>
      </w:r>
      <w:r w:rsidRPr="00956798">
        <w:t>Теорія масового обслуговування</w:t>
      </w:r>
      <w:r>
        <w:t>»</w:t>
      </w: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spacing w:before="9"/>
        <w:rPr>
          <w:sz w:val="25"/>
        </w:rPr>
      </w:pPr>
    </w:p>
    <w:p w:rsidR="003127B6" w:rsidRDefault="003127B6" w:rsidP="003127B6">
      <w:pPr>
        <w:pStyle w:val="a3"/>
        <w:tabs>
          <w:tab w:val="left" w:pos="6472"/>
        </w:tabs>
        <w:ind w:left="101"/>
      </w:pPr>
      <w:r>
        <w:t>Викона</w:t>
      </w:r>
      <w:r w:rsidRPr="001C0292">
        <w:t>в</w:t>
      </w:r>
      <w:r>
        <w:t>:</w:t>
      </w:r>
      <w:r>
        <w:tab/>
        <w:t>Перевірив:</w:t>
      </w:r>
    </w:p>
    <w:p w:rsidR="003127B6" w:rsidRPr="009D3B71" w:rsidRDefault="003127B6" w:rsidP="003127B6">
      <w:pPr>
        <w:pStyle w:val="a3"/>
        <w:tabs>
          <w:tab w:val="left" w:pos="6473"/>
        </w:tabs>
        <w:spacing w:before="164"/>
        <w:ind w:left="101"/>
      </w:pPr>
      <w:r>
        <w:rPr>
          <w:lang w:val="en-US"/>
        </w:rPr>
        <w:t>ITIH</w:t>
      </w:r>
      <w:r w:rsidRPr="001C0292">
        <w:t>Ф-20-1</w:t>
      </w:r>
      <w:r>
        <w:tab/>
      </w:r>
      <w:r w:rsidRPr="006305B6">
        <w:t>Професор</w:t>
      </w:r>
    </w:p>
    <w:p w:rsidR="003127B6" w:rsidRDefault="003127B6" w:rsidP="003127B6">
      <w:pPr>
        <w:pStyle w:val="a3"/>
        <w:tabs>
          <w:tab w:val="left" w:pos="6473"/>
        </w:tabs>
        <w:spacing w:before="160"/>
        <w:ind w:left="101"/>
      </w:pPr>
      <w:r>
        <w:t>Самченко</w:t>
      </w:r>
      <w:r w:rsidRPr="00391F42">
        <w:t xml:space="preserve"> </w:t>
      </w:r>
      <w:r>
        <w:t>С</w:t>
      </w:r>
      <w:r w:rsidRPr="00391F42">
        <w:t>.</w:t>
      </w:r>
      <w:r>
        <w:t>О.</w:t>
      </w:r>
      <w:r>
        <w:tab/>
      </w:r>
      <w:proofErr w:type="spellStart"/>
      <w:r w:rsidRPr="009D3B71">
        <w:t>Машталір</w:t>
      </w:r>
      <w:proofErr w:type="spellEnd"/>
      <w:r>
        <w:t xml:space="preserve"> С.В.</w:t>
      </w:r>
    </w:p>
    <w:p w:rsidR="003127B6" w:rsidRPr="00903677" w:rsidRDefault="003127B6" w:rsidP="003127B6">
      <w:pPr>
        <w:pStyle w:val="a3"/>
        <w:tabs>
          <w:tab w:val="left" w:pos="6473"/>
        </w:tabs>
        <w:spacing w:before="160"/>
        <w:ind w:left="101"/>
      </w:pPr>
      <w:r w:rsidRPr="00903677">
        <w:t>Варіант 21</w:t>
      </w: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rPr>
          <w:sz w:val="30"/>
        </w:rPr>
      </w:pPr>
    </w:p>
    <w:p w:rsidR="003127B6" w:rsidRDefault="003127B6" w:rsidP="003127B6">
      <w:pPr>
        <w:pStyle w:val="a3"/>
        <w:spacing w:before="160"/>
        <w:ind w:left="2872" w:right="2880"/>
        <w:jc w:val="center"/>
      </w:pPr>
      <w:r>
        <w:t>Харків – 2022</w:t>
      </w:r>
    </w:p>
    <w:p w:rsidR="003127B6" w:rsidRDefault="003127B6" w:rsidP="003127B6">
      <w:pPr>
        <w:spacing w:line="288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127B6">
        <w:rPr>
          <w:rFonts w:ascii="Times New Roman" w:hAnsi="Times New Roman" w:cs="Times New Roman"/>
          <w:sz w:val="28"/>
          <w:szCs w:val="28"/>
        </w:rPr>
        <w:lastRenderedPageBreak/>
        <w:t>Мета</w:t>
      </w:r>
      <w:r w:rsidRPr="003127B6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3127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27B6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суму двох найпростіших потоків і визначити характеристики результуючого потоку. </w:t>
      </w:r>
    </w:p>
    <w:p w:rsidR="003127B6" w:rsidRPr="003127B6" w:rsidRDefault="003127B6" w:rsidP="003127B6">
      <w:pPr>
        <w:spacing w:line="288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127B6" w:rsidRPr="003127B6" w:rsidRDefault="003127B6" w:rsidP="003127B6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127B6">
        <w:rPr>
          <w:rFonts w:ascii="Times New Roman" w:hAnsi="Times New Roman" w:cs="Times New Roman"/>
          <w:bCs/>
          <w:sz w:val="28"/>
          <w:szCs w:val="28"/>
        </w:rPr>
        <w:t>Хід</w:t>
      </w:r>
      <w:proofErr w:type="spellEnd"/>
      <w:r w:rsidRPr="003127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7B6">
        <w:rPr>
          <w:rFonts w:ascii="Times New Roman" w:hAnsi="Times New Roman" w:cs="Times New Roman"/>
          <w:bCs/>
          <w:sz w:val="28"/>
          <w:szCs w:val="28"/>
        </w:rPr>
        <w:t>виконання</w:t>
      </w:r>
      <w:proofErr w:type="spellEnd"/>
      <w:r w:rsidRPr="003127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7B6"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</w:p>
    <w:p w:rsidR="003127B6" w:rsidRPr="003127B6" w:rsidRDefault="003127B6" w:rsidP="003127B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127B6">
        <w:rPr>
          <w:rFonts w:ascii="Times New Roman" w:hAnsi="Times New Roman" w:cs="Times New Roman"/>
          <w:sz w:val="28"/>
          <w:szCs w:val="28"/>
          <w:lang w:val="uk-UA"/>
        </w:rPr>
        <w:t>Промоделюємо два найпростіших потоки</w:t>
      </w:r>
    </w:p>
    <w:p w:rsidR="003127B6" w:rsidRPr="003127B6" w:rsidRDefault="003127B6" w:rsidP="003127B6">
      <w:pPr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</w:pPr>
      <w:r w:rsidRPr="003127B6">
        <w:rPr>
          <w:rFonts w:ascii="Times New Roman" w:eastAsia="Times New Roman" w:hAnsi="Times New Roman" w:cs="Times New Roman"/>
          <w:position w:val="-27"/>
          <w:sz w:val="28"/>
          <w:szCs w:val="24"/>
          <w:lang w:eastAsia="ar-SA"/>
        </w:rPr>
        <w:object w:dxaOrig="1044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35pt;height:39.25pt" o:ole="" filled="t">
            <v:fill color2="black"/>
            <v:imagedata r:id="rId4" o:title=""/>
          </v:shape>
          <o:OLEObject Type="Embed" ProgID="MathType" ShapeID="_x0000_i1025" DrawAspect="Content" ObjectID="_1714763871" r:id="rId5"/>
        </w:object>
      </w:r>
      <w:r w:rsidRPr="003127B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= </w:t>
      </w:r>
      <w:r w:rsidRPr="003127B6">
        <w:rPr>
          <w:rFonts w:ascii="Times New Roman" w:eastAsia="Times New Roman" w:hAnsi="Times New Roman" w:cs="Times New Roman"/>
          <w:sz w:val="28"/>
          <w:szCs w:val="24"/>
          <w:lang w:val="uk-UA" w:eastAsia="ar-SA"/>
        </w:rPr>
        <w:t>0,</w:t>
      </w:r>
      <w:r>
        <w:rPr>
          <w:rFonts w:ascii="Times New Roman" w:eastAsia="Times New Roman" w:hAnsi="Times New Roman" w:cs="Times New Roman"/>
          <w:sz w:val="28"/>
          <w:szCs w:val="24"/>
          <w:lang w:val="uk-UA" w:eastAsia="ar-SA"/>
        </w:rPr>
        <w:t>429</w:t>
      </w:r>
    </w:p>
    <w:p w:rsidR="003127B6" w:rsidRDefault="003127B6" w:rsidP="003127B6">
      <w:pPr>
        <w:pStyle w:val="a3"/>
        <w:spacing w:before="160"/>
        <w:ind w:right="288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1A7484" wp14:editId="280F139A">
            <wp:extent cx="4152900" cy="49997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85" r="67290" b="23603"/>
                    <a:stretch/>
                  </pic:blipFill>
                  <pic:spPr bwMode="auto">
                    <a:xfrm>
                      <a:off x="0" y="0"/>
                      <a:ext cx="4172327" cy="5023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7B6" w:rsidRDefault="00D65FE2" w:rsidP="003127B6">
      <w:pPr>
        <w:pStyle w:val="a3"/>
        <w:spacing w:before="160"/>
        <w:ind w:right="2880"/>
        <w:jc w:val="center"/>
        <w:rPr>
          <w:lang w:val="ru-RU"/>
        </w:rPr>
      </w:pPr>
      <w:r>
        <w:rPr>
          <w:lang w:val="ru-RU"/>
        </w:rPr>
        <w:t>Рис.</w:t>
      </w:r>
      <w:r w:rsidR="003127B6">
        <w:rPr>
          <w:lang w:val="ru-RU"/>
        </w:rPr>
        <w:t xml:space="preserve"> 1 – перший поток</w:t>
      </w:r>
    </w:p>
    <w:p w:rsidR="003127B6" w:rsidRDefault="003127B6" w:rsidP="003127B6">
      <w:pPr>
        <w:pStyle w:val="a3"/>
        <w:spacing w:before="160"/>
        <w:ind w:right="2880"/>
        <w:rPr>
          <w:lang w:val="ru-RU"/>
        </w:rPr>
      </w:pPr>
    </w:p>
    <w:p w:rsidR="003127B6" w:rsidRDefault="003127B6" w:rsidP="003127B6">
      <w:pPr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3127B6" w:rsidRDefault="003127B6" w:rsidP="003127B6">
      <w:pPr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3127B6" w:rsidRDefault="003127B6" w:rsidP="003127B6">
      <w:pPr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3127B6" w:rsidRDefault="003127B6" w:rsidP="003127B6">
      <w:pPr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3127B6" w:rsidRPr="003127B6" w:rsidRDefault="003127B6" w:rsidP="003127B6">
      <w:pPr>
        <w:rPr>
          <w:rFonts w:ascii="Times New Roman" w:eastAsia="Times New Roman" w:hAnsi="Times New Roman" w:cs="Times New Roman"/>
          <w:sz w:val="28"/>
          <w:szCs w:val="24"/>
          <w:lang w:val="uk-UA" w:eastAsia="ar-SA"/>
        </w:rPr>
      </w:pPr>
      <w:r w:rsidRPr="003127B6">
        <w:rPr>
          <w:rFonts w:ascii="Times New Roman" w:eastAsia="Times New Roman" w:hAnsi="Times New Roman" w:cs="Times New Roman"/>
          <w:position w:val="-27"/>
          <w:sz w:val="28"/>
          <w:szCs w:val="24"/>
          <w:lang w:eastAsia="ar-SA"/>
        </w:rPr>
        <w:object w:dxaOrig="1140" w:dyaOrig="780">
          <v:shape id="_x0000_i1026" type="#_x0000_t75" style="width:57.25pt;height:39.25pt" o:ole="" filled="t">
            <v:fill color2="black"/>
            <v:imagedata r:id="rId7" o:title=""/>
          </v:shape>
          <o:OLEObject Type="Embed" ProgID="MathType" ShapeID="_x0000_i1026" DrawAspect="Content" ObjectID="_1714763872" r:id="rId8"/>
        </w:object>
      </w:r>
      <w:r w:rsidRPr="003127B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4"/>
          <w:lang w:val="uk-UA" w:eastAsia="ar-SA"/>
        </w:rPr>
        <w:t>0,619</w:t>
      </w:r>
    </w:p>
    <w:p w:rsidR="003127B6" w:rsidRDefault="003127B6" w:rsidP="003127B6">
      <w:pPr>
        <w:pStyle w:val="a3"/>
        <w:spacing w:before="160"/>
        <w:ind w:right="288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F5B4B9" wp14:editId="18C2CE49">
            <wp:extent cx="4053840" cy="507543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57" r="66702" b="19726"/>
                    <a:stretch/>
                  </pic:blipFill>
                  <pic:spPr bwMode="auto">
                    <a:xfrm>
                      <a:off x="0" y="0"/>
                      <a:ext cx="4053840" cy="5075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7B6" w:rsidRDefault="00D65FE2" w:rsidP="003127B6">
      <w:pPr>
        <w:pStyle w:val="a3"/>
        <w:spacing w:before="160"/>
        <w:ind w:right="2880"/>
        <w:jc w:val="center"/>
        <w:rPr>
          <w:lang w:val="ru-RU"/>
        </w:rPr>
      </w:pPr>
      <w:r>
        <w:rPr>
          <w:lang w:val="ru-RU"/>
        </w:rPr>
        <w:t>Рис.</w:t>
      </w:r>
      <w:r w:rsidR="003127B6">
        <w:rPr>
          <w:lang w:val="ru-RU"/>
        </w:rPr>
        <w:t xml:space="preserve"> 2 – </w:t>
      </w:r>
      <w:proofErr w:type="spellStart"/>
      <w:r w:rsidR="003127B6">
        <w:rPr>
          <w:lang w:val="ru-RU"/>
        </w:rPr>
        <w:t>другий</w:t>
      </w:r>
      <w:proofErr w:type="spellEnd"/>
      <w:r w:rsidR="003127B6">
        <w:rPr>
          <w:lang w:val="ru-RU"/>
        </w:rPr>
        <w:t xml:space="preserve"> поток</w:t>
      </w:r>
    </w:p>
    <w:p w:rsidR="003127B6" w:rsidRDefault="003127B6" w:rsidP="003127B6">
      <w:pPr>
        <w:pStyle w:val="a3"/>
        <w:spacing w:before="160"/>
        <w:ind w:right="2880"/>
        <w:rPr>
          <w:lang w:val="ru-RU"/>
        </w:rPr>
      </w:pPr>
    </w:p>
    <w:p w:rsidR="003127B6" w:rsidRDefault="003127B6" w:rsidP="003127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127B6" w:rsidRDefault="003127B6" w:rsidP="003127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27B6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сумарний потік, складаючи x(t) відповідних інтервалів. Побудуємо графіки </w:t>
      </w:r>
      <w:r w:rsidRPr="003127B6">
        <w:rPr>
          <w:rFonts w:ascii="Times New Roman" w:hAnsi="Times New Roman" w:cs="Times New Roman"/>
          <w:iCs/>
          <w:sz w:val="28"/>
          <w:szCs w:val="28"/>
          <w:lang w:val="uk-UA"/>
        </w:rPr>
        <w:t>х</w:t>
      </w:r>
      <w:r w:rsidRPr="003127B6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1</w:t>
      </w:r>
      <w:r w:rsidRPr="003127B6">
        <w:rPr>
          <w:rFonts w:ascii="Times New Roman" w:hAnsi="Times New Roman" w:cs="Times New Roman"/>
          <w:iCs/>
          <w:sz w:val="28"/>
          <w:szCs w:val="28"/>
          <w:lang w:val="uk-UA"/>
        </w:rPr>
        <w:t>(n), x</w:t>
      </w:r>
      <w:r w:rsidRPr="003127B6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2</w:t>
      </w:r>
      <w:r w:rsidRPr="003127B6">
        <w:rPr>
          <w:rFonts w:ascii="Times New Roman" w:hAnsi="Times New Roman" w:cs="Times New Roman"/>
          <w:iCs/>
          <w:sz w:val="28"/>
          <w:szCs w:val="28"/>
          <w:lang w:val="uk-UA"/>
        </w:rPr>
        <w:t>(n), x(n)</w:t>
      </w:r>
      <w:r w:rsidRPr="003127B6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3127B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n </w:t>
      </w:r>
      <w:r w:rsidRPr="003127B6">
        <w:rPr>
          <w:rFonts w:ascii="Times New Roman" w:hAnsi="Times New Roman" w:cs="Times New Roman"/>
          <w:sz w:val="28"/>
          <w:szCs w:val="28"/>
          <w:lang w:val="uk-UA"/>
        </w:rPr>
        <w:t xml:space="preserve">– номер інтервалу, </w:t>
      </w:r>
      <w:r w:rsidRPr="003127B6">
        <w:rPr>
          <w:rFonts w:ascii="Times New Roman" w:hAnsi="Times New Roman" w:cs="Times New Roman"/>
          <w:iCs/>
          <w:sz w:val="28"/>
          <w:szCs w:val="28"/>
          <w:lang w:val="uk-UA"/>
        </w:rPr>
        <w:t>х</w:t>
      </w:r>
      <w:r w:rsidRPr="003127B6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1</w:t>
      </w:r>
      <w:r w:rsidRPr="003127B6">
        <w:rPr>
          <w:rFonts w:ascii="Times New Roman" w:hAnsi="Times New Roman" w:cs="Times New Roman"/>
          <w:iCs/>
          <w:sz w:val="28"/>
          <w:szCs w:val="28"/>
          <w:lang w:val="uk-UA"/>
        </w:rPr>
        <w:t>, x</w:t>
      </w:r>
      <w:r w:rsidRPr="003127B6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2</w:t>
      </w:r>
      <w:r w:rsidRPr="003127B6">
        <w:rPr>
          <w:rFonts w:ascii="Times New Roman" w:hAnsi="Times New Roman" w:cs="Times New Roman"/>
          <w:iCs/>
          <w:sz w:val="28"/>
          <w:szCs w:val="28"/>
          <w:lang w:val="uk-UA"/>
        </w:rPr>
        <w:t>, x</w:t>
      </w:r>
      <w:r w:rsidRPr="003127B6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викликів, що потрапили в інтервал для I, II і сумарного потоку відповідно.  </w:t>
      </w:r>
    </w:p>
    <w:p w:rsidR="00F64FCA" w:rsidRDefault="00F64FCA" w:rsidP="003127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4"/>
        <w:gridCol w:w="301"/>
        <w:gridCol w:w="301"/>
        <w:gridCol w:w="301"/>
        <w:gridCol w:w="301"/>
        <w:gridCol w:w="301"/>
        <w:gridCol w:w="302"/>
        <w:gridCol w:w="302"/>
        <w:gridCol w:w="302"/>
        <w:gridCol w:w="302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</w:tblGrid>
      <w:tr w:rsidR="003127B6" w:rsidRPr="001958F6" w:rsidTr="0019479B">
        <w:tc>
          <w:tcPr>
            <w:tcW w:w="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25</w:t>
            </w:r>
          </w:p>
        </w:tc>
      </w:tr>
      <w:tr w:rsidR="003127B6" w:rsidRPr="00E35C0F" w:rsidTr="0019479B">
        <w:tc>
          <w:tcPr>
            <w:tcW w:w="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х1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</w:tr>
      <w:tr w:rsidR="003127B6" w:rsidRPr="00E35C0F" w:rsidTr="0019479B">
        <w:tc>
          <w:tcPr>
            <w:tcW w:w="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х2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1</w:t>
            </w:r>
          </w:p>
        </w:tc>
      </w:tr>
      <w:tr w:rsidR="003127B6" w:rsidRPr="00E35C0F" w:rsidTr="0019479B">
        <w:tc>
          <w:tcPr>
            <w:tcW w:w="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27B6" w:rsidRPr="003127B6" w:rsidRDefault="003127B6" w:rsidP="0019479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</w:rPr>
              <w:t>х</w:t>
            </w:r>
            <w:r w:rsidRPr="003127B6">
              <w:rPr>
                <w:rFonts w:cstheme="minorHAnsi"/>
                <w:sz w:val="24"/>
                <w:szCs w:val="24"/>
                <w:vertAlign w:val="subscript"/>
              </w:rPr>
              <w:softHyphen/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3127B6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 w:rsidRPr="003127B6">
              <w:rPr>
                <w:rFonts w:cstheme="minorHAnsi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27B6" w:rsidRPr="003127B6" w:rsidRDefault="00F64FCA" w:rsidP="0019479B">
            <w:pPr>
              <w:jc w:val="center"/>
              <w:rPr>
                <w:rFonts w:cstheme="minorHAnsi"/>
                <w:sz w:val="24"/>
                <w:szCs w:val="24"/>
                <w:vertAlign w:val="subscript"/>
                <w:lang w:val="uk-UA"/>
              </w:rPr>
            </w:pPr>
            <w:r>
              <w:rPr>
                <w:rFonts w:cstheme="minorHAnsi"/>
                <w:sz w:val="24"/>
                <w:szCs w:val="24"/>
                <w:vertAlign w:val="subscript"/>
                <w:lang w:val="uk-UA"/>
              </w:rPr>
              <w:t>1</w:t>
            </w:r>
          </w:p>
        </w:tc>
      </w:tr>
    </w:tbl>
    <w:p w:rsidR="003127B6" w:rsidRDefault="003127B6" w:rsidP="003127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FCA" w:rsidRDefault="00F64FCA" w:rsidP="003127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FCA" w:rsidRDefault="00F64FCA" w:rsidP="00F64F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2</w:t>
      </w:r>
    </w:p>
    <w:tbl>
      <w:tblPr>
        <w:tblStyle w:val="a5"/>
        <w:tblW w:w="0" w:type="auto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909"/>
      </w:tblGrid>
      <w:tr w:rsidR="00F64FCA" w:rsidRPr="00885A3B" w:rsidTr="00F64FCA">
        <w:trPr>
          <w:trHeight w:val="741"/>
        </w:trPr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F64FCA" w:rsidRPr="00F64FCA" w:rsidRDefault="00F64FCA" w:rsidP="00F64FCA">
            <w:pPr>
              <w:jc w:val="center"/>
              <w:rPr>
                <w:rFonts w:ascii="Times New Roman" w:hAnsi="Times New Roman" w:cs="Times New Roman"/>
                <w:noProof/>
                <w:sz w:val="28"/>
                <w:vertAlign w:val="subscript"/>
                <w:lang w:val="uk-UA" w:eastAsia="ru-RU"/>
              </w:rPr>
            </w:pPr>
            <w:r w:rsidRPr="00F64F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інтервалу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F64FCA" w:rsidRPr="00F64FCA" w:rsidRDefault="00F64FCA" w:rsidP="00F64FCA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uk-UA" w:eastAsia="ru-RU"/>
              </w:rPr>
            </w:pPr>
            <w:r w:rsidRPr="00F64FCA">
              <w:rPr>
                <w:rFonts w:ascii="Times New Roman" w:hAnsi="Times New Roman" w:cs="Times New Roman"/>
                <w:noProof/>
                <w:sz w:val="28"/>
                <w:lang w:val="uk-UA" w:eastAsia="ru-RU"/>
              </w:rPr>
              <w:t>1</w:t>
            </w:r>
          </w:p>
        </w:tc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F64FCA" w:rsidRPr="00F64FCA" w:rsidRDefault="00F64FCA" w:rsidP="00F64FCA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F64FCA">
              <w:rPr>
                <w:rFonts w:ascii="Times New Roman" w:hAnsi="Times New Roman" w:cs="Times New Roman"/>
                <w:noProof/>
                <w:sz w:val="28"/>
                <w:lang w:val="uk-UA" w:eastAsia="ru-RU"/>
              </w:rPr>
              <w:t>2</w:t>
            </w:r>
          </w:p>
        </w:tc>
      </w:tr>
      <w:tr w:rsidR="00F64FCA" w:rsidTr="00F64FCA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F64FCA" w:rsidRPr="00F64FCA" w:rsidRDefault="00F64FCA" w:rsidP="00F64FCA">
            <w:pPr>
              <w:pStyle w:val="a6"/>
              <w:snapToGrid w:val="0"/>
              <w:spacing w:line="276" w:lineRule="auto"/>
              <w:rPr>
                <w:szCs w:val="28"/>
                <w:lang w:val="uk-UA"/>
              </w:rPr>
            </w:pPr>
            <w:r w:rsidRPr="00F64FCA">
              <w:rPr>
                <w:szCs w:val="28"/>
                <w:lang w:val="uk-UA"/>
              </w:rPr>
              <w:t>x</w:t>
            </w:r>
            <w:r w:rsidRPr="00F64FCA">
              <w:rPr>
                <w:szCs w:val="28"/>
                <w:vertAlign w:val="subscript"/>
                <w:lang w:val="uk-UA"/>
              </w:rPr>
              <w:t>1</w:t>
            </w:r>
            <w:r w:rsidRPr="00F64FCA">
              <w:rPr>
                <w:szCs w:val="28"/>
                <w:lang w:val="uk-UA"/>
              </w:rPr>
              <w:t>(t )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F64FCA" w:rsidRPr="00F64FCA" w:rsidRDefault="00F64FCA" w:rsidP="00F64FCA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uk-UA" w:eastAsia="ru-RU"/>
              </w:rPr>
            </w:pPr>
            <w:r w:rsidRPr="00F64FCA">
              <w:rPr>
                <w:rFonts w:ascii="Times New Roman" w:hAnsi="Times New Roman" w:cs="Times New Roman"/>
                <w:noProof/>
                <w:sz w:val="28"/>
                <w:lang w:val="uk-UA" w:eastAsia="ru-RU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F64FCA" w:rsidRPr="00F64FCA" w:rsidRDefault="00F64FCA" w:rsidP="00F64FCA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uk-UA" w:eastAsia="ru-RU"/>
              </w:rPr>
            </w:pPr>
            <w:r w:rsidRPr="00F64FCA">
              <w:rPr>
                <w:rFonts w:ascii="Times New Roman" w:hAnsi="Times New Roman" w:cs="Times New Roman"/>
                <w:noProof/>
                <w:sz w:val="28"/>
                <w:lang w:val="uk-UA" w:eastAsia="ru-RU"/>
              </w:rPr>
              <w:t>0</w:t>
            </w:r>
          </w:p>
        </w:tc>
      </w:tr>
      <w:tr w:rsidR="00F64FCA" w:rsidTr="00F64FCA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F64FCA" w:rsidRPr="00F64FCA" w:rsidRDefault="00F64FCA" w:rsidP="00F64FCA">
            <w:pPr>
              <w:pStyle w:val="a6"/>
              <w:snapToGrid w:val="0"/>
              <w:spacing w:line="276" w:lineRule="auto"/>
              <w:rPr>
                <w:szCs w:val="28"/>
                <w:lang w:val="uk-UA"/>
              </w:rPr>
            </w:pPr>
            <w:r w:rsidRPr="00F64FCA">
              <w:rPr>
                <w:szCs w:val="28"/>
                <w:lang w:val="uk-UA"/>
              </w:rPr>
              <w:t>x</w:t>
            </w:r>
            <w:r w:rsidRPr="00F64FCA">
              <w:rPr>
                <w:szCs w:val="28"/>
                <w:vertAlign w:val="subscript"/>
                <w:lang w:val="uk-UA"/>
              </w:rPr>
              <w:t>2</w:t>
            </w:r>
            <w:r w:rsidRPr="00F64FCA">
              <w:rPr>
                <w:szCs w:val="28"/>
                <w:lang w:val="uk-UA"/>
              </w:rPr>
              <w:t>(t )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F64FCA" w:rsidRPr="00F64FCA" w:rsidRDefault="00F64FCA" w:rsidP="00F64FCA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F64FCA"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F64FCA" w:rsidRPr="00F64FCA" w:rsidRDefault="00F64FCA" w:rsidP="00F64FCA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F64FCA"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</w:tr>
      <w:tr w:rsidR="00F64FCA" w:rsidTr="00F64FCA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F64FCA" w:rsidRPr="00F64FCA" w:rsidRDefault="00F64FCA" w:rsidP="00F64FCA">
            <w:pPr>
              <w:pStyle w:val="a6"/>
              <w:snapToGrid w:val="0"/>
              <w:spacing w:line="276" w:lineRule="auto"/>
              <w:rPr>
                <w:szCs w:val="28"/>
                <w:vertAlign w:val="subscript"/>
                <w:lang w:val="uk-UA"/>
              </w:rPr>
            </w:pPr>
            <w:r w:rsidRPr="00F64FCA">
              <w:rPr>
                <w:szCs w:val="28"/>
                <w:lang w:val="uk-UA"/>
              </w:rPr>
              <w:t>x</w:t>
            </w:r>
            <w:r w:rsidRPr="00F64FCA">
              <w:rPr>
                <w:szCs w:val="28"/>
                <w:vertAlign w:val="subscript"/>
                <w:lang w:val="uk-UA"/>
              </w:rPr>
              <w:t>1</w:t>
            </w:r>
            <w:r w:rsidRPr="00F64FCA">
              <w:rPr>
                <w:szCs w:val="28"/>
                <w:lang w:val="uk-UA"/>
              </w:rPr>
              <w:t>+x</w:t>
            </w:r>
            <w:r w:rsidRPr="00F64FCA">
              <w:rPr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F64FCA" w:rsidRPr="00F64FCA" w:rsidRDefault="00F64FCA" w:rsidP="00F64FCA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uk-UA" w:eastAsia="ru-RU"/>
              </w:rPr>
            </w:pPr>
            <w:r w:rsidRPr="00F64FCA">
              <w:rPr>
                <w:rFonts w:ascii="Times New Roman" w:hAnsi="Times New Roman" w:cs="Times New Roman"/>
                <w:noProof/>
                <w:sz w:val="28"/>
                <w:lang w:val="uk-UA" w:eastAsia="ru-RU"/>
              </w:rPr>
              <w:t>6</w:t>
            </w:r>
          </w:p>
        </w:tc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F64FCA" w:rsidRPr="00F64FCA" w:rsidRDefault="00F64FCA" w:rsidP="00F64FCA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uk-UA" w:eastAsia="ru-RU"/>
              </w:rPr>
            </w:pPr>
            <w:r w:rsidRPr="00F64FCA">
              <w:rPr>
                <w:rFonts w:ascii="Times New Roman" w:hAnsi="Times New Roman" w:cs="Times New Roman"/>
                <w:noProof/>
                <w:sz w:val="28"/>
                <w:lang w:val="uk-UA" w:eastAsia="ru-RU"/>
              </w:rPr>
              <w:t>1</w:t>
            </w:r>
          </w:p>
        </w:tc>
      </w:tr>
    </w:tbl>
    <w:p w:rsidR="00F64FCA" w:rsidRDefault="00F64FCA" w:rsidP="003127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FCA" w:rsidRPr="003127B6" w:rsidRDefault="00F64FCA" w:rsidP="003127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127B6" w:rsidRDefault="00D65FE2" w:rsidP="003127B6">
      <w:pPr>
        <w:pStyle w:val="a3"/>
        <w:spacing w:before="160"/>
        <w:ind w:right="2880"/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4CBF262F" wp14:editId="5C28C63E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65FE2" w:rsidRDefault="00D65FE2" w:rsidP="00D65FE2">
      <w:pPr>
        <w:pStyle w:val="a7"/>
        <w:ind w:left="31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3 -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х1(</w:t>
      </w:r>
      <w:r>
        <w:rPr>
          <w:rFonts w:ascii="Symbol" w:hAnsi="Symbol"/>
          <w:spacing w:val="-4"/>
          <w:kern w:val="2"/>
          <w:sz w:val="28"/>
          <w:szCs w:val="28"/>
          <w:lang w:val="uk-UA"/>
        </w:rPr>
        <w:t>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65FE2" w:rsidRDefault="00D65FE2" w:rsidP="00D65FE2">
      <w:pPr>
        <w:pStyle w:val="a7"/>
        <w:ind w:left="3189"/>
        <w:rPr>
          <w:rFonts w:ascii="Times New Roman" w:hAnsi="Times New Roman" w:cs="Times New Roman"/>
          <w:sz w:val="28"/>
          <w:szCs w:val="28"/>
        </w:rPr>
      </w:pPr>
    </w:p>
    <w:p w:rsidR="00D65FE2" w:rsidRDefault="00D65FE2" w:rsidP="00D65FE2">
      <w:pPr>
        <w:pStyle w:val="a7"/>
        <w:ind w:left="3189"/>
        <w:rPr>
          <w:rFonts w:ascii="Times New Roman" w:hAnsi="Times New Roman" w:cs="Times New Roman"/>
          <w:sz w:val="28"/>
          <w:szCs w:val="28"/>
        </w:rPr>
      </w:pPr>
    </w:p>
    <w:p w:rsidR="00D65FE2" w:rsidRPr="00D65FE2" w:rsidRDefault="00D65FE2" w:rsidP="00D65F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331CBB" wp14:editId="13E1F72C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65FE2" w:rsidRDefault="00D65FE2" w:rsidP="00D65FE2">
      <w:pPr>
        <w:pStyle w:val="a7"/>
        <w:ind w:left="2481" w:firstLine="3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Рис. 4 -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х2(</w:t>
      </w:r>
      <w:r>
        <w:rPr>
          <w:rFonts w:ascii="Symbol" w:hAnsi="Symbol"/>
          <w:spacing w:val="-4"/>
          <w:kern w:val="2"/>
          <w:sz w:val="28"/>
          <w:szCs w:val="28"/>
          <w:lang w:val="uk-UA"/>
        </w:rPr>
        <w:t>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65FE2" w:rsidRDefault="00D65FE2" w:rsidP="00D65FE2">
      <w:pPr>
        <w:rPr>
          <w:rFonts w:ascii="Times New Roman" w:hAnsi="Times New Roman" w:cs="Times New Roman"/>
          <w:sz w:val="28"/>
          <w:szCs w:val="28"/>
        </w:rPr>
      </w:pPr>
    </w:p>
    <w:p w:rsidR="00D65FE2" w:rsidRPr="00D65FE2" w:rsidRDefault="00D65FE2" w:rsidP="00D65F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D5E6D6A" wp14:editId="6A9850C6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65FE2" w:rsidRDefault="00D65FE2" w:rsidP="00D65FE2">
      <w:pPr>
        <w:pStyle w:val="a7"/>
        <w:ind w:left="2481" w:firstLine="3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Рис. 5 -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х1+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3808">
        <w:rPr>
          <w:rFonts w:ascii="Times New Roman" w:hAnsi="Times New Roman" w:cs="Times New Roman"/>
          <w:sz w:val="28"/>
          <w:szCs w:val="28"/>
        </w:rPr>
        <w:t>2</w:t>
      </w:r>
    </w:p>
    <w:p w:rsidR="002F4956" w:rsidRDefault="002F4956" w:rsidP="002F4956">
      <w:pPr>
        <w:rPr>
          <w:rFonts w:ascii="Times New Roman" w:hAnsi="Times New Roman" w:cs="Times New Roman"/>
          <w:sz w:val="28"/>
          <w:szCs w:val="28"/>
        </w:rPr>
      </w:pPr>
    </w:p>
    <w:p w:rsidR="002F4956" w:rsidRDefault="002F4956" w:rsidP="002F4956">
      <w:pPr>
        <w:rPr>
          <w:rFonts w:ascii="Times New Roman" w:hAnsi="Times New Roman" w:cs="Times New Roman"/>
          <w:sz w:val="28"/>
          <w:szCs w:val="28"/>
        </w:rPr>
      </w:pPr>
    </w:p>
    <w:p w:rsidR="002F4956" w:rsidRDefault="002F4956" w:rsidP="002F4956">
      <w:pPr>
        <w:rPr>
          <w:rFonts w:ascii="Times New Roman" w:hAnsi="Times New Roman" w:cs="Times New Roman"/>
          <w:sz w:val="28"/>
          <w:szCs w:val="28"/>
        </w:rPr>
      </w:pPr>
    </w:p>
    <w:p w:rsidR="002F4956" w:rsidRDefault="002F4956" w:rsidP="002F4956">
      <w:pPr>
        <w:rPr>
          <w:rFonts w:ascii="Times New Roman" w:hAnsi="Times New Roman" w:cs="Times New Roman"/>
          <w:sz w:val="28"/>
          <w:szCs w:val="28"/>
        </w:rPr>
      </w:pPr>
    </w:p>
    <w:p w:rsidR="002F4956" w:rsidRDefault="002F4956" w:rsidP="002F4956">
      <w:pPr>
        <w:rPr>
          <w:rFonts w:ascii="Times New Roman" w:hAnsi="Times New Roman" w:cs="Times New Roman"/>
          <w:sz w:val="28"/>
          <w:szCs w:val="28"/>
        </w:rPr>
      </w:pPr>
    </w:p>
    <w:p w:rsidR="00555E94" w:rsidRPr="00555E94" w:rsidRDefault="00555E94" w:rsidP="00555E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5E94">
        <w:rPr>
          <w:rFonts w:ascii="Times New Roman" w:hAnsi="Times New Roman" w:cs="Times New Roman"/>
          <w:sz w:val="28"/>
          <w:szCs w:val="28"/>
          <w:lang w:val="uk-UA"/>
        </w:rPr>
        <w:lastRenderedPageBreak/>
        <w:t>Математичне очікування:</w:t>
      </w:r>
      <w:r w:rsidRPr="00555E94">
        <w:rPr>
          <w:rFonts w:ascii="Times New Roman" w:hAnsi="Times New Roman" w:cs="Times New Roman"/>
          <w:sz w:val="28"/>
          <w:szCs w:val="28"/>
        </w:rPr>
        <w:t xml:space="preserve"> </w:t>
      </w:r>
      <w:r w:rsidRPr="00555E94">
        <w:rPr>
          <w:rFonts w:ascii="Times New Roman" w:hAnsi="Times New Roman" w:cs="Times New Roman"/>
          <w:sz w:val="28"/>
          <w:lang w:val="uk-UA"/>
        </w:rPr>
        <w:t xml:space="preserve">а = </w:t>
      </w:r>
      <w:r w:rsidRPr="00555E9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uk-UA"/>
        </w:rPr>
        <w:t>6</w:t>
      </w:r>
      <w:r w:rsidRPr="00555E94">
        <w:rPr>
          <w:rFonts w:ascii="Times New Roman" w:hAnsi="Times New Roman" w:cs="Times New Roman"/>
          <w:sz w:val="28"/>
          <w:lang w:val="uk-UA"/>
        </w:rPr>
        <w:t>+2)</w:t>
      </w:r>
      <w:r w:rsidRPr="00555E94">
        <w:rPr>
          <w:rFonts w:ascii="Times New Roman" w:hAnsi="Times New Roman" w:cs="Times New Roman"/>
          <w:sz w:val="28"/>
        </w:rPr>
        <w:t xml:space="preserve">/25 = </w:t>
      </w:r>
      <w:r w:rsidRPr="00555E94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55E94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555E94" w:rsidRPr="00555E94" w:rsidRDefault="00555E94" w:rsidP="00555E9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55E94">
        <w:rPr>
          <w:rFonts w:ascii="Times New Roman" w:hAnsi="Times New Roman" w:cs="Times New Roman"/>
          <w:sz w:val="28"/>
          <w:szCs w:val="28"/>
          <w:lang w:val="uk-UA"/>
        </w:rPr>
        <w:t>Модельне значення параметра потоку:</w:t>
      </w:r>
    </w:p>
    <w:p w:rsidR="00555E94" w:rsidRPr="00555E94" w:rsidRDefault="00555E94" w:rsidP="00555E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5E94">
        <w:rPr>
          <w:rFonts w:ascii="Times New Roman" w:eastAsia="Times New Roman" w:hAnsi="Times New Roman" w:cs="Times New Roman"/>
          <w:position w:val="-7"/>
          <w:sz w:val="32"/>
          <w:szCs w:val="24"/>
          <w:lang w:eastAsia="ar-SA"/>
        </w:rPr>
        <w:object w:dxaOrig="228" w:dyaOrig="396">
          <v:shape id="_x0000_i1027" type="#_x0000_t75" style="width:11.45pt;height:19.65pt" o:ole="" filled="t">
            <v:fill color2="black"/>
            <v:imagedata r:id="rId13" o:title=""/>
          </v:shape>
          <o:OLEObject Type="Embed" ProgID="MathType" ShapeID="_x0000_i1027" DrawAspect="Content" ObjectID="_1714763873" r:id="rId14"/>
        </w:object>
      </w:r>
      <w:r w:rsidRPr="00555E94">
        <w:rPr>
          <w:rFonts w:ascii="Times New Roman" w:eastAsia="Times New Roman" w:hAnsi="Times New Roman" w:cs="Times New Roman"/>
          <w:sz w:val="32"/>
          <w:szCs w:val="24"/>
          <w:lang w:eastAsia="ar-SA"/>
        </w:rPr>
        <w:softHyphen/>
      </w:r>
      <w:proofErr w:type="spellStart"/>
      <w:r w:rsidRPr="00555E94">
        <w:rPr>
          <w:rFonts w:ascii="Times New Roman" w:eastAsia="Times New Roman" w:hAnsi="Times New Roman" w:cs="Times New Roman"/>
          <w:sz w:val="32"/>
          <w:szCs w:val="24"/>
          <w:vertAlign w:val="subscript"/>
          <w:lang w:eastAsia="ar-SA"/>
        </w:rPr>
        <w:t>сум</w:t>
      </w:r>
      <w:proofErr w:type="spellEnd"/>
      <w:r w:rsidRPr="00555E94">
        <w:rPr>
          <w:rFonts w:ascii="Times New Roman" w:eastAsia="Times New Roman" w:hAnsi="Times New Roman" w:cs="Times New Roman"/>
          <w:sz w:val="32"/>
          <w:szCs w:val="24"/>
          <w:lang w:eastAsia="ar-SA"/>
        </w:rPr>
        <w:t xml:space="preserve"> = </w:t>
      </w:r>
      <w:r w:rsidRPr="00555E94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555E94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0,</w:t>
      </w:r>
      <w:r w:rsidRPr="00555E94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16 =</w:t>
      </w:r>
      <w:r w:rsidRPr="00555E9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2</w:t>
      </w:r>
    </w:p>
    <w:p w:rsidR="00555E94" w:rsidRPr="00555E94" w:rsidRDefault="00555E94" w:rsidP="00555E9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55E94">
        <w:rPr>
          <w:rFonts w:ascii="Times New Roman" w:hAnsi="Times New Roman" w:cs="Times New Roman"/>
          <w:position w:val="-3"/>
          <w:sz w:val="28"/>
        </w:rPr>
        <w:object w:dxaOrig="228" w:dyaOrig="312">
          <v:shape id="_x0000_i1028" type="#_x0000_t75" style="width:11.45pt;height:15.8pt" o:ole="" filled="t">
            <v:fill color2="black"/>
            <v:imagedata r:id="rId15" o:title=""/>
          </v:shape>
          <o:OLEObject Type="Embed" ProgID="MathType" ShapeID="_x0000_i1028" DrawAspect="Content" ObjectID="_1714763874" r:id="rId16"/>
        </w:object>
      </w:r>
      <w:r w:rsidRPr="00555E9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555E94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555E94">
        <w:rPr>
          <w:rFonts w:ascii="Times New Roman" w:hAnsi="Times New Roman" w:cs="Times New Roman"/>
          <w:position w:val="-3"/>
          <w:sz w:val="28"/>
        </w:rPr>
        <w:object w:dxaOrig="228" w:dyaOrig="312">
          <v:shape id="_x0000_i1029" type="#_x0000_t75" style="width:11.45pt;height:15.8pt" o:ole="" filled="t">
            <v:fill color2="black"/>
            <v:imagedata r:id="rId15" o:title=""/>
          </v:shape>
          <o:OLEObject Type="Embed" ProgID="MathType" ShapeID="_x0000_i1029" DrawAspect="Content" ObjectID="_1714763875" r:id="rId17"/>
        </w:object>
      </w:r>
      <w:r w:rsidRPr="00555E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5E9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555E94">
        <w:rPr>
          <w:rFonts w:ascii="Times New Roman" w:hAnsi="Times New Roman" w:cs="Times New Roman"/>
          <w:sz w:val="28"/>
          <w:szCs w:val="28"/>
          <w:lang w:val="uk-UA"/>
        </w:rPr>
        <w:t xml:space="preserve">  = </w:t>
      </w:r>
      <w:r w:rsidRPr="00555E9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3127B6">
        <w:rPr>
          <w:rFonts w:ascii="Times New Roman" w:eastAsia="Times New Roman" w:hAnsi="Times New Roman" w:cs="Times New Roman"/>
          <w:sz w:val="28"/>
          <w:szCs w:val="24"/>
          <w:lang w:val="uk-UA" w:eastAsia="ar-SA"/>
        </w:rPr>
        <w:t>0,</w:t>
      </w:r>
      <w:r>
        <w:rPr>
          <w:rFonts w:ascii="Times New Roman" w:eastAsia="Times New Roman" w:hAnsi="Times New Roman" w:cs="Times New Roman"/>
          <w:sz w:val="28"/>
          <w:szCs w:val="24"/>
          <w:lang w:val="uk-UA" w:eastAsia="ar-SA"/>
        </w:rPr>
        <w:t xml:space="preserve">429 </w:t>
      </w:r>
      <w:r w:rsidRPr="00555E94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4"/>
          <w:lang w:val="uk-UA" w:eastAsia="ar-SA"/>
        </w:rPr>
        <w:t xml:space="preserve">0,619 </w:t>
      </w:r>
      <w:r w:rsidRPr="00555E94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uk-UA"/>
        </w:rPr>
        <w:t>1,048</w:t>
      </w:r>
    </w:p>
    <w:p w:rsidR="00555E94" w:rsidRPr="00555E94" w:rsidRDefault="00555E94" w:rsidP="00555E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5E94">
        <w:rPr>
          <w:rFonts w:ascii="Times New Roman" w:eastAsia="Times New Roman" w:hAnsi="Times New Roman" w:cs="Times New Roman"/>
          <w:position w:val="-7"/>
          <w:sz w:val="28"/>
          <w:szCs w:val="28"/>
          <w:lang w:eastAsia="ar-SA"/>
        </w:rPr>
        <w:t>В результат</w:t>
      </w:r>
      <w:r w:rsidRPr="00555E94">
        <w:rPr>
          <w:rFonts w:ascii="Times New Roman" w:eastAsia="Times New Roman" w:hAnsi="Times New Roman" w:cs="Times New Roman"/>
          <w:position w:val="-7"/>
          <w:sz w:val="28"/>
          <w:szCs w:val="28"/>
          <w:lang w:val="uk-UA" w:eastAsia="ar-SA"/>
        </w:rPr>
        <w:t>і</w:t>
      </w:r>
      <w:r w:rsidRPr="00555E94">
        <w:rPr>
          <w:rFonts w:ascii="Times New Roman" w:eastAsia="Times New Roman" w:hAnsi="Times New Roman" w:cs="Times New Roman"/>
          <w:position w:val="-7"/>
          <w:sz w:val="32"/>
          <w:szCs w:val="24"/>
          <w:lang w:val="uk-UA" w:eastAsia="ar-SA"/>
        </w:rPr>
        <w:t xml:space="preserve">  </w:t>
      </w:r>
      <w:r w:rsidRPr="00555E94">
        <w:rPr>
          <w:rFonts w:ascii="Times New Roman" w:eastAsia="Times New Roman" w:hAnsi="Times New Roman" w:cs="Times New Roman"/>
          <w:position w:val="-7"/>
          <w:sz w:val="32"/>
          <w:szCs w:val="24"/>
          <w:lang w:eastAsia="ar-SA"/>
        </w:rPr>
        <w:object w:dxaOrig="228" w:dyaOrig="396">
          <v:shape id="_x0000_i1030" type="#_x0000_t75" style="width:11.45pt;height:19.65pt" o:ole="" filled="t">
            <v:fill color2="black"/>
            <v:imagedata r:id="rId13" o:title=""/>
          </v:shape>
          <o:OLEObject Type="Embed" ProgID="MathType" ShapeID="_x0000_i1030" DrawAspect="Content" ObjectID="_1714763876" r:id="rId18"/>
        </w:object>
      </w:r>
      <w:r w:rsidRPr="00555E94">
        <w:rPr>
          <w:rFonts w:ascii="Times New Roman" w:eastAsia="Times New Roman" w:hAnsi="Times New Roman" w:cs="Times New Roman"/>
          <w:sz w:val="32"/>
          <w:szCs w:val="24"/>
          <w:lang w:eastAsia="ar-SA"/>
        </w:rPr>
        <w:softHyphen/>
      </w:r>
      <w:proofErr w:type="spellStart"/>
      <w:r w:rsidRPr="00555E94">
        <w:rPr>
          <w:rFonts w:ascii="Times New Roman" w:eastAsia="Times New Roman" w:hAnsi="Times New Roman" w:cs="Times New Roman"/>
          <w:sz w:val="32"/>
          <w:szCs w:val="24"/>
          <w:vertAlign w:val="subscript"/>
          <w:lang w:eastAsia="ar-SA"/>
        </w:rPr>
        <w:t>сум</w:t>
      </w:r>
      <w:proofErr w:type="spellEnd"/>
      <w:r w:rsidRPr="00555E94">
        <w:rPr>
          <w:rFonts w:ascii="Times New Roman" w:eastAsia="Times New Roman" w:hAnsi="Times New Roman" w:cs="Times New Roman"/>
          <w:sz w:val="32"/>
          <w:szCs w:val="24"/>
          <w:lang w:eastAsia="ar-SA"/>
        </w:rPr>
        <w:t xml:space="preserve"> &gt;</w:t>
      </w:r>
      <w:r w:rsidRPr="00555E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5E94">
        <w:rPr>
          <w:rFonts w:ascii="Times New Roman" w:hAnsi="Times New Roman" w:cs="Times New Roman"/>
          <w:position w:val="-3"/>
          <w:sz w:val="28"/>
        </w:rPr>
        <w:object w:dxaOrig="228" w:dyaOrig="312">
          <v:shape id="_x0000_i1031" type="#_x0000_t75" style="width:11.45pt;height:15.8pt" o:ole="" filled="t">
            <v:fill color2="black"/>
            <v:imagedata r:id="rId15" o:title=""/>
          </v:shape>
          <o:OLEObject Type="Embed" ProgID="MathType" ShapeID="_x0000_i1031" DrawAspect="Content" ObjectID="_1714763877" r:id="rId19"/>
        </w:object>
      </w:r>
      <w:r w:rsidRPr="00555E9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555E94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555E94">
        <w:rPr>
          <w:rFonts w:ascii="Times New Roman" w:hAnsi="Times New Roman" w:cs="Times New Roman"/>
          <w:position w:val="-3"/>
          <w:sz w:val="28"/>
        </w:rPr>
        <w:object w:dxaOrig="228" w:dyaOrig="312">
          <v:shape id="_x0000_i1032" type="#_x0000_t75" style="width:11.45pt;height:15.8pt" o:ole="" filled="t">
            <v:fill color2="black"/>
            <v:imagedata r:id="rId15" o:title=""/>
          </v:shape>
          <o:OLEObject Type="Embed" ProgID="MathType" ShapeID="_x0000_i1032" DrawAspect="Content" ObjectID="_1714763878" r:id="rId20"/>
        </w:object>
      </w:r>
      <w:r w:rsidRPr="00555E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5E9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:rsidR="00555E94" w:rsidRPr="00555E94" w:rsidRDefault="00555E94" w:rsidP="00555E94">
      <w:pPr>
        <w:rPr>
          <w:rFonts w:ascii="Times New Roman" w:hAnsi="Times New Roman" w:cs="Times New Roman"/>
          <w:sz w:val="28"/>
        </w:rPr>
      </w:pPr>
      <w:r w:rsidRPr="00555E94">
        <w:rPr>
          <w:rFonts w:ascii="Times New Roman" w:hAnsi="Times New Roman" w:cs="Times New Roman"/>
          <w:spacing w:val="-4"/>
          <w:kern w:val="2"/>
          <w:sz w:val="28"/>
          <w:szCs w:val="28"/>
          <w:lang w:val="uk-UA"/>
        </w:rPr>
        <w:t>Розрахуємо оцінки дисперсії й математичного очікування випадкової величини x(t) – кількість викликів сумарного потоку, що потрапили в інтервал t.</w:t>
      </w:r>
    </w:p>
    <w:p w:rsidR="00555E94" w:rsidRPr="00555E94" w:rsidRDefault="00555E94" w:rsidP="00555E94">
      <w:pPr>
        <w:jc w:val="center"/>
        <w:rPr>
          <w:rFonts w:ascii="Times New Roman" w:hAnsi="Times New Roman" w:cs="Times New Roman"/>
          <w:sz w:val="28"/>
        </w:rPr>
      </w:pPr>
      <w:r w:rsidRPr="00555E94">
        <w:rPr>
          <w:rFonts w:ascii="Times New Roman" w:hAnsi="Times New Roman" w:cs="Times New Roman"/>
          <w:position w:val="-29"/>
          <w:sz w:val="28"/>
        </w:rPr>
        <w:object w:dxaOrig="1392" w:dyaOrig="828">
          <v:shape id="_x0000_i1033" type="#_x0000_t75" style="width:69.8pt;height:41.45pt" o:ole="" filled="t">
            <v:fill color2="black"/>
            <v:imagedata r:id="rId21" o:title=""/>
          </v:shape>
          <o:OLEObject Type="Embed" ProgID="MathType" ShapeID="_x0000_i1033" DrawAspect="Content" ObjectID="_1714763879" r:id="rId22"/>
        </w:object>
      </w:r>
    </w:p>
    <w:p w:rsidR="00BC3335" w:rsidRDefault="00555E94" w:rsidP="00555E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5E9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82A662" wp14:editId="7635EDFE">
            <wp:extent cx="167640" cy="2819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E94">
        <w:rPr>
          <w:rFonts w:ascii="Times New Roman" w:hAnsi="Times New Roman" w:cs="Times New Roman"/>
          <w:sz w:val="28"/>
        </w:rPr>
        <w:t xml:space="preserve">= </w:t>
      </w:r>
      <w:r w:rsidR="00BC3335" w:rsidRPr="00555E94">
        <w:rPr>
          <w:rFonts w:ascii="Times New Roman" w:hAnsi="Times New Roman" w:cs="Times New Roman"/>
          <w:sz w:val="28"/>
          <w:szCs w:val="28"/>
        </w:rPr>
        <w:t>0,</w:t>
      </w:r>
      <w:r w:rsidR="00BC3335">
        <w:rPr>
          <w:rFonts w:ascii="Times New Roman" w:hAnsi="Times New Roman" w:cs="Times New Roman"/>
          <w:sz w:val="28"/>
          <w:szCs w:val="28"/>
        </w:rPr>
        <w:t>3</w:t>
      </w:r>
      <w:r w:rsidR="00BC3335" w:rsidRPr="00555E94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555E94" w:rsidRPr="00555E94" w:rsidRDefault="00555E94" w:rsidP="00555E94">
      <w:pPr>
        <w:jc w:val="center"/>
        <w:rPr>
          <w:rStyle w:val="mo"/>
          <w:rFonts w:ascii="Times New Roman" w:hAnsi="Times New Roman" w:cs="Times New Roman"/>
          <w:sz w:val="32"/>
          <w:szCs w:val="24"/>
          <w:bdr w:val="none" w:sz="0" w:space="0" w:color="auto" w:frame="1"/>
          <w:shd w:val="clear" w:color="auto" w:fill="FFFFFF"/>
        </w:rPr>
      </w:pPr>
      <w:r w:rsidRPr="00555E94">
        <w:rPr>
          <w:rFonts w:ascii="Times New Roman" w:hAnsi="Times New Roman" w:cs="Times New Roman"/>
          <w:position w:val="-29"/>
          <w:sz w:val="28"/>
        </w:rPr>
        <w:object w:dxaOrig="2832" w:dyaOrig="828">
          <v:shape id="_x0000_i1034" type="#_x0000_t75" style="width:141.8pt;height:41.45pt" o:ole="" filled="t">
            <v:fill color2="black"/>
            <v:imagedata r:id="rId24" o:title=""/>
          </v:shape>
          <o:OLEObject Type="Embed" ProgID="MathType" ShapeID="_x0000_i1034" DrawAspect="Content" ObjectID="_1714763880" r:id="rId25"/>
        </w:object>
      </w:r>
    </w:p>
    <w:p w:rsidR="00555E94" w:rsidRPr="00BC3335" w:rsidRDefault="00555E94" w:rsidP="00555E94">
      <w:pPr>
        <w:jc w:val="center"/>
        <w:rPr>
          <w:rStyle w:val="mo"/>
          <w:rFonts w:ascii="Times New Roman" w:hAnsi="Times New Roman" w:cs="Times New Roman"/>
          <w:sz w:val="32"/>
          <w:szCs w:val="24"/>
          <w:bdr w:val="none" w:sz="0" w:space="0" w:color="auto" w:frame="1"/>
          <w:shd w:val="clear" w:color="auto" w:fill="FFFFFF"/>
        </w:rPr>
      </w:pPr>
      <w:proofErr w:type="spellStart"/>
      <w:r w:rsidRPr="00076977">
        <w:rPr>
          <w:rStyle w:val="mo"/>
          <w:rFonts w:ascii="Times New Roman" w:hAnsi="Times New Roman" w:cs="Times New Roman"/>
          <w:i/>
          <w:sz w:val="32"/>
          <w:szCs w:val="24"/>
          <w:bdr w:val="none" w:sz="0" w:space="0" w:color="auto" w:frame="1"/>
          <w:shd w:val="clear" w:color="auto" w:fill="FFFFFF"/>
          <w:lang w:val="en-US"/>
        </w:rPr>
        <w:t>Dx</w:t>
      </w:r>
      <w:proofErr w:type="spellEnd"/>
      <w:r w:rsidRPr="00BC3335">
        <w:rPr>
          <w:rStyle w:val="mo"/>
          <w:rFonts w:ascii="Times New Roman" w:hAnsi="Times New Roman" w:cs="Times New Roman"/>
          <w:sz w:val="32"/>
          <w:szCs w:val="24"/>
          <w:bdr w:val="none" w:sz="0" w:space="0" w:color="auto" w:frame="1"/>
          <w:shd w:val="clear" w:color="auto" w:fill="FFFFFF"/>
        </w:rPr>
        <w:t xml:space="preserve"> = </w:t>
      </w:r>
      <w:r w:rsidRPr="00BC3335">
        <w:rPr>
          <w:rStyle w:val="mo"/>
          <w:rFonts w:ascii="Times New Roman" w:hAnsi="Times New Roman" w:cs="Times New Roman"/>
          <w:sz w:val="28"/>
          <w:szCs w:val="24"/>
          <w:bdr w:val="none" w:sz="0" w:space="0" w:color="auto" w:frame="1"/>
          <w:shd w:val="clear" w:color="auto" w:fill="FFFFFF"/>
          <w:lang w:val="uk-UA"/>
        </w:rPr>
        <w:t>0</w:t>
      </w:r>
      <w:proofErr w:type="gramStart"/>
      <w:r w:rsidRPr="00BC3335">
        <w:rPr>
          <w:rStyle w:val="mo"/>
          <w:rFonts w:ascii="Times New Roman" w:hAnsi="Times New Roman" w:cs="Times New Roman"/>
          <w:sz w:val="28"/>
          <w:szCs w:val="24"/>
          <w:bdr w:val="none" w:sz="0" w:space="0" w:color="auto" w:frame="1"/>
          <w:shd w:val="clear" w:color="auto" w:fill="FFFFFF"/>
          <w:lang w:val="uk-UA"/>
        </w:rPr>
        <w:t>,</w:t>
      </w:r>
      <w:r w:rsidR="00076977">
        <w:rPr>
          <w:rStyle w:val="mo"/>
          <w:rFonts w:ascii="Times New Roman" w:hAnsi="Times New Roman" w:cs="Times New Roman"/>
          <w:sz w:val="28"/>
          <w:szCs w:val="24"/>
          <w:bdr w:val="none" w:sz="0" w:space="0" w:color="auto" w:frame="1"/>
          <w:shd w:val="clear" w:color="auto" w:fill="FFFFFF"/>
          <w:lang w:val="uk-UA"/>
        </w:rPr>
        <w:t>3098802</w:t>
      </w:r>
      <w:proofErr w:type="gramEnd"/>
    </w:p>
    <w:p w:rsidR="00E11BCE" w:rsidRPr="00E11BCE" w:rsidRDefault="00555E94" w:rsidP="00E11BCE">
      <w:pPr>
        <w:rPr>
          <w:rFonts w:ascii="Times New Roman" w:hAnsi="Times New Roman" w:cs="Times New Roman"/>
          <w:sz w:val="28"/>
        </w:rPr>
      </w:pPr>
      <w:r w:rsidRPr="00555E94">
        <w:rPr>
          <w:rFonts w:ascii="Times New Roman" w:hAnsi="Times New Roman" w:cs="Times New Roman"/>
          <w:bCs/>
          <w:sz w:val="28"/>
          <w:lang w:val="uk-UA"/>
        </w:rPr>
        <w:t>Висновок</w:t>
      </w:r>
      <w:r w:rsidRPr="00555E94">
        <w:rPr>
          <w:rFonts w:ascii="Times New Roman" w:hAnsi="Times New Roman" w:cs="Times New Roman"/>
          <w:sz w:val="28"/>
          <w:lang w:val="uk-UA"/>
        </w:rPr>
        <w:t xml:space="preserve">: </w:t>
      </w:r>
      <w:bookmarkStart w:id="1" w:name="_GoBack"/>
      <w:r w:rsidR="00E11BCE" w:rsidRPr="00E11BCE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було </w:t>
      </w:r>
      <w:proofErr w:type="spellStart"/>
      <w:r w:rsidR="00E11BCE" w:rsidRPr="00E11BCE">
        <w:rPr>
          <w:rFonts w:ascii="Times New Roman" w:hAnsi="Times New Roman" w:cs="Times New Roman"/>
          <w:sz w:val="28"/>
          <w:szCs w:val="28"/>
          <w:lang w:val="uk-UA"/>
        </w:rPr>
        <w:t>змодельовано</w:t>
      </w:r>
      <w:proofErr w:type="spellEnd"/>
      <w:r w:rsidR="00E11BCE" w:rsidRPr="00E11BCE">
        <w:rPr>
          <w:rFonts w:ascii="Times New Roman" w:hAnsi="Times New Roman" w:cs="Times New Roman"/>
          <w:sz w:val="28"/>
          <w:szCs w:val="28"/>
          <w:lang w:val="uk-UA"/>
        </w:rPr>
        <w:t xml:space="preserve"> два потоки та їх сумарний потік. Для всіх них було знайдено значення математичного очікування та модельного лямбда. Під час порівняння значення модельного лямбда сумарного потоку та </w:t>
      </w:r>
      <w:r w:rsidR="00E11BCE" w:rsidRPr="00E11B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BD9040" wp14:editId="0C53A37F">
            <wp:extent cx="137160" cy="190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BCE" w:rsidRPr="00E11B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E11BCE" w:rsidRPr="00E11BCE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E11BCE" w:rsidRPr="00E11B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B3F41C" wp14:editId="35A8C01F">
            <wp:extent cx="137160" cy="190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BCE" w:rsidRPr="00E11BCE">
        <w:rPr>
          <w:rFonts w:ascii="Times New Roman" w:hAnsi="Times New Roman" w:cs="Times New Roman"/>
          <w:sz w:val="28"/>
          <w:szCs w:val="28"/>
          <w:lang/>
        </w:rPr>
        <w:t> </w:t>
      </w:r>
      <w:r w:rsidR="00E11BCE" w:rsidRPr="00E11B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E11BCE" w:rsidRPr="00E11BCE">
        <w:rPr>
          <w:rFonts w:ascii="Times New Roman" w:hAnsi="Times New Roman" w:cs="Times New Roman"/>
          <w:sz w:val="28"/>
          <w:szCs w:val="28"/>
          <w:lang w:val="uk-UA"/>
        </w:rPr>
        <w:t>, було визначено, що модельне значення є результатом найпростішого потоку, бо його значення дисперсії наближене до математичного очікування, а сума лямбд також є найпростішим потоком, за властивостями найпростішого потоку.</w:t>
      </w:r>
    </w:p>
    <w:bookmarkEnd w:id="1"/>
    <w:p w:rsidR="00BC3335" w:rsidRDefault="00BC3335" w:rsidP="00E11BCE">
      <w:pPr>
        <w:spacing w:after="240"/>
        <w:rPr>
          <w:rFonts w:ascii="Times New Roman" w:hAnsi="Times New Roman" w:cs="Times New Roman"/>
          <w:sz w:val="28"/>
        </w:rPr>
      </w:pPr>
    </w:p>
    <w:p w:rsidR="002F4956" w:rsidRPr="00E11BCE" w:rsidRDefault="002F4956" w:rsidP="002F4956">
      <w:pPr>
        <w:rPr>
          <w:rFonts w:ascii="Times New Roman" w:hAnsi="Times New Roman" w:cs="Times New Roman"/>
          <w:sz w:val="28"/>
          <w:szCs w:val="28"/>
        </w:rPr>
      </w:pPr>
    </w:p>
    <w:p w:rsidR="00D65FE2" w:rsidRPr="00D65FE2" w:rsidRDefault="00D65FE2" w:rsidP="003127B6">
      <w:pPr>
        <w:pStyle w:val="a3"/>
        <w:spacing w:before="160"/>
        <w:ind w:right="2880"/>
        <w:rPr>
          <w:lang w:val="ru-RU"/>
        </w:rPr>
      </w:pPr>
    </w:p>
    <w:sectPr w:rsidR="00D65FE2" w:rsidRPr="00D65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59"/>
    <w:rsid w:val="00076977"/>
    <w:rsid w:val="002F4956"/>
    <w:rsid w:val="003127B6"/>
    <w:rsid w:val="004E7459"/>
    <w:rsid w:val="00555E94"/>
    <w:rsid w:val="00BC3335"/>
    <w:rsid w:val="00D65FE2"/>
    <w:rsid w:val="00D97D6C"/>
    <w:rsid w:val="00E11BCE"/>
    <w:rsid w:val="00E65DD8"/>
    <w:rsid w:val="00F6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A744"/>
  <w15:chartTrackingRefBased/>
  <w15:docId w15:val="{1CB0C5B3-C2C4-4951-8C35-98DA364F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127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3127B6"/>
    <w:rPr>
      <w:rFonts w:ascii="Times New Roman" w:eastAsia="Times New Roman" w:hAnsi="Times New Roman" w:cs="Times New Roman"/>
      <w:sz w:val="28"/>
      <w:szCs w:val="28"/>
      <w:lang w:val="uk-UA"/>
    </w:rPr>
  </w:style>
  <w:style w:type="table" w:styleId="a5">
    <w:name w:val="Table Grid"/>
    <w:basedOn w:val="a1"/>
    <w:uiPriority w:val="59"/>
    <w:rsid w:val="003127B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Стиль по центру"/>
    <w:basedOn w:val="a"/>
    <w:rsid w:val="00F64FCA"/>
    <w:pPr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7">
    <w:name w:val="List Paragraph"/>
    <w:basedOn w:val="a"/>
    <w:uiPriority w:val="34"/>
    <w:qFormat/>
    <w:rsid w:val="00D65FE2"/>
    <w:pPr>
      <w:spacing w:line="256" w:lineRule="auto"/>
      <w:ind w:left="720"/>
      <w:contextualSpacing/>
    </w:pPr>
  </w:style>
  <w:style w:type="character" w:customStyle="1" w:styleId="mo">
    <w:name w:val="mo"/>
    <w:basedOn w:val="a0"/>
    <w:rsid w:val="0055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7.wmf"/><Relationship Id="rId7" Type="http://schemas.openxmlformats.org/officeDocument/2006/relationships/image" Target="media/image3.wmf"/><Relationship Id="rId12" Type="http://schemas.openxmlformats.org/officeDocument/2006/relationships/chart" Target="charts/chart3.xml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24" Type="http://schemas.openxmlformats.org/officeDocument/2006/relationships/image" Target="media/image9.wmf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oleObject" Target="embeddings/oleObject7.bin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x1(t)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8F-4E65-B163-4C6A1A813F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3178576"/>
        <c:axId val="783181528"/>
      </c:barChart>
      <c:catAx>
        <c:axId val="78317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3181528"/>
        <c:crosses val="autoZero"/>
        <c:auto val="1"/>
        <c:lblAlgn val="ctr"/>
        <c:lblOffset val="100"/>
        <c:noMultiLvlLbl val="0"/>
      </c:catAx>
      <c:valAx>
        <c:axId val="783181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317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X2(t)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3A-45B9-967E-2CBAB39A86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880808"/>
        <c:axId val="56879496"/>
      </c:barChart>
      <c:catAx>
        <c:axId val="56880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79496"/>
        <c:crosses val="autoZero"/>
        <c:auto val="1"/>
        <c:lblAlgn val="ctr"/>
        <c:lblOffset val="100"/>
        <c:noMultiLvlLbl val="0"/>
      </c:catAx>
      <c:valAx>
        <c:axId val="56879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80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x1 + x2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21-46B2-8E30-104333423E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7022520"/>
        <c:axId val="417022848"/>
      </c:barChart>
      <c:catAx>
        <c:axId val="417022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022848"/>
        <c:crosses val="autoZero"/>
        <c:auto val="1"/>
        <c:lblAlgn val="ctr"/>
        <c:lblOffset val="100"/>
        <c:noMultiLvlLbl val="0"/>
      </c:catAx>
      <c:valAx>
        <c:axId val="41702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022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6</cp:revision>
  <dcterms:created xsi:type="dcterms:W3CDTF">2022-05-22T13:17:00Z</dcterms:created>
  <dcterms:modified xsi:type="dcterms:W3CDTF">2022-05-22T19:31:00Z</dcterms:modified>
</cp:coreProperties>
</file>