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89" w:rsidRPr="00473D80" w:rsidRDefault="004B5E89" w:rsidP="004B5E89">
      <w:pPr>
        <w:pStyle w:val="a3"/>
        <w:spacing w:before="67" w:line="362" w:lineRule="auto"/>
        <w:ind w:left="1440" w:right="1363"/>
        <w:jc w:val="center"/>
        <w:rPr>
          <w:noProof/>
        </w:rPr>
      </w:pPr>
      <w:bookmarkStart w:id="0" w:name="_Hlk96363591"/>
      <w:bookmarkEnd w:id="0"/>
      <w:r w:rsidRPr="00473D80">
        <w:rPr>
          <w:noProof/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spacing w:before="5"/>
        <w:rPr>
          <w:noProof/>
          <w:sz w:val="23"/>
        </w:rPr>
      </w:pPr>
    </w:p>
    <w:p w:rsidR="004B5E89" w:rsidRPr="00473D80" w:rsidRDefault="004B5E89" w:rsidP="004B5E89">
      <w:pPr>
        <w:pStyle w:val="a3"/>
        <w:ind w:left="2872" w:right="2878"/>
        <w:jc w:val="center"/>
        <w:rPr>
          <w:noProof/>
        </w:rPr>
      </w:pPr>
      <w:r w:rsidRPr="00473D80">
        <w:rPr>
          <w:noProof/>
        </w:rPr>
        <w:t>Кафедра Інформатики</w:t>
      </w: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spacing w:before="230" w:line="360" w:lineRule="auto"/>
        <w:ind w:left="2872" w:right="2877"/>
        <w:jc w:val="center"/>
        <w:rPr>
          <w:noProof/>
        </w:rPr>
      </w:pPr>
      <w:r w:rsidRPr="00473D80">
        <w:rPr>
          <w:noProof/>
        </w:rPr>
        <w:t>Звіт</w:t>
      </w:r>
    </w:p>
    <w:p w:rsidR="004B5E89" w:rsidRPr="00473D80" w:rsidRDefault="004B5E89" w:rsidP="004B5E89">
      <w:pPr>
        <w:pStyle w:val="a3"/>
        <w:spacing w:before="163" w:line="360" w:lineRule="auto"/>
        <w:ind w:left="2206" w:right="2210"/>
        <w:jc w:val="center"/>
        <w:rPr>
          <w:noProof/>
        </w:rPr>
      </w:pPr>
      <w:r w:rsidRPr="00473D80">
        <w:rPr>
          <w:noProof/>
        </w:rPr>
        <w:t>з лабораторної роботи №</w:t>
      </w:r>
      <w:r>
        <w:rPr>
          <w:noProof/>
        </w:rPr>
        <w:t>5</w:t>
      </w:r>
    </w:p>
    <w:p w:rsidR="004B5E89" w:rsidRPr="00473D80" w:rsidRDefault="004B5E89" w:rsidP="004B5E89">
      <w:pPr>
        <w:pStyle w:val="a3"/>
        <w:spacing w:before="161" w:line="360" w:lineRule="auto"/>
        <w:ind w:left="2872" w:right="2880"/>
        <w:jc w:val="center"/>
        <w:rPr>
          <w:noProof/>
        </w:rPr>
      </w:pPr>
      <w:r w:rsidRPr="00473D80">
        <w:rPr>
          <w:noProof/>
        </w:rPr>
        <w:t xml:space="preserve">з дисципліни </w:t>
      </w:r>
    </w:p>
    <w:p w:rsidR="004B5E89" w:rsidRPr="00473D80" w:rsidRDefault="004B5E89" w:rsidP="004B5E89">
      <w:pPr>
        <w:pStyle w:val="a3"/>
        <w:spacing w:before="161" w:line="360" w:lineRule="auto"/>
        <w:ind w:left="2872" w:right="2880"/>
        <w:jc w:val="center"/>
        <w:rPr>
          <w:noProof/>
        </w:rPr>
      </w:pPr>
      <w:r w:rsidRPr="00473D80">
        <w:rPr>
          <w:noProof/>
        </w:rPr>
        <w:t>«Теорія масового обслуговування»</w:t>
      </w: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spacing w:before="9"/>
        <w:rPr>
          <w:noProof/>
          <w:sz w:val="25"/>
        </w:rPr>
      </w:pPr>
    </w:p>
    <w:p w:rsidR="004B5E89" w:rsidRPr="00473D80" w:rsidRDefault="004B5E89" w:rsidP="004B5E89">
      <w:pPr>
        <w:pStyle w:val="a3"/>
        <w:tabs>
          <w:tab w:val="left" w:pos="6472"/>
        </w:tabs>
        <w:ind w:left="101"/>
        <w:rPr>
          <w:noProof/>
        </w:rPr>
      </w:pPr>
      <w:r w:rsidRPr="00473D80">
        <w:rPr>
          <w:noProof/>
        </w:rPr>
        <w:t>Виконав:</w:t>
      </w:r>
      <w:r w:rsidRPr="00473D80">
        <w:rPr>
          <w:noProof/>
        </w:rPr>
        <w:tab/>
        <w:t>Перевірив:</w:t>
      </w:r>
    </w:p>
    <w:p w:rsidR="004B5E89" w:rsidRPr="00473D80" w:rsidRDefault="004B5E89" w:rsidP="004B5E89">
      <w:pPr>
        <w:pStyle w:val="a3"/>
        <w:tabs>
          <w:tab w:val="left" w:pos="6473"/>
        </w:tabs>
        <w:spacing w:before="164"/>
        <w:ind w:left="101"/>
        <w:rPr>
          <w:noProof/>
        </w:rPr>
      </w:pPr>
      <w:r w:rsidRPr="00473D80">
        <w:rPr>
          <w:noProof/>
        </w:rPr>
        <w:t>ITIHФ-20-1</w:t>
      </w:r>
      <w:r w:rsidRPr="00473D80">
        <w:rPr>
          <w:noProof/>
        </w:rPr>
        <w:tab/>
        <w:t>Професор</w:t>
      </w:r>
    </w:p>
    <w:p w:rsidR="004B5E89" w:rsidRPr="00473D80" w:rsidRDefault="004B5E89" w:rsidP="004B5E89">
      <w:pPr>
        <w:pStyle w:val="a3"/>
        <w:tabs>
          <w:tab w:val="left" w:pos="6473"/>
        </w:tabs>
        <w:spacing w:before="160"/>
        <w:ind w:left="101"/>
        <w:rPr>
          <w:noProof/>
        </w:rPr>
      </w:pPr>
      <w:r w:rsidRPr="00473D80">
        <w:rPr>
          <w:noProof/>
        </w:rPr>
        <w:t>Самченко С.О.</w:t>
      </w:r>
      <w:r w:rsidRPr="00473D80">
        <w:rPr>
          <w:noProof/>
        </w:rPr>
        <w:tab/>
        <w:t>Машталір С.В.</w:t>
      </w:r>
    </w:p>
    <w:p w:rsidR="004B5E89" w:rsidRPr="00473D80" w:rsidRDefault="004B5E89" w:rsidP="004B5E89">
      <w:pPr>
        <w:pStyle w:val="a3"/>
        <w:tabs>
          <w:tab w:val="left" w:pos="6473"/>
        </w:tabs>
        <w:spacing w:before="160"/>
        <w:ind w:left="101"/>
        <w:rPr>
          <w:noProof/>
        </w:rPr>
      </w:pPr>
      <w:r w:rsidRPr="00473D80">
        <w:rPr>
          <w:noProof/>
        </w:rPr>
        <w:t>Варіант 21</w:t>
      </w: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rPr>
          <w:noProof/>
          <w:sz w:val="30"/>
        </w:rPr>
      </w:pPr>
    </w:p>
    <w:p w:rsidR="004B5E89" w:rsidRPr="00473D80" w:rsidRDefault="004B5E89" w:rsidP="004B5E89">
      <w:pPr>
        <w:pStyle w:val="a3"/>
        <w:spacing w:before="160"/>
        <w:ind w:left="2872" w:right="2880"/>
        <w:jc w:val="center"/>
        <w:rPr>
          <w:noProof/>
        </w:rPr>
      </w:pPr>
      <w:r w:rsidRPr="00473D80">
        <w:rPr>
          <w:noProof/>
        </w:rPr>
        <w:t>Харків – 2022</w:t>
      </w:r>
    </w:p>
    <w:p w:rsidR="004B5E89" w:rsidRDefault="004B5E89" w:rsidP="004B5E89">
      <w:pPr>
        <w:pStyle w:val="2"/>
        <w:pageBreakBefore/>
        <w:spacing w:after="360" w:line="28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ДОСЛІДЖЕННЯ N - КАНАЛЬНОЇ СМО З ОЧІКУВАННЯМ</w:t>
      </w:r>
    </w:p>
    <w:p w:rsidR="004B5E89" w:rsidRDefault="004B5E89" w:rsidP="00600D99">
      <w:pPr>
        <w:spacing w:line="2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5E8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Мета роботи</w:t>
      </w:r>
      <w:r w:rsidRPr="004B5E8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вивчити систему масового обслуговування з очікуванням й її характеристики.</w:t>
      </w:r>
    </w:p>
    <w:p w:rsidR="004B5E89" w:rsidRDefault="004B5E89" w:rsidP="00600D99">
      <w:pPr>
        <w:spacing w:line="28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5E89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5E89" w:rsidRDefault="004B5E89" w:rsidP="00600D99">
      <w:pPr>
        <w:spacing w:line="2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графік імовірності станів </w:t>
      </w:r>
      <w:proofErr w:type="spellStart"/>
      <w:r w:rsidRPr="004B5E89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4B5E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від k для </w:t>
      </w:r>
      <w:r w:rsidRPr="004B5E89">
        <w:rPr>
          <w:rFonts w:ascii="Times New Roman" w:hAnsi="Times New Roman" w:cs="Times New Roman"/>
          <w:iCs/>
          <w:sz w:val="28"/>
          <w:szCs w:val="28"/>
          <w:lang w:val="uk-UA"/>
        </w:rPr>
        <w:t>N-канальної</w: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СМО з очікуванням, якщо на вхід надходить найпростіший потік вимог з  інтенсивністю </w:t>
      </w:r>
      <w:r w:rsidRPr="004B5E89">
        <w:rPr>
          <w:rFonts w:ascii="Times New Roman" w:hAnsi="Times New Roman" w:cs="Times New Roman"/>
          <w:position w:val="-27"/>
        </w:rPr>
        <w:object w:dxaOrig="13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pt;height:39.25pt" o:ole="" filled="t">
            <v:fill color2="black"/>
            <v:imagedata r:id="rId6" o:title=""/>
          </v:shape>
          <o:OLEObject Type="Embed" ProgID="MathType" ShapeID="_x0000_i1025" DrawAspect="Content" ObjectID="_1716544712" r:id="rId7"/>
        </w:objec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та обслуговування вимог проводиться з інтенсивністю </w:t>
      </w:r>
      <w:r w:rsidRPr="004B5E89">
        <w:rPr>
          <w:rFonts w:ascii="Times New Roman" w:hAnsi="Times New Roman" w:cs="Times New Roman"/>
          <w:position w:val="-27"/>
        </w:rPr>
        <w:object w:dxaOrig="1480" w:dyaOrig="780">
          <v:shape id="_x0000_i1026" type="#_x0000_t75" style="width:74.2pt;height:39.25pt" o:ole="" filled="t">
            <v:fill color2="black"/>
            <v:imagedata r:id="rId8" o:title=""/>
          </v:shape>
          <o:OLEObject Type="Embed" ProgID="MathType" ShapeID="_x0000_i1026" DrawAspect="Content" ObjectID="_1716544713" r:id="rId9"/>
        </w:objec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= 3,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4B5E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>= 21</w:t>
      </w:r>
    </w:p>
    <w:p w:rsidR="004B5E89" w:rsidRDefault="00E93FE7" w:rsidP="004B5E89">
      <w:pPr>
        <w:spacing w:line="2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B34D12" wp14:editId="44C353E0">
            <wp:extent cx="5108269" cy="32142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48" t="50793" r="59535" b="9811"/>
                    <a:stretch/>
                  </pic:blipFill>
                  <pic:spPr bwMode="auto">
                    <a:xfrm>
                      <a:off x="0" y="0"/>
                      <a:ext cx="5156568" cy="324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E89" w:rsidRDefault="004B5E89" w:rsidP="004B5E89">
      <w:pPr>
        <w:spacing w:line="2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імовірность</w:t>
      </w:r>
      <w:proofErr w:type="spellEnd"/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станів </w:t>
      </w:r>
      <w:proofErr w:type="spellStart"/>
      <w:r w:rsidRPr="004B5E89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4B5E8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від k для </w:t>
      </w:r>
      <w:r w:rsidRPr="004B5E89">
        <w:rPr>
          <w:rFonts w:ascii="Times New Roman" w:hAnsi="Times New Roman" w:cs="Times New Roman"/>
          <w:iCs/>
          <w:sz w:val="28"/>
          <w:szCs w:val="28"/>
          <w:lang w:val="uk-UA"/>
        </w:rPr>
        <w:t>N-канальної</w:t>
      </w:r>
      <w:r w:rsidRPr="004B5E89">
        <w:rPr>
          <w:rFonts w:ascii="Times New Roman" w:hAnsi="Times New Roman" w:cs="Times New Roman"/>
          <w:sz w:val="28"/>
          <w:szCs w:val="28"/>
          <w:lang w:val="uk-UA"/>
        </w:rPr>
        <w:t xml:space="preserve"> СМО з очікуванням</w:t>
      </w:r>
    </w:p>
    <w:p w:rsidR="004B5E89" w:rsidRDefault="004B5E89" w:rsidP="004B5E89">
      <w:pPr>
        <w:spacing w:line="28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14F49" w:rsidRPr="00314F49" w:rsidRDefault="00314F49" w:rsidP="00314F49">
      <w:pPr>
        <w:keepNext/>
        <w:spacing w:line="288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6B48FB">
        <w:rPr>
          <w:rFonts w:ascii="Times New Roman" w:hAnsi="Times New Roman" w:cs="Times New Roman"/>
          <w:sz w:val="28"/>
          <w:szCs w:val="28"/>
        </w:rPr>
        <w:t>2</w:t>
      </w: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 – Графік імовірностей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</w:p>
    <w:p w:rsidR="00314F49" w:rsidRDefault="00314F49" w:rsidP="00314F49">
      <w:pPr>
        <w:spacing w:line="2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4F49" w:rsidRPr="00314F49" w:rsidRDefault="00314F49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>Визначити характеристики якості обслуговування:</w:t>
      </w:r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імовірність наявності черги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051A" w:rsidRPr="000B3357" w:rsidRDefault="00CD051A" w:rsidP="00CD051A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28"/>
        </w:rPr>
        <w:object w:dxaOrig="2100" w:dyaOrig="800">
          <v:shape id="_x0000_i1027" type="#_x0000_t75" style="width:105.25pt;height:39.8pt" o:ole="" filled="t">
            <v:fill color2="black"/>
            <v:imagedata r:id="rId12" o:title=""/>
          </v:shape>
          <o:OLEObject Type="Embed" ProgID="MathType" ShapeID="_x0000_i1027" DrawAspect="Content" ObjectID="_1716544714" r:id="rId13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1.28 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-4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імовірність зайнятості всіх вузлів системи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зайн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3357" w:rsidRPr="00BB35E4" w:rsidRDefault="000B3357" w:rsidP="00BB35E4">
      <w:pPr>
        <w:pStyle w:val="a5"/>
        <w:spacing w:line="288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position w:val="-28"/>
        </w:rPr>
        <w:object w:dxaOrig="2799" w:dyaOrig="800">
          <v:shape id="_x0000_i1028" type="#_x0000_t75" style="width:140.2pt;height:39.8pt" o:ole="" filled="t">
            <v:fill color2="black"/>
            <v:imagedata r:id="rId14" o:title=""/>
          </v:shape>
          <o:OLEObject Type="Embed" ProgID="MathType" ShapeID="_x0000_i1028" DrawAspect="Content" ObjectID="_1716544715" r:id="rId15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=</w:t>
      </w:r>
      <w:r w:rsidR="00BB35E4">
        <w:rPr>
          <w:rFonts w:ascii="Times New Roman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1.69 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середню кількість вимог у системі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вим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3357" w:rsidRPr="00BB35E4" w:rsidRDefault="000B3357" w:rsidP="000B3357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30"/>
        </w:rPr>
        <w:object w:dxaOrig="4320" w:dyaOrig="859">
          <v:shape id="_x0000_i1029" type="#_x0000_t75" style="width:3in;height:43.1pt" o:ole="" filled="t">
            <v:fill color2="black"/>
            <v:imagedata r:id="rId16" o:title=""/>
          </v:shape>
          <o:OLEObject Type="Embed" ProgID="MathType" ShapeID="_x0000_i1029" DrawAspect="Content" ObjectID="_1716544716" r:id="rId17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= </w:t>
      </w:r>
      <w:r w:rsidR="00BB35E4">
        <w:rPr>
          <w:rFonts w:ascii="Times New Roman" w:hAnsi="Times New Roman" w:cs="Times New Roman"/>
          <w:sz w:val="28"/>
          <w:lang w:val="en-US"/>
        </w:rPr>
        <w:t>0.23</w:t>
      </w:r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середню довжину черги 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M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чер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B48FB" w:rsidRPr="00BB35E4" w:rsidRDefault="00BB35E4" w:rsidP="006B48FB">
      <w:pPr>
        <w:pStyle w:val="a5"/>
        <w:spacing w:line="288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position w:val="-28"/>
        </w:rPr>
        <w:object w:dxaOrig="2720" w:dyaOrig="800">
          <v:shape id="_x0000_i1030" type="#_x0000_t75" style="width:135.8pt;height:39.8pt" o:ole="" filled="t">
            <v:fill color2="black"/>
            <v:imagedata r:id="rId18" o:title=""/>
          </v:shape>
          <o:OLEObject Type="Embed" ProgID="MathType" ShapeID="_x0000_i1030" DrawAspect="Content" ObjectID="_1716544717" r:id="rId19"/>
        </w:object>
      </w:r>
      <w:r w:rsidR="006B48FB">
        <w:rPr>
          <w:rFonts w:ascii="Times New Roman" w:hAnsi="Times New Roman" w:cs="Times New Roman"/>
          <w:sz w:val="28"/>
        </w:rPr>
        <w:t xml:space="preserve"> = 1.38 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-4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</w:p>
    <w:p w:rsidR="00314F49" w:rsidRDefault="00314F49" w:rsidP="006B48FB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середню кількість вільних вузлів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вільн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35E4" w:rsidRPr="00BB35E4" w:rsidRDefault="00C4507D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uk-UA"/>
                </w:rPr>
                <m:t>вільн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=N-p=2.773</m:t>
          </m:r>
        </m:oMath>
      </m:oMathPara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середню кількість зайнятих вузлів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зайн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B35E4" w:rsidRPr="00BB35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5E4" w:rsidRDefault="00BB35E4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зайн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28"/>
          <w:vertAlign w:val="subscript"/>
          <w:lang w:val="en-US"/>
        </w:rPr>
        <w:t xml:space="preserve"> </w:t>
      </w:r>
      <w:r w:rsidRPr="00BB35E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= 0.227</w:t>
      </w:r>
    </w:p>
    <w:p w:rsidR="00BB35E4" w:rsidRDefault="00BB35E4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B35E4" w:rsidRPr="00314F49" w:rsidRDefault="00BB35E4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середній час очікування Т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оч</w:t>
      </w:r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35E4" w:rsidRPr="00BB35E4" w:rsidRDefault="00BB35E4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28"/>
        </w:rPr>
        <w:object w:dxaOrig="2920" w:dyaOrig="800">
          <v:shape id="_x0000_i1031" type="#_x0000_t75" style="width:146.2pt;height:39.8pt" o:ole="" filled="t">
            <v:fill color2="black"/>
            <v:imagedata r:id="rId20" o:title=""/>
          </v:shape>
          <o:OLEObject Type="Embed" ProgID="MathType" ShapeID="_x0000_i1031" DrawAspect="Content" ObjectID="_1716544718" r:id="rId21"/>
        </w:objec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 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5.8</m:t>
        </m:r>
        <m:r>
          <w:rPr>
            <w:rFonts w:ascii="Cambria Math" w:hAnsi="Cambria Math" w:cs="Times New Roman"/>
            <w:sz w:val="28"/>
            <w:lang w:val="uk-UA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-4</m:t>
            </m:r>
          </m:sup>
        </m:sSup>
      </m:oMath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час перебування вимог у черзі за одиницю часу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з.оч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35E4" w:rsidRPr="00BB35E4" w:rsidRDefault="00BB35E4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28"/>
        </w:rPr>
        <w:object w:dxaOrig="2900" w:dyaOrig="800">
          <v:shape id="_x0000_i1032" type="#_x0000_t75" style="width:145.1pt;height:39.8pt" o:ole="" filled="t">
            <v:fill color2="black"/>
            <v:imagedata r:id="rId22" o:title=""/>
          </v:shape>
          <o:OLEObject Type="Embed" ProgID="MathType" ShapeID="_x0000_i1032" DrawAspect="Content" ObjectID="_1716544719" r:id="rId23"/>
        </w:objec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1.38</m:t>
        </m:r>
        <m:r>
          <w:rPr>
            <w:rFonts w:ascii="Cambria Math" w:hAnsi="Cambria Math" w:cs="Times New Roman"/>
            <w:sz w:val="28"/>
            <w:lang w:val="uk-UA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-4</m:t>
            </m:r>
          </m:sup>
        </m:sSup>
      </m:oMath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середній час перебування вимог у системі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вим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B35E4" w:rsidRPr="00BB35E4" w:rsidRDefault="00BB35E4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15"/>
        </w:rPr>
        <w:object w:dxaOrig="1740" w:dyaOrig="540">
          <v:shape id="_x0000_i1033" type="#_x0000_t75" style="width:87.25pt;height:27.25pt" o:ole="" filled="t">
            <v:fill color2="black"/>
            <v:imagedata r:id="rId24" o:title=""/>
          </v:shape>
          <o:OLEObject Type="Embed" ProgID="MathType" ShapeID="_x0000_i1033" DrawAspect="Content" ObjectID="_1716544720" r:id="rId25"/>
        </w:objec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 w:rsidR="00CC5810">
        <w:rPr>
          <w:rFonts w:ascii="Times New Roman" w:hAnsi="Times New Roman" w:cs="Times New Roman"/>
          <w:sz w:val="28"/>
          <w:lang w:val="en-US"/>
        </w:rPr>
        <w:t>0.96</w:t>
      </w:r>
    </w:p>
    <w:p w:rsidR="00314F49" w:rsidRDefault="00314F49" w:rsidP="00314F49">
      <w:pPr>
        <w:pStyle w:val="a5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сумарний час, що проводять всі вимоги в системі за одиницю часу, </w:t>
      </w:r>
      <w:proofErr w:type="spellStart"/>
      <w:r w:rsidRPr="00314F4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314F4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с.вим</w:t>
      </w:r>
      <w:proofErr w:type="spellEnd"/>
      <w:r w:rsidRPr="00314F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B35E4" w:rsidRPr="007B0A1D" w:rsidRDefault="00BB35E4" w:rsidP="00BB35E4">
      <w:pPr>
        <w:pStyle w:val="a5"/>
        <w:spacing w:line="288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7"/>
        </w:rPr>
        <w:object w:dxaOrig="1780" w:dyaOrig="380">
          <v:shape id="_x0000_i1034" type="#_x0000_t75" style="width:88.9pt;height:19.1pt" o:ole="" filled="t">
            <v:fill color2="black"/>
            <v:imagedata r:id="rId26" o:title=""/>
          </v:shape>
          <o:OLEObject Type="Embed" ProgID="MathType" ShapeID="_x0000_i1034" DrawAspect="Content" ObjectID="_1716544721" r:id="rId27"/>
        </w:object>
      </w:r>
      <w:r w:rsidR="007B0A1D">
        <w:rPr>
          <w:rFonts w:ascii="Times New Roman" w:hAnsi="Times New Roman" w:cs="Times New Roman"/>
          <w:sz w:val="28"/>
          <w:lang w:val="en-US"/>
        </w:rPr>
        <w:t>= 0.227</w:t>
      </w:r>
    </w:p>
    <w:p w:rsidR="00CD051A" w:rsidRPr="00CD051A" w:rsidRDefault="00CD051A" w:rsidP="00CD051A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4F49" w:rsidRDefault="00E93FE7" w:rsidP="00314F49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3B79BC" wp14:editId="69D02FFB">
            <wp:extent cx="4017818" cy="3406017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5364" t="57013" r="77027" b="16449"/>
                    <a:stretch/>
                  </pic:blipFill>
                  <pic:spPr bwMode="auto">
                    <a:xfrm>
                      <a:off x="0" y="0"/>
                      <a:ext cx="4058151" cy="344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F49" w:rsidRDefault="00314F49" w:rsidP="00314F49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розрахунки </w:t>
      </w:r>
      <w:r w:rsidRPr="00314F49">
        <w:rPr>
          <w:rFonts w:ascii="Times New Roman" w:hAnsi="Times New Roman" w:cs="Times New Roman"/>
          <w:sz w:val="28"/>
          <w:szCs w:val="28"/>
          <w:lang w:val="uk-UA"/>
        </w:rPr>
        <w:t>характеристики якості обслуговування</w:t>
      </w:r>
    </w:p>
    <w:p w:rsidR="00314F49" w:rsidRDefault="00314F49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7061" w:rsidRDefault="00DF7061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7061" w:rsidRDefault="00DF7061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7061" w:rsidRDefault="00DF7061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7061" w:rsidRDefault="00DF7061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7061" w:rsidRDefault="00DF7061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019E" w:rsidRPr="00FF019E" w:rsidRDefault="004227D7" w:rsidP="00FF019E">
      <w:pPr>
        <w:jc w:val="both"/>
        <w:rPr>
          <w:rFonts w:ascii="Times New Roman" w:hAnsi="Times New Roman" w:cs="Times New Roman"/>
          <w:sz w:val="28"/>
          <w:lang w:val="uk-UA"/>
        </w:rPr>
      </w:pPr>
      <w:r w:rsidRPr="00DF70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="00CD0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019E" w:rsidRPr="00FF019E">
        <w:rPr>
          <w:rFonts w:ascii="Times New Roman" w:hAnsi="Times New Roman" w:cs="Times New Roman"/>
          <w:sz w:val="28"/>
          <w:lang w:val="uk-UA"/>
        </w:rPr>
        <w:t xml:space="preserve">3-кнаальна система, що розглядалась у цій лабораторній роботі не ефективна. Про це кажуть наступні її характеристики: </w:t>
      </w:r>
    </w:p>
    <w:p w:rsidR="00FF019E" w:rsidRPr="00C4507D" w:rsidRDefault="00FF019E" w:rsidP="00FF019E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019E">
        <w:rPr>
          <w:rFonts w:ascii="Times New Roman" w:hAnsi="Times New Roman" w:cs="Times New Roman"/>
          <w:sz w:val="28"/>
          <w:lang w:val="uk-UA"/>
        </w:rPr>
        <w:t xml:space="preserve">Імовірності наявності черги </w:t>
      </w:r>
      <w:r w:rsidRPr="00FF019E">
        <w:rPr>
          <w:rFonts w:ascii="Cambria Math" w:hAnsi="Cambria Math" w:cs="Cambria Math"/>
          <w:sz w:val="28"/>
          <w:lang w:val="uk-UA"/>
        </w:rPr>
        <w:t>𝑃</w:t>
      </w:r>
      <w:proofErr w:type="spellStart"/>
      <w:r w:rsidRPr="00FF019E">
        <w:rPr>
          <w:rFonts w:ascii="Times New Roman" w:hAnsi="Times New Roman" w:cs="Times New Roman"/>
          <w:sz w:val="14"/>
          <w:szCs w:val="14"/>
          <w:lang w:val="uk-UA"/>
        </w:rPr>
        <w:t>оч</w:t>
      </w:r>
      <w:proofErr w:type="spellEnd"/>
      <w:r w:rsidRPr="00FF019E">
        <w:rPr>
          <w:rFonts w:ascii="Times New Roman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1.28 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-4</m:t>
            </m:r>
          </m:sup>
        </m:sSup>
      </m:oMath>
      <w:r w:rsidRPr="00FF019E">
        <w:rPr>
          <w:rFonts w:ascii="Times New Roman" w:hAnsi="Times New Roman" w:cs="Times New Roman"/>
          <w:sz w:val="28"/>
          <w:lang w:val="uk-UA"/>
        </w:rPr>
        <w:t xml:space="preserve"> та повної зайнятості вузлів </w:t>
      </w:r>
      <w:proofErr w:type="spellStart"/>
      <w:r w:rsidRPr="00FF019E">
        <w:rPr>
          <w:rFonts w:ascii="Times New Roman" w:hAnsi="Times New Roman" w:cs="Times New Roman"/>
          <w:sz w:val="28"/>
          <w:lang w:val="uk-UA"/>
        </w:rPr>
        <w:t>P</w:t>
      </w:r>
      <w:r w:rsidRPr="00FF019E">
        <w:rPr>
          <w:rFonts w:ascii="Times New Roman" w:hAnsi="Times New Roman" w:cs="Times New Roman"/>
          <w:sz w:val="14"/>
          <w:szCs w:val="14"/>
          <w:lang w:val="uk-UA"/>
        </w:rPr>
        <w:t>зайн</w:t>
      </w:r>
      <w:proofErr w:type="spellEnd"/>
      <w:r w:rsidRPr="00FF019E">
        <w:rPr>
          <w:rFonts w:ascii="Times New Roman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1.69 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lang w:val="uk-UA"/>
          </w:rPr>
          <m:t xml:space="preserve"> </m:t>
        </m:r>
      </m:oMath>
      <w:r w:rsidRPr="00FF019E">
        <w:rPr>
          <w:rFonts w:ascii="Times New Roman" w:hAnsi="Times New Roman" w:cs="Times New Roman"/>
          <w:sz w:val="28"/>
          <w:lang w:val="uk-UA"/>
        </w:rPr>
        <w:t xml:space="preserve">дуже малі, що означає, що наявних каналів вистачає для роботи, а випадок, що вони усі будуть використані майже неможливий. Середня довжина черги </w:t>
      </w:r>
      <w:proofErr w:type="spellStart"/>
      <w:r w:rsidRPr="00FF019E">
        <w:rPr>
          <w:rFonts w:ascii="Times New Roman" w:hAnsi="Times New Roman" w:cs="Times New Roman"/>
          <w:sz w:val="28"/>
          <w:lang w:val="uk-UA"/>
        </w:rPr>
        <w:t>М</w:t>
      </w:r>
      <w:r w:rsidRPr="00FF019E">
        <w:rPr>
          <w:rFonts w:ascii="Times New Roman" w:hAnsi="Times New Roman" w:cs="Times New Roman"/>
          <w:sz w:val="14"/>
          <w:szCs w:val="14"/>
          <w:lang w:val="uk-UA"/>
        </w:rPr>
        <w:t>чер</w:t>
      </w:r>
      <w:proofErr w:type="spellEnd"/>
      <w:r w:rsidRPr="00FF019E">
        <w:rPr>
          <w:rFonts w:ascii="Times New Roman" w:hAnsi="Times New Roman" w:cs="Times New Roman"/>
          <w:sz w:val="28"/>
          <w:lang w:val="uk-UA"/>
        </w:rPr>
        <w:t xml:space="preserve"> = </w:t>
      </w:r>
      <w:r w:rsidRPr="00FF019E">
        <w:rPr>
          <w:rFonts w:ascii="Times New Roman" w:hAnsi="Times New Roman" w:cs="Times New Roman"/>
          <w:sz w:val="28"/>
        </w:rPr>
        <w:t>1.38 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 xml:space="preserve"> 10</m:t>
            </m: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-4</m:t>
            </m:r>
          </m:sup>
        </m:sSup>
      </m:oMath>
      <w:r w:rsidRPr="00FF019E">
        <w:rPr>
          <w:rFonts w:ascii="Times New Roman" w:hAnsi="Times New Roman" w:cs="Times New Roman"/>
          <w:sz w:val="28"/>
          <w:lang w:val="uk-UA"/>
        </w:rPr>
        <w:t xml:space="preserve"> , що означає практичну неможливість її появи, а середня кількість вимог </w:t>
      </w:r>
      <w:proofErr w:type="spellStart"/>
      <w:r w:rsidRPr="00FF019E">
        <w:rPr>
          <w:rFonts w:ascii="Times New Roman" w:hAnsi="Times New Roman" w:cs="Times New Roman"/>
          <w:sz w:val="28"/>
          <w:lang w:val="uk-UA"/>
        </w:rPr>
        <w:t>М</w:t>
      </w:r>
      <w:r w:rsidRPr="00FF019E">
        <w:rPr>
          <w:rFonts w:ascii="Times New Roman" w:hAnsi="Times New Roman" w:cs="Times New Roman"/>
          <w:sz w:val="14"/>
          <w:szCs w:val="14"/>
          <w:lang w:val="uk-UA"/>
        </w:rPr>
        <w:t>вим</w:t>
      </w:r>
      <w:proofErr w:type="spellEnd"/>
      <w:r w:rsidRPr="00FF019E">
        <w:rPr>
          <w:rFonts w:ascii="Times New Roman" w:hAnsi="Times New Roman" w:cs="Times New Roman"/>
          <w:sz w:val="28"/>
          <w:lang w:val="uk-UA"/>
        </w:rPr>
        <w:t xml:space="preserve"> = </w:t>
      </w:r>
      <w:r w:rsidRPr="00C4507D">
        <w:rPr>
          <w:rFonts w:ascii="Times New Roman" w:hAnsi="Times New Roman" w:cs="Times New Roman"/>
          <w:sz w:val="28"/>
        </w:rPr>
        <w:t xml:space="preserve">0.23 </w:t>
      </w:r>
      <w:r w:rsidRPr="00FF019E">
        <w:rPr>
          <w:rFonts w:ascii="Times New Roman" w:hAnsi="Times New Roman" w:cs="Times New Roman"/>
          <w:sz w:val="28"/>
          <w:lang w:val="uk-UA"/>
        </w:rPr>
        <w:t xml:space="preserve">дуже мала для 3-канальної системи. Середня кількість зайнятих вузлів </w:t>
      </w:r>
      <w:proofErr w:type="spellStart"/>
      <w:r w:rsidRPr="00FF019E">
        <w:rPr>
          <w:rFonts w:ascii="Times New Roman" w:hAnsi="Times New Roman" w:cs="Times New Roman"/>
          <w:sz w:val="28"/>
          <w:lang w:val="uk-UA"/>
        </w:rPr>
        <w:t>М</w:t>
      </w:r>
      <w:r w:rsidRPr="00FF019E">
        <w:rPr>
          <w:rFonts w:ascii="Times New Roman" w:hAnsi="Times New Roman" w:cs="Times New Roman"/>
          <w:sz w:val="14"/>
          <w:szCs w:val="14"/>
          <w:lang w:val="uk-UA"/>
        </w:rPr>
        <w:t>зайн</w:t>
      </w:r>
      <w:proofErr w:type="spellEnd"/>
      <w:r w:rsidRPr="00FF019E">
        <w:rPr>
          <w:rFonts w:ascii="Times New Roman" w:hAnsi="Times New Roman" w:cs="Times New Roman"/>
          <w:sz w:val="28"/>
          <w:lang w:val="uk-UA"/>
        </w:rPr>
        <w:t xml:space="preserve"> = 0,2</w:t>
      </w:r>
      <w:r w:rsidRPr="00C4507D">
        <w:rPr>
          <w:rFonts w:ascii="Times New Roman" w:hAnsi="Times New Roman" w:cs="Times New Roman"/>
          <w:sz w:val="28"/>
          <w:lang w:val="uk-UA"/>
        </w:rPr>
        <w:t>27</w:t>
      </w:r>
      <w:r w:rsidRPr="00FF019E">
        <w:rPr>
          <w:rFonts w:ascii="Times New Roman" w:hAnsi="Times New Roman" w:cs="Times New Roman"/>
          <w:sz w:val="28"/>
          <w:lang w:val="uk-UA"/>
        </w:rPr>
        <w:t xml:space="preserve">, а вільних, відповідно – </w:t>
      </w:r>
      <w:proofErr w:type="spellStart"/>
      <w:r w:rsidRPr="00FF019E">
        <w:rPr>
          <w:rFonts w:ascii="Times New Roman" w:hAnsi="Times New Roman" w:cs="Times New Roman"/>
          <w:sz w:val="28"/>
          <w:lang w:val="uk-UA"/>
        </w:rPr>
        <w:t>М</w:t>
      </w:r>
      <w:r w:rsidRPr="00FF019E">
        <w:rPr>
          <w:rFonts w:ascii="Times New Roman" w:hAnsi="Times New Roman" w:cs="Times New Roman"/>
          <w:sz w:val="14"/>
          <w:szCs w:val="14"/>
          <w:lang w:val="uk-UA"/>
        </w:rPr>
        <w:t>вільн</w:t>
      </w:r>
      <w:proofErr w:type="spellEnd"/>
      <w:r w:rsidRPr="00FF019E">
        <w:rPr>
          <w:rFonts w:ascii="Times New Roman" w:hAnsi="Times New Roman" w:cs="Times New Roman"/>
          <w:sz w:val="28"/>
          <w:lang w:val="uk-UA"/>
        </w:rPr>
        <w:t xml:space="preserve"> = 2,7</w:t>
      </w:r>
      <w:r w:rsidRPr="00C4507D">
        <w:rPr>
          <w:rFonts w:ascii="Times New Roman" w:hAnsi="Times New Roman" w:cs="Times New Roman"/>
          <w:sz w:val="28"/>
          <w:lang w:val="uk-UA"/>
        </w:rPr>
        <w:t>7</w:t>
      </w:r>
      <w:r w:rsidRPr="00FF019E">
        <w:rPr>
          <w:rFonts w:ascii="Times New Roman" w:hAnsi="Times New Roman" w:cs="Times New Roman"/>
          <w:sz w:val="28"/>
          <w:lang w:val="uk-UA"/>
        </w:rPr>
        <w:t>3, отже канали будуть простоювати. Для того щоб система працювала краще можна зменшити кількість каналів, або збільшити інтенсивність надходження заявок</w:t>
      </w:r>
    </w:p>
    <w:p w:rsidR="00DF7061" w:rsidRPr="00C4507D" w:rsidRDefault="00DF7061" w:rsidP="00CD051A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bookmarkStart w:id="1" w:name="_GoBack"/>
      <w:bookmarkEnd w:id="1"/>
    </w:p>
    <w:p w:rsidR="00DF7061" w:rsidRPr="00CD051A" w:rsidRDefault="00DF7061" w:rsidP="00CD051A">
      <w:pPr>
        <w:rPr>
          <w:rFonts w:ascii="Times New Roman" w:hAnsi="Times New Roman" w:cs="Times New Roman"/>
          <w:sz w:val="28"/>
          <w:lang w:val="uk-UA"/>
        </w:rPr>
      </w:pPr>
    </w:p>
    <w:p w:rsidR="00314F49" w:rsidRPr="00314F49" w:rsidRDefault="00314F49" w:rsidP="00314F49">
      <w:pPr>
        <w:spacing w:line="288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4F49" w:rsidRPr="004B5E89" w:rsidRDefault="00314F49" w:rsidP="00314F49">
      <w:pPr>
        <w:spacing w:line="2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B5E89" w:rsidRDefault="004B5E89" w:rsidP="004B5E89">
      <w:pPr>
        <w:spacing w:line="2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B5E89" w:rsidRPr="004B5E89" w:rsidRDefault="004B5E89" w:rsidP="004B5E89">
      <w:pPr>
        <w:spacing w:line="28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B5E89" w:rsidRPr="004B5E89" w:rsidRDefault="004B5E89" w:rsidP="004B5E89">
      <w:pPr>
        <w:spacing w:line="280" w:lineRule="auto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sectPr w:rsidR="004B5E89" w:rsidRPr="004B5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13A"/>
    <w:multiLevelType w:val="hybridMultilevel"/>
    <w:tmpl w:val="615EB868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B1C9D"/>
    <w:multiLevelType w:val="hybridMultilevel"/>
    <w:tmpl w:val="B9463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1"/>
    <w:rsid w:val="000B3357"/>
    <w:rsid w:val="001A3B8D"/>
    <w:rsid w:val="00296C92"/>
    <w:rsid w:val="00314F49"/>
    <w:rsid w:val="00413AE1"/>
    <w:rsid w:val="004227D7"/>
    <w:rsid w:val="004B5E89"/>
    <w:rsid w:val="00600D99"/>
    <w:rsid w:val="006B48FB"/>
    <w:rsid w:val="007453BF"/>
    <w:rsid w:val="007B0A1D"/>
    <w:rsid w:val="00A06E2E"/>
    <w:rsid w:val="00BB35E4"/>
    <w:rsid w:val="00C4507D"/>
    <w:rsid w:val="00CC5810"/>
    <w:rsid w:val="00CD051A"/>
    <w:rsid w:val="00DF7061"/>
    <w:rsid w:val="00E93FE7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7496"/>
  <w15:chartTrackingRefBased/>
  <w15:docId w15:val="{2A54CABF-FB54-4F9B-8384-33691743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B5E89"/>
    <w:pPr>
      <w:keepNext/>
      <w:suppressAutoHyphens/>
      <w:spacing w:after="120" w:line="360" w:lineRule="auto"/>
      <w:ind w:firstLine="720"/>
      <w:jc w:val="center"/>
      <w:outlineLvl w:val="1"/>
    </w:pPr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5E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B5E89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rsid w:val="004B5E89"/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paragraph" w:styleId="a5">
    <w:name w:val="List Paragraph"/>
    <w:basedOn w:val="a"/>
    <w:uiPriority w:val="34"/>
    <w:qFormat/>
    <w:rsid w:val="00314F4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B35E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F7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7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hart" Target="charts/chart1.xml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0.79689300813316499</c:v>
                </c:pt>
                <c:pt idx="1">
                  <c:v>0.18089471284622799</c:v>
                </c:pt>
                <c:pt idx="2">
                  <c:v>2.0531549908046901E-2</c:v>
                </c:pt>
                <c:pt idx="3">
                  <c:v>1.5535539430422099E-3</c:v>
                </c:pt>
                <c:pt idx="4">
                  <c:v>1.17552248356861E-4</c:v>
                </c:pt>
                <c:pt idx="5" formatCode="0.00E+00">
                  <c:v>8.8947867923358302E-6</c:v>
                </c:pt>
                <c:pt idx="6" formatCode="0.00E+00">
                  <c:v>6.7303886728674396E-7</c:v>
                </c:pt>
                <c:pt idx="7" formatCode="0.00E+00">
                  <c:v>5.0926607624697003E-8</c:v>
                </c:pt>
                <c:pt idx="8" formatCode="0.00E+00">
                  <c:v>3.8534466436020697E-9</c:v>
                </c:pt>
                <c:pt idx="9" formatCode="0.00E+00">
                  <c:v>2.9157746269922299E-10</c:v>
                </c:pt>
                <c:pt idx="10" formatCode="0.00E+00">
                  <c:v>2.2062694677574501E-11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34-4975-86A5-8A9567466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6353888"/>
        <c:axId val="226355856"/>
      </c:lineChart>
      <c:catAx>
        <c:axId val="22635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6355856"/>
        <c:crosses val="autoZero"/>
        <c:auto val="1"/>
        <c:lblAlgn val="ctr"/>
        <c:lblOffset val="100"/>
        <c:noMultiLvlLbl val="0"/>
      </c:catAx>
      <c:valAx>
        <c:axId val="22635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635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9673-6ED8-4AF8-8577-DA27BDE2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14</cp:revision>
  <dcterms:created xsi:type="dcterms:W3CDTF">2022-06-04T10:09:00Z</dcterms:created>
  <dcterms:modified xsi:type="dcterms:W3CDTF">2022-06-12T10:11:00Z</dcterms:modified>
</cp:coreProperties>
</file>