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68C8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Міністерство освіти та науки України</w:t>
      </w:r>
    </w:p>
    <w:p w14:paraId="2E8A73D5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Харківський національний університет радіоелектроніки</w:t>
      </w:r>
    </w:p>
    <w:p w14:paraId="108A8E8C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2E8B4503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2FE347C0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Кафедра Інформатики</w:t>
      </w:r>
    </w:p>
    <w:p w14:paraId="3D446B6A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04D9931C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29ED453B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Звіт</w:t>
      </w:r>
    </w:p>
    <w:p w14:paraId="0E85BAC8" w14:textId="15E2C74E" w:rsidR="00946744" w:rsidRPr="00E43937" w:rsidRDefault="00946744" w:rsidP="00946744">
      <w:pPr>
        <w:spacing w:before="100" w:beforeAutospacing="1" w:after="100" w:afterAutospacing="1"/>
        <w:jc w:val="center"/>
        <w:rPr>
          <w:noProof/>
          <w:lang w:val="en-US"/>
        </w:rPr>
      </w:pPr>
      <w:r w:rsidRPr="003D0F11">
        <w:rPr>
          <w:noProof/>
        </w:rPr>
        <w:t>з лабораторної роботи №</w:t>
      </w:r>
      <w:r>
        <w:rPr>
          <w:noProof/>
        </w:rPr>
        <w:t>4</w:t>
      </w:r>
    </w:p>
    <w:p w14:paraId="3B5B5609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з дисципліни «Інтелектуальний аналіз даних»</w:t>
      </w:r>
    </w:p>
    <w:p w14:paraId="3A0066C5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3C7362B1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319DF2F3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137E152B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66FED1A2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 xml:space="preserve">Виконав: </w:t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  <w:t>Перевірив:</w:t>
      </w:r>
    </w:p>
    <w:p w14:paraId="58BD2AD6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 xml:space="preserve">Ст.гр. ІТІНФ-20-1 </w:t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  <w:t>проф. кафедри Інформатики</w:t>
      </w:r>
    </w:p>
    <w:p w14:paraId="6C213EAA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 xml:space="preserve">Самченко С. О. </w:t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  <w:t>Гороховатський В. О.</w:t>
      </w:r>
    </w:p>
    <w:p w14:paraId="526DE150" w14:textId="77777777" w:rsidR="00946744" w:rsidRPr="003D0F11" w:rsidRDefault="00946744" w:rsidP="00946744">
      <w:pPr>
        <w:spacing w:before="100" w:beforeAutospacing="1" w:after="100" w:afterAutospacing="1"/>
        <w:rPr>
          <w:noProof/>
        </w:rPr>
      </w:pPr>
    </w:p>
    <w:p w14:paraId="5C69A715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5C3BB57B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79AE1C40" w14:textId="77777777" w:rsidR="00946744" w:rsidRPr="003D0F11" w:rsidRDefault="00946744" w:rsidP="00946744">
      <w:pPr>
        <w:spacing w:before="100" w:beforeAutospacing="1" w:after="100" w:afterAutospacing="1"/>
        <w:rPr>
          <w:noProof/>
        </w:rPr>
      </w:pPr>
    </w:p>
    <w:p w14:paraId="277ECB06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</w:p>
    <w:p w14:paraId="463F5DC0" w14:textId="77777777" w:rsidR="00946744" w:rsidRPr="003D0F11" w:rsidRDefault="00946744" w:rsidP="00946744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Харків 2022</w:t>
      </w:r>
    </w:p>
    <w:p w14:paraId="4FE8CA66" w14:textId="04D6CEFE" w:rsidR="00E43937" w:rsidRDefault="00E43937" w:rsidP="00E43937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Лабораторна робота 4</w:t>
      </w:r>
    </w:p>
    <w:p w14:paraId="27E34E49" w14:textId="196B9967" w:rsidR="003E4AEE" w:rsidRDefault="00E43937" w:rsidP="00E43937">
      <w:pPr>
        <w:spacing w:line="276" w:lineRule="auto"/>
      </w:pPr>
      <w:r w:rsidRPr="00E43937">
        <w:rPr>
          <w:b/>
          <w:bCs/>
        </w:rPr>
        <w:t>Мета роботи</w:t>
      </w:r>
      <w:r w:rsidRPr="00E43937">
        <w:rPr>
          <w:b/>
          <w:bCs/>
          <w:lang w:val="ru-RU"/>
        </w:rPr>
        <w:t>:</w:t>
      </w:r>
      <w:r w:rsidRPr="00E43937">
        <w:rPr>
          <w:lang w:val="ru-RU"/>
        </w:rPr>
        <w:t xml:space="preserve"> </w:t>
      </w:r>
      <w:r>
        <w:t>Освоїти практичні засоби побудови асоціативних правил для</w:t>
      </w:r>
      <w:r>
        <w:t xml:space="preserve"> </w:t>
      </w:r>
      <w:r>
        <w:t>формування груп із об’єктів, пов’язаних між собою спільними властивостями</w:t>
      </w:r>
      <w:r>
        <w:t xml:space="preserve"> </w:t>
      </w:r>
      <w:r>
        <w:t>в задачах ІАД.</w:t>
      </w:r>
    </w:p>
    <w:p w14:paraId="5C0DD32F" w14:textId="77777777" w:rsidR="00E43937" w:rsidRDefault="00E43937" w:rsidP="00E43937">
      <w:pPr>
        <w:spacing w:line="276" w:lineRule="auto"/>
      </w:pPr>
    </w:p>
    <w:p w14:paraId="16260D8A" w14:textId="18D8E7B5" w:rsidR="00E43937" w:rsidRDefault="00E43937" w:rsidP="00E43937">
      <w:pPr>
        <w:spacing w:line="276" w:lineRule="auto"/>
        <w:rPr>
          <w:b/>
          <w:bCs/>
        </w:rPr>
      </w:pPr>
      <w:r w:rsidRPr="00E43937">
        <w:rPr>
          <w:b/>
          <w:bCs/>
        </w:rPr>
        <w:t>Хід роботи:</w:t>
      </w:r>
    </w:p>
    <w:p w14:paraId="72CAEC76" w14:textId="4E4493CC" w:rsidR="00E43937" w:rsidRDefault="00E43937" w:rsidP="00E43937">
      <w:pPr>
        <w:spacing w:line="276" w:lineRule="auto"/>
      </w:pPr>
      <w:r>
        <w:t>П</w:t>
      </w:r>
      <w:r w:rsidRPr="00E43937">
        <w:t xml:space="preserve">обудуємо таблицю з транзакціями (набори </w:t>
      </w:r>
      <w:r>
        <w:t>техніки</w:t>
      </w:r>
      <w:r w:rsidRPr="00E43937">
        <w:t>)</w:t>
      </w:r>
      <w:r>
        <w:t>.</w:t>
      </w:r>
    </w:p>
    <w:p w14:paraId="52AC383D" w14:textId="5D85605D" w:rsidR="00E43937" w:rsidRDefault="00E43937" w:rsidP="00E4393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DB641EC" wp14:editId="67F92ECD">
            <wp:extent cx="5458690" cy="16047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99" t="30891" r="63850" b="53142"/>
                    <a:stretch/>
                  </pic:blipFill>
                  <pic:spPr bwMode="auto">
                    <a:xfrm>
                      <a:off x="0" y="0"/>
                      <a:ext cx="5519259" cy="162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6B640" w14:textId="7410B241" w:rsidR="00E43937" w:rsidRDefault="00E43937" w:rsidP="00E43937">
      <w:pPr>
        <w:spacing w:line="276" w:lineRule="auto"/>
        <w:jc w:val="center"/>
      </w:pPr>
      <w:r>
        <w:t>Рис. 1 – набори техніки</w:t>
      </w:r>
    </w:p>
    <w:p w14:paraId="4B9A51CF" w14:textId="7A4143F1" w:rsidR="00E43937" w:rsidRDefault="00E43937" w:rsidP="00E43937">
      <w:pPr>
        <w:spacing w:line="276" w:lineRule="auto"/>
      </w:pPr>
    </w:p>
    <w:p w14:paraId="78A7CBC7" w14:textId="398F153B" w:rsidR="00E43937" w:rsidRDefault="00E43937" w:rsidP="00E43937">
      <w:pPr>
        <w:tabs>
          <w:tab w:val="left" w:pos="6480"/>
        </w:tabs>
        <w:spacing w:line="276" w:lineRule="auto"/>
      </w:pPr>
      <w:r>
        <w:t>О</w:t>
      </w:r>
      <w:r w:rsidRPr="00E43937">
        <w:t>бчислюємо підтримку одиночних товарів</w:t>
      </w:r>
      <w:r>
        <w:t>.</w:t>
      </w:r>
      <w:r>
        <w:tab/>
      </w:r>
    </w:p>
    <w:p w14:paraId="412E5DF6" w14:textId="53FA7A6A" w:rsidR="00E43937" w:rsidRDefault="00E43937" w:rsidP="00E43937">
      <w:pPr>
        <w:tabs>
          <w:tab w:val="left" w:pos="6480"/>
        </w:tabs>
        <w:spacing w:line="276" w:lineRule="auto"/>
        <w:jc w:val="center"/>
      </w:pPr>
      <w:r>
        <w:rPr>
          <w:noProof/>
        </w:rPr>
        <w:drawing>
          <wp:inline distT="0" distB="0" distL="0" distR="0" wp14:anchorId="4A6DA2AE" wp14:editId="01A39A19">
            <wp:extent cx="4426527" cy="174901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430" t="30476" r="31662" b="52729"/>
                    <a:stretch/>
                  </pic:blipFill>
                  <pic:spPr bwMode="auto">
                    <a:xfrm>
                      <a:off x="0" y="0"/>
                      <a:ext cx="4444045" cy="175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71683" w14:textId="352F2D10" w:rsidR="00E43937" w:rsidRPr="00E43937" w:rsidRDefault="00E43937" w:rsidP="00E43937">
      <w:pPr>
        <w:spacing w:line="276" w:lineRule="auto"/>
        <w:jc w:val="center"/>
        <w:rPr>
          <w:b/>
          <w:bCs/>
        </w:rPr>
      </w:pPr>
      <w:r>
        <w:t xml:space="preserve">Рис. </w:t>
      </w:r>
      <w:r>
        <w:t>2</w:t>
      </w:r>
      <w:r>
        <w:t xml:space="preserve"> – набори </w:t>
      </w:r>
      <w:r>
        <w:t>підтримки одиничних товарів</w:t>
      </w:r>
    </w:p>
    <w:p w14:paraId="6F089BD5" w14:textId="77777777" w:rsidR="00E43937" w:rsidRDefault="00E43937" w:rsidP="00E43937">
      <w:pPr>
        <w:tabs>
          <w:tab w:val="left" w:pos="6480"/>
        </w:tabs>
        <w:spacing w:line="276" w:lineRule="auto"/>
        <w:jc w:val="center"/>
      </w:pPr>
    </w:p>
    <w:p w14:paraId="4800CB9C" w14:textId="77777777" w:rsidR="00A63A0E" w:rsidRDefault="00A63A0E" w:rsidP="00E43937">
      <w:pPr>
        <w:spacing w:line="276" w:lineRule="auto"/>
      </w:pPr>
    </w:p>
    <w:p w14:paraId="6D1034FD" w14:textId="77777777" w:rsidR="00A63A0E" w:rsidRDefault="00A63A0E" w:rsidP="00E43937">
      <w:pPr>
        <w:spacing w:line="276" w:lineRule="auto"/>
      </w:pPr>
    </w:p>
    <w:p w14:paraId="6F4F2185" w14:textId="77777777" w:rsidR="00A63A0E" w:rsidRDefault="00A63A0E" w:rsidP="00E43937">
      <w:pPr>
        <w:spacing w:line="276" w:lineRule="auto"/>
      </w:pPr>
    </w:p>
    <w:p w14:paraId="44FDEC46" w14:textId="77777777" w:rsidR="00A63A0E" w:rsidRDefault="00A63A0E" w:rsidP="00E43937">
      <w:pPr>
        <w:spacing w:line="276" w:lineRule="auto"/>
      </w:pPr>
    </w:p>
    <w:p w14:paraId="799143F3" w14:textId="5C5E0D33" w:rsidR="00E43937" w:rsidRDefault="00E43937" w:rsidP="00E43937">
      <w:pPr>
        <w:spacing w:line="276" w:lineRule="auto"/>
      </w:pPr>
      <w:r>
        <w:lastRenderedPageBreak/>
        <w:t>Н</w:t>
      </w:r>
      <w:r>
        <w:t>а основі значимих одиночних товарів шляхом перебору всіх</w:t>
      </w:r>
      <w:r>
        <w:t xml:space="preserve"> </w:t>
      </w:r>
      <w:r>
        <w:t>можливих варіантів отримуємо таблицю з використанням пар товарів, у</w:t>
      </w:r>
      <w:r>
        <w:t xml:space="preserve"> </w:t>
      </w:r>
      <w:r>
        <w:t>яких підтримка більше 0,5</w:t>
      </w:r>
      <w:r>
        <w:t>.</w:t>
      </w:r>
    </w:p>
    <w:p w14:paraId="1F2D3A37" w14:textId="5EB94A29" w:rsidR="00A63A0E" w:rsidRDefault="00A63A0E" w:rsidP="00A63A0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83C87A3" wp14:editId="3B5A8926">
            <wp:extent cx="5584362" cy="1724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47" t="29861" r="55804" b="51057"/>
                    <a:stretch/>
                  </pic:blipFill>
                  <pic:spPr bwMode="auto">
                    <a:xfrm>
                      <a:off x="0" y="0"/>
                      <a:ext cx="5632996" cy="173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EFBB6" w14:textId="1A1DCD26" w:rsidR="00A63A0E" w:rsidRDefault="00A63A0E" w:rsidP="00A63A0E">
      <w:pPr>
        <w:spacing w:line="276" w:lineRule="auto"/>
        <w:jc w:val="center"/>
      </w:pPr>
      <w:r>
        <w:t xml:space="preserve">Рис. </w:t>
      </w:r>
      <w:r>
        <w:t>3</w:t>
      </w:r>
      <w:r>
        <w:t xml:space="preserve"> – набори підтримки </w:t>
      </w:r>
      <w:r>
        <w:t>пар</w:t>
      </w:r>
      <w:r>
        <w:t xml:space="preserve"> товарів</w:t>
      </w:r>
    </w:p>
    <w:p w14:paraId="29135AC8" w14:textId="77777777" w:rsidR="00E43937" w:rsidRDefault="00E43937" w:rsidP="00E43937">
      <w:pPr>
        <w:spacing w:line="276" w:lineRule="auto"/>
      </w:pPr>
    </w:p>
    <w:p w14:paraId="63D12567" w14:textId="383A9DB1" w:rsidR="00E43937" w:rsidRDefault="00E43937" w:rsidP="00E43937">
      <w:pPr>
        <w:spacing w:line="276" w:lineRule="auto"/>
      </w:pPr>
      <w:r>
        <w:t>Н</w:t>
      </w:r>
      <w:r>
        <w:t>а основі значимих одиночних та пар товарів отримуємо таблицю для</w:t>
      </w:r>
      <w:r>
        <w:t xml:space="preserve"> </w:t>
      </w:r>
      <w:r>
        <w:t>трійок товарів, формуємо трійки, що мають значиму підтримку.</w:t>
      </w:r>
    </w:p>
    <w:p w14:paraId="3BC05C07" w14:textId="77777777" w:rsidR="00A63A0E" w:rsidRDefault="00A63A0E" w:rsidP="00E43937">
      <w:pPr>
        <w:spacing w:line="276" w:lineRule="auto"/>
      </w:pPr>
    </w:p>
    <w:p w14:paraId="20BD7633" w14:textId="0453E1E2" w:rsidR="00A63A0E" w:rsidRDefault="00A63A0E" w:rsidP="00A63A0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F114B8E" wp14:editId="77C75ACE">
            <wp:extent cx="5459107" cy="1039091"/>
            <wp:effectExtent l="0" t="0" r="825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93" t="30683" r="7055" b="55425"/>
                    <a:stretch/>
                  </pic:blipFill>
                  <pic:spPr bwMode="auto">
                    <a:xfrm>
                      <a:off x="0" y="0"/>
                      <a:ext cx="5532917" cy="105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3B9F" w14:textId="35F37C22" w:rsidR="00A63A0E" w:rsidRDefault="00A63A0E" w:rsidP="00A63A0E">
      <w:pPr>
        <w:spacing w:line="276" w:lineRule="auto"/>
        <w:jc w:val="center"/>
      </w:pPr>
      <w:r>
        <w:t xml:space="preserve">Рис. </w:t>
      </w:r>
      <w:r>
        <w:t xml:space="preserve">4 </w:t>
      </w:r>
      <w:r>
        <w:t xml:space="preserve">– набори підтримки </w:t>
      </w:r>
      <w:r>
        <w:t>трійок</w:t>
      </w:r>
      <w:r>
        <w:t xml:space="preserve"> товарів</w:t>
      </w:r>
    </w:p>
    <w:p w14:paraId="1851783A" w14:textId="0508E722" w:rsidR="00A63A0E" w:rsidRDefault="00A63A0E" w:rsidP="00A63A0E">
      <w:pPr>
        <w:spacing w:line="276" w:lineRule="auto"/>
      </w:pPr>
    </w:p>
    <w:p w14:paraId="4197B3AE" w14:textId="35942F27" w:rsidR="00A63A0E" w:rsidRDefault="00A63A0E" w:rsidP="00A63A0E">
      <w:pPr>
        <w:spacing w:line="276" w:lineRule="auto"/>
      </w:pPr>
      <w:r>
        <w:t>Результатом роботи є сформовані набори із одиночних товарів, пар та</w:t>
      </w:r>
      <w:r>
        <w:t xml:space="preserve"> </w:t>
      </w:r>
      <w:r>
        <w:t>трійок товарів.</w:t>
      </w:r>
    </w:p>
    <w:p w14:paraId="10E1AE62" w14:textId="3CEB9675" w:rsidR="00A63A0E" w:rsidRDefault="00A63A0E" w:rsidP="00A63A0E">
      <w:pPr>
        <w:spacing w:line="276" w:lineRule="auto"/>
      </w:pPr>
    </w:p>
    <w:p w14:paraId="33443E57" w14:textId="1497FD2D" w:rsidR="00A63A0E" w:rsidRDefault="00A63A0E" w:rsidP="00A63A0E">
      <w:pPr>
        <w:spacing w:line="276" w:lineRule="auto"/>
        <w:jc w:val="both"/>
      </w:pPr>
      <w:r w:rsidRPr="00A63A0E">
        <w:rPr>
          <w:b/>
          <w:bCs/>
        </w:rPr>
        <w:t>Висновок:</w:t>
      </w:r>
      <w:r>
        <w:rPr>
          <w:b/>
          <w:bCs/>
        </w:rPr>
        <w:t xml:space="preserve"> </w:t>
      </w:r>
      <w:r>
        <w:t xml:space="preserve">у рамках даної лабораторної роботи були освоєні </w:t>
      </w:r>
      <w:r>
        <w:t>практичні засоби побудови асоціативних правил для формування груп із об’єктів, пов’язаних між собою спільними властивостями в задачах ІАД.</w:t>
      </w:r>
      <w:r>
        <w:t xml:space="preserve"> А</w:t>
      </w:r>
      <w:r>
        <w:t>соціативний аналіз дав можливість на основі множини транзакцій</w:t>
      </w:r>
      <w:r>
        <w:t xml:space="preserve"> </w:t>
      </w:r>
      <w:r>
        <w:t>отримати набори із одиночних товарів, пар та трійок товарів, які із</w:t>
      </w:r>
      <w:r>
        <w:t xml:space="preserve"> </w:t>
      </w:r>
      <w:r>
        <w:t xml:space="preserve">врахуванням </w:t>
      </w:r>
      <w:proofErr w:type="spellStart"/>
      <w:r>
        <w:t>зв’язків</w:t>
      </w:r>
      <w:proofErr w:type="spellEnd"/>
      <w:r>
        <w:t xml:space="preserve"> товарів мають значиму підтримку.</w:t>
      </w:r>
    </w:p>
    <w:p w14:paraId="34F7CA77" w14:textId="5C18719C" w:rsidR="00A63A0E" w:rsidRPr="00A63A0E" w:rsidRDefault="00A63A0E" w:rsidP="00A63A0E">
      <w:pPr>
        <w:spacing w:line="276" w:lineRule="auto"/>
      </w:pPr>
    </w:p>
    <w:sectPr w:rsidR="00A63A0E" w:rsidRPr="00A6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EE"/>
    <w:rsid w:val="003E4AEE"/>
    <w:rsid w:val="00946744"/>
    <w:rsid w:val="00A63A0E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EB99"/>
  <w15:chartTrackingRefBased/>
  <w15:docId w15:val="{6B8657BF-C423-4091-973E-EE23965F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44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2022-11-03T20:54:00Z</dcterms:created>
  <dcterms:modified xsi:type="dcterms:W3CDTF">2022-11-03T21:10:00Z</dcterms:modified>
</cp:coreProperties>
</file>