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4E07" w14:textId="491C80B7" w:rsidR="00C51F86" w:rsidRPr="00C51F86" w:rsidRDefault="00C51F86" w:rsidP="00C51F86">
      <w:pPr>
        <w:spacing w:line="276" w:lineRule="auto"/>
        <w:rPr>
          <w:b/>
          <w:bCs/>
          <w:color w:val="000000" w:themeColor="text1"/>
          <w:sz w:val="20"/>
          <w:szCs w:val="20"/>
          <w:u w:val="single"/>
        </w:rPr>
      </w:pPr>
      <w:r w:rsidRPr="00C51F86">
        <w:rPr>
          <w:b/>
          <w:bCs/>
          <w:color w:val="000000" w:themeColor="text1"/>
          <w:sz w:val="20"/>
          <w:szCs w:val="20"/>
          <w:u w:val="single"/>
        </w:rPr>
        <w:t>A science window for one product:</w:t>
      </w:r>
    </w:p>
    <w:p w14:paraId="41BC3EAC" w14:textId="03C905B4" w:rsidR="00900FA9" w:rsidRDefault="00243D16" w:rsidP="00900FA9">
      <w:pPr>
        <w:spacing w:line="276" w:lineRule="auto"/>
        <w:rPr>
          <w:sz w:val="20"/>
          <w:szCs w:val="20"/>
        </w:rPr>
      </w:pPr>
      <w:r w:rsidRPr="00732A0C">
        <w:rPr>
          <w:sz w:val="20"/>
          <w:szCs w:val="20"/>
        </w:rPr>
        <w:t>(</w:t>
      </w:r>
      <w:r w:rsidRPr="00243D16">
        <w:rPr>
          <w:sz w:val="20"/>
          <w:szCs w:val="20"/>
        </w:rPr>
        <w:t xml:space="preserve">'analysis', ('list',  </w:t>
      </w:r>
      <w:r w:rsidRPr="00732A0C">
        <w:rPr>
          <w:sz w:val="20"/>
          <w:szCs w:val="20"/>
        </w:rPr>
        <w:t>(</w:t>
      </w:r>
      <w:r w:rsidRPr="00243D16">
        <w:rPr>
          <w:sz w:val="20"/>
          <w:szCs w:val="20"/>
        </w:rPr>
        <w:t>'analysis',</w:t>
      </w:r>
      <w:r w:rsidR="00900FA9">
        <w:rPr>
          <w:sz w:val="20"/>
          <w:szCs w:val="20"/>
        </w:rPr>
        <w:t xml:space="preserve">  </w:t>
      </w:r>
      <w:r w:rsidRPr="00243D16">
        <w:rPr>
          <w:sz w:val="20"/>
          <w:szCs w:val="20"/>
        </w:rPr>
        <w:t xml:space="preserve">('analysis',  None, </w:t>
      </w:r>
      <w:r w:rsidRPr="00C97101">
        <w:rPr>
          <w:color w:val="806000" w:themeColor="accent4" w:themeShade="80"/>
          <w:sz w:val="20"/>
          <w:szCs w:val="20"/>
        </w:rPr>
        <w:t>'SourceCatalog.v2.</w:t>
      </w:r>
      <w:r w:rsidR="00900FA9" w:rsidRPr="00C97101">
        <w:rPr>
          <w:color w:val="806000" w:themeColor="accent4" w:themeShade="80"/>
          <w:sz w:val="20"/>
          <w:szCs w:val="20"/>
        </w:rPr>
        <w:t>'</w:t>
      </w:r>
      <w:r w:rsidRPr="00243D16">
        <w:rPr>
          <w:sz w:val="20"/>
          <w:szCs w:val="20"/>
        </w:rPr>
        <w:t>)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,'CatForSpectra.v1'</w:t>
      </w:r>
      <w:r w:rsidRPr="00732A0C">
        <w:rPr>
          <w:sz w:val="20"/>
          <w:szCs w:val="20"/>
        </w:rPr>
        <w:t>)</w:t>
      </w:r>
      <w:r w:rsidRPr="00243D16">
        <w:rPr>
          <w:sz w:val="20"/>
          <w:szCs w:val="20"/>
        </w:rPr>
        <w:t>,</w:t>
      </w:r>
    </w:p>
    <w:p w14:paraId="75AE2AB5" w14:textId="7EF6117D" w:rsidR="00243D16" w:rsidRPr="00243D16" w:rsidRDefault="00243D16" w:rsidP="00900FA9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 xml:space="preserve">('analysis', ('list', </w:t>
      </w:r>
      <w:r w:rsidRPr="00732A0C">
        <w:rPr>
          <w:sz w:val="20"/>
          <w:szCs w:val="20"/>
        </w:rPr>
        <w:t>('</w:t>
      </w:r>
      <w:r w:rsidRPr="00243D16">
        <w:rPr>
          <w:sz w:val="20"/>
          <w:szCs w:val="20"/>
        </w:rPr>
        <w:t>analysis', ('list',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('analysis',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('analysis', None,</w:t>
      </w:r>
      <w:r w:rsidR="00900FA9">
        <w:rPr>
          <w:sz w:val="20"/>
          <w:szCs w:val="20"/>
        </w:rPr>
        <w:t xml:space="preserve"> </w:t>
      </w:r>
      <w:r w:rsidRPr="00C97101">
        <w:rPr>
          <w:color w:val="806000" w:themeColor="accent4" w:themeShade="80"/>
          <w:sz w:val="20"/>
          <w:szCs w:val="20"/>
        </w:rPr>
        <w:t>'SourceCatalog.v2.'</w:t>
      </w:r>
      <w:r w:rsidRPr="00243D16">
        <w:rPr>
          <w:sz w:val="20"/>
          <w:szCs w:val="20"/>
        </w:rPr>
        <w:t>),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'GRcat.v2'), 'flag5'),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'GBcat.v0'</w:t>
      </w:r>
      <w:r w:rsidRPr="00732A0C">
        <w:rPr>
          <w:sz w:val="20"/>
          <w:szCs w:val="20"/>
        </w:rPr>
        <w:t>)</w:t>
      </w:r>
      <w:r w:rsidRPr="00243D16">
        <w:rPr>
          <w:sz w:val="20"/>
          <w:szCs w:val="20"/>
        </w:rPr>
        <w:t>,</w:t>
      </w:r>
    </w:p>
    <w:p w14:paraId="4D16C3A2" w14:textId="10125606" w:rsidR="00243D16" w:rsidRPr="00243D16" w:rsidRDefault="00243D16" w:rsidP="00900FA9">
      <w:pPr>
        <w:spacing w:line="276" w:lineRule="auto"/>
        <w:rPr>
          <w:sz w:val="20"/>
          <w:szCs w:val="20"/>
        </w:rPr>
      </w:pPr>
      <w:r w:rsidRPr="00732A0C">
        <w:rPr>
          <w:sz w:val="20"/>
          <w:szCs w:val="20"/>
        </w:rPr>
        <w:t>(</w:t>
      </w:r>
      <w:r w:rsidRPr="00243D16">
        <w:rPr>
          <w:sz w:val="20"/>
          <w:szCs w:val="20"/>
        </w:rPr>
        <w:t>'analysis',</w:t>
      </w:r>
      <w:r w:rsidR="00900FA9">
        <w:rPr>
          <w:sz w:val="20"/>
          <w:szCs w:val="20"/>
        </w:rPr>
        <w:t xml:space="preserve">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</w:t>
      </w:r>
      <w:r w:rsidRPr="00C97101">
        <w:rPr>
          <w:sz w:val="20"/>
          <w:szCs w:val="20"/>
        </w:rPr>
        <w:t>,</w:t>
      </w:r>
      <w:r w:rsidR="00900FA9">
        <w:rPr>
          <w:sz w:val="20"/>
          <w:szCs w:val="20"/>
        </w:rPr>
        <w:t xml:space="preserve"> </w:t>
      </w:r>
      <w:r w:rsidR="00900FA9" w:rsidRPr="00A96EDC">
        <w:rPr>
          <w:color w:val="FF8AD8"/>
          <w:sz w:val="20"/>
          <w:szCs w:val="20"/>
        </w:rPr>
        <w:t>'IBIS_ICRoot.v0'</w:t>
      </w:r>
      <w:r w:rsidR="00900FA9" w:rsidRPr="00732A0C">
        <w:rPr>
          <w:sz w:val="20"/>
          <w:szCs w:val="20"/>
        </w:rPr>
        <w:t>)</w:t>
      </w:r>
      <w:r w:rsidR="00900FA9" w:rsidRPr="00A96EDC">
        <w:rPr>
          <w:sz w:val="20"/>
          <w:szCs w:val="20"/>
        </w:rPr>
        <w:t>,</w:t>
      </w:r>
      <w:r w:rsidR="00900FA9">
        <w:rPr>
          <w:sz w:val="20"/>
          <w:szCs w:val="20"/>
        </w:rPr>
        <w:t xml:space="preserve"> </w:t>
      </w:r>
      <w:r w:rsidRPr="00C97101">
        <w:rPr>
          <w:color w:val="538135" w:themeColor="accent6" w:themeShade="BF"/>
          <w:sz w:val="20"/>
          <w:szCs w:val="20"/>
        </w:rPr>
        <w:t>('analysis', '249900160010.001', 'ScWData.v1'),</w:t>
      </w:r>
    </w:p>
    <w:p w14:paraId="29958113" w14:textId="4109E7A3" w:rsidR="00243D16" w:rsidRPr="00900FA9" w:rsidRDefault="00243D16" w:rsidP="00900FA9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('list',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('analysis',</w:t>
      </w:r>
      <w:r w:rsidR="00900FA9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('list',</w:t>
      </w:r>
      <w:r w:rsidR="00900FA9">
        <w:rPr>
          <w:sz w:val="20"/>
          <w:szCs w:val="20"/>
        </w:rPr>
        <w:t xml:space="preserve"> </w:t>
      </w:r>
      <w:r w:rsidRPr="00C97101">
        <w:rPr>
          <w:color w:val="FF7E79"/>
          <w:sz w:val="20"/>
          <w:szCs w:val="20"/>
        </w:rPr>
        <w:t>('analysis', None, 'LCEnergyBins.onebin_28.0_50.0.one_bin_28_50'),</w:t>
      </w:r>
    </w:p>
    <w:p w14:paraId="35CDFDAF" w14:textId="77777777" w:rsidR="00732A0C" w:rsidRDefault="00243D16" w:rsidP="00732A0C">
      <w:pPr>
        <w:spacing w:line="276" w:lineRule="auto"/>
        <w:rPr>
          <w:sz w:val="20"/>
          <w:szCs w:val="20"/>
        </w:rPr>
      </w:pPr>
      <w:r w:rsidRPr="00732A0C">
        <w:rPr>
          <w:sz w:val="20"/>
          <w:szCs w:val="20"/>
        </w:rPr>
        <w:t>('</w:t>
      </w:r>
      <w:r w:rsidRPr="00243D16">
        <w:rPr>
          <w:sz w:val="20"/>
          <w:szCs w:val="20"/>
        </w:rPr>
        <w:t>analysis',</w:t>
      </w:r>
      <w:r w:rsidR="00900FA9">
        <w:rPr>
          <w:sz w:val="20"/>
          <w:szCs w:val="20"/>
        </w:rPr>
        <w:t xml:space="preserve">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</w:t>
      </w:r>
      <w:r w:rsidRPr="00C97101">
        <w:rPr>
          <w:sz w:val="20"/>
          <w:szCs w:val="20"/>
        </w:rPr>
        <w:t>,</w:t>
      </w:r>
      <w:r w:rsidR="00900FA9">
        <w:rPr>
          <w:sz w:val="20"/>
          <w:szCs w:val="20"/>
        </w:rPr>
        <w:t xml:space="preserve"> </w:t>
      </w:r>
      <w:r w:rsidRPr="00C97101">
        <w:rPr>
          <w:color w:val="FF8AD8"/>
          <w:sz w:val="20"/>
          <w:szCs w:val="20"/>
        </w:rPr>
        <w:t>'IBIS_ICRoot.v0'</w:t>
      </w:r>
      <w:r w:rsidR="00900FA9">
        <w:rPr>
          <w:color w:val="FF8AD8"/>
          <w:sz w:val="20"/>
          <w:szCs w:val="20"/>
        </w:rPr>
        <w:t xml:space="preserve"> </w:t>
      </w:r>
      <w:r w:rsidRPr="00732A0C">
        <w:rPr>
          <w:sz w:val="20"/>
          <w:szCs w:val="20"/>
        </w:rPr>
        <w:t>)</w:t>
      </w:r>
      <w:r w:rsidRPr="00243D16">
        <w:rPr>
          <w:sz w:val="20"/>
          <w:szCs w:val="20"/>
        </w:rPr>
        <w:t>),</w:t>
      </w:r>
      <w:r w:rsidR="00900FA9">
        <w:rPr>
          <w:sz w:val="20"/>
          <w:szCs w:val="20"/>
        </w:rPr>
        <w:t xml:space="preserve"> </w:t>
      </w:r>
      <w:r w:rsidRPr="00C97101">
        <w:rPr>
          <w:color w:val="7030A0"/>
          <w:sz w:val="20"/>
          <w:szCs w:val="20"/>
        </w:rPr>
        <w:t>'BinMapsLC.v2'</w:t>
      </w:r>
      <w:r w:rsidRPr="00243D16">
        <w:rPr>
          <w:sz w:val="20"/>
          <w:szCs w:val="20"/>
        </w:rPr>
        <w:t>),</w:t>
      </w:r>
    </w:p>
    <w:p w14:paraId="4FA88C11" w14:textId="77777777" w:rsidR="00732A0C" w:rsidRDefault="00243D16" w:rsidP="00732A0C">
      <w:pPr>
        <w:spacing w:line="276" w:lineRule="auto"/>
        <w:rPr>
          <w:sz w:val="20"/>
          <w:szCs w:val="20"/>
        </w:rPr>
      </w:pPr>
      <w:r w:rsidRPr="0076726E">
        <w:rPr>
          <w:color w:val="538135" w:themeColor="accent6" w:themeShade="BF"/>
          <w:sz w:val="20"/>
          <w:szCs w:val="20"/>
        </w:rPr>
        <w:t>('analysis', '249900160010.001', 'ScWData.v1')</w:t>
      </w:r>
      <w:r w:rsidRPr="0076726E">
        <w:rPr>
          <w:sz w:val="20"/>
          <w:szCs w:val="20"/>
        </w:rPr>
        <w:t>,</w:t>
      </w:r>
      <w:r w:rsidR="0076726E" w:rsidRPr="0076726E">
        <w:rPr>
          <w:color w:val="538135" w:themeColor="accent6" w:themeShade="BF"/>
          <w:sz w:val="20"/>
          <w:szCs w:val="20"/>
        </w:rPr>
        <w:t xml:space="preserve"> </w:t>
      </w:r>
    </w:p>
    <w:p w14:paraId="20771B06" w14:textId="5A718282" w:rsidR="00243D16" w:rsidRPr="0076726E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('list',</w:t>
      </w:r>
      <w:r w:rsidR="0076726E">
        <w:rPr>
          <w:sz w:val="20"/>
          <w:szCs w:val="20"/>
        </w:rPr>
        <w:t xml:space="preserve"> </w:t>
      </w:r>
      <w:r w:rsidRPr="00C97101">
        <w:rPr>
          <w:color w:val="FF7E79"/>
          <w:sz w:val="20"/>
          <w:szCs w:val="20"/>
        </w:rPr>
        <w:t>('analysis', None, 'LCEnergyBins.onebin_28.0_50.0.one_bin_28_50'),</w:t>
      </w:r>
    </w:p>
    <w:p w14:paraId="5D670A91" w14:textId="77777777" w:rsidR="00732A0C" w:rsidRDefault="00243D16" w:rsidP="0076726E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('analysis',('list',</w:t>
      </w:r>
      <w:r w:rsidR="0076726E">
        <w:rPr>
          <w:sz w:val="20"/>
          <w:szCs w:val="20"/>
        </w:rPr>
        <w:t xml:space="preserve">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</w:t>
      </w:r>
      <w:r w:rsidRPr="00C97101">
        <w:rPr>
          <w:sz w:val="20"/>
          <w:szCs w:val="20"/>
        </w:rPr>
        <w:t>,</w:t>
      </w:r>
      <w:r w:rsidR="0076726E">
        <w:rPr>
          <w:sz w:val="20"/>
          <w:szCs w:val="20"/>
        </w:rPr>
        <w:t xml:space="preserve"> </w:t>
      </w:r>
    </w:p>
    <w:p w14:paraId="4FA87C7F" w14:textId="1149F5CA" w:rsidR="00243D16" w:rsidRPr="00243D16" w:rsidRDefault="00243D16" w:rsidP="0076726E">
      <w:pPr>
        <w:spacing w:line="276" w:lineRule="auto"/>
        <w:rPr>
          <w:sz w:val="20"/>
          <w:szCs w:val="20"/>
        </w:rPr>
      </w:pPr>
      <w:r w:rsidRPr="00C97101">
        <w:rPr>
          <w:color w:val="538135" w:themeColor="accent6" w:themeShade="BF"/>
          <w:sz w:val="20"/>
          <w:szCs w:val="20"/>
        </w:rPr>
        <w:t>('analysis', '249900160010.001', 'ScWData.v1')</w:t>
      </w:r>
      <w:r w:rsidR="002216EE" w:rsidRPr="00C97101">
        <w:rPr>
          <w:color w:val="538135" w:themeColor="accent6" w:themeShade="BF"/>
          <w:sz w:val="20"/>
          <w:szCs w:val="20"/>
        </w:rPr>
        <w:t xml:space="preserve"> </w:t>
      </w:r>
      <w:r w:rsidRPr="00243D16">
        <w:rPr>
          <w:sz w:val="20"/>
          <w:szCs w:val="20"/>
        </w:rPr>
        <w:t>),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'ibis_dead.v2'),</w:t>
      </w:r>
    </w:p>
    <w:p w14:paraId="5F7777EE" w14:textId="77777777" w:rsidR="0076726E" w:rsidRDefault="00243D16" w:rsidP="0076726E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="0076726E">
        <w:rPr>
          <w:sz w:val="20"/>
          <w:szCs w:val="20"/>
        </w:rPr>
        <w:t xml:space="preserve">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</w:t>
      </w:r>
      <w:r w:rsidRPr="00C97101">
        <w:rPr>
          <w:sz w:val="20"/>
          <w:szCs w:val="20"/>
        </w:rPr>
        <w:t>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 xml:space="preserve"> </w:t>
      </w:r>
      <w:r w:rsidRPr="00C97101">
        <w:rPr>
          <w:sz w:val="20"/>
          <w:szCs w:val="20"/>
          <w:highlight w:val="lightGray"/>
        </w:rPr>
        <w:t>'FindICIndexEntry_</w:t>
      </w:r>
      <w:r w:rsidRPr="00C97101">
        <w:rPr>
          <w:sz w:val="20"/>
          <w:szCs w:val="20"/>
        </w:rPr>
        <w:t>EFFC_MOD.v0'</w:t>
      </w:r>
      <w:r w:rsidRPr="00243D16">
        <w:rPr>
          <w:sz w:val="20"/>
          <w:szCs w:val="20"/>
        </w:rPr>
        <w:t>),</w:t>
      </w:r>
      <w:r w:rsidR="0076726E">
        <w:rPr>
          <w:sz w:val="20"/>
          <w:szCs w:val="20"/>
        </w:rPr>
        <w:t xml:space="preserve"> </w:t>
      </w:r>
    </w:p>
    <w:p w14:paraId="50F395E9" w14:textId="77777777" w:rsidR="00732A0C" w:rsidRDefault="00243D16" w:rsidP="0076726E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('analysis',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('list',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 xml:space="preserve">('analysis', ('list', ('analysis', </w:t>
      </w:r>
    </w:p>
    <w:p w14:paraId="09B21E88" w14:textId="77777777" w:rsidR="00732A0C" w:rsidRDefault="00243D16" w:rsidP="00732A0C">
      <w:pPr>
        <w:spacing w:line="276" w:lineRule="auto"/>
        <w:rPr>
          <w:sz w:val="20"/>
          <w:szCs w:val="20"/>
        </w:rPr>
      </w:pPr>
      <w:r w:rsidRPr="00C97101">
        <w:rPr>
          <w:color w:val="2F5496" w:themeColor="accent1" w:themeShade="BF"/>
          <w:sz w:val="20"/>
          <w:szCs w:val="20"/>
        </w:rPr>
        <w:t>('analysis', None, 'ICRoot.v1.default-isdc'),</w:t>
      </w:r>
      <w:r w:rsidRPr="00243D16">
        <w:rPr>
          <w:sz w:val="20"/>
          <w:szCs w:val="20"/>
        </w:rPr>
        <w:t xml:space="preserve"> </w:t>
      </w:r>
      <w:r w:rsidRPr="00BD503C">
        <w:rPr>
          <w:sz w:val="20"/>
          <w:szCs w:val="20"/>
          <w:highlight w:val="lightGray"/>
        </w:rPr>
        <w:t>'FindICIndexEntry_</w:t>
      </w:r>
      <w:r w:rsidRPr="00C97101">
        <w:rPr>
          <w:sz w:val="20"/>
          <w:szCs w:val="20"/>
        </w:rPr>
        <w:t>EFFC_MOD.v0'</w:t>
      </w:r>
      <w:r w:rsidRPr="00243D16">
        <w:rPr>
          <w:sz w:val="20"/>
          <w:szCs w:val="20"/>
        </w:rPr>
        <w:t>),</w:t>
      </w:r>
    </w:p>
    <w:p w14:paraId="3F716F06" w14:textId="20DE42B7" w:rsidR="0076726E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 xml:space="preserve">('analysis',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'ICRoot.v1.default-isdc'),</w:t>
      </w:r>
      <w:r w:rsidRPr="00243D16">
        <w:rPr>
          <w:sz w:val="20"/>
          <w:szCs w:val="20"/>
        </w:rPr>
        <w:t xml:space="preserve"> </w:t>
      </w:r>
      <w:r w:rsidRPr="000956B9">
        <w:rPr>
          <w:color w:val="FF8AD8"/>
          <w:sz w:val="20"/>
          <w:szCs w:val="20"/>
        </w:rPr>
        <w:t>'IBIS_ICRoot.v0'</w:t>
      </w:r>
      <w:r w:rsidRPr="00243D16">
        <w:rPr>
          <w:sz w:val="20"/>
          <w:szCs w:val="20"/>
        </w:rPr>
        <w:t xml:space="preserve">), </w:t>
      </w:r>
    </w:p>
    <w:p w14:paraId="4C79627E" w14:textId="77777777" w:rsidR="0076726E" w:rsidRDefault="00243D16" w:rsidP="0076726E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Pr="00C97101">
        <w:rPr>
          <w:color w:val="2F5496" w:themeColor="accent1" w:themeShade="BF"/>
          <w:sz w:val="20"/>
          <w:szCs w:val="20"/>
        </w:rPr>
        <w:t xml:space="preserve"> ('analysis', None, 'ICRoot.v1.default-isdc'),</w:t>
      </w:r>
      <w:r w:rsidR="0076726E">
        <w:rPr>
          <w:color w:val="2F5496" w:themeColor="accent1" w:themeShade="BF"/>
          <w:sz w:val="20"/>
          <w:szCs w:val="20"/>
        </w:rPr>
        <w:t xml:space="preserve"> </w:t>
      </w:r>
      <w:r w:rsidRPr="00BD503C">
        <w:rPr>
          <w:sz w:val="20"/>
          <w:szCs w:val="20"/>
          <w:highlight w:val="lightGray"/>
        </w:rPr>
        <w:t>'FindICIndexEntry_</w:t>
      </w:r>
      <w:r w:rsidRPr="00C97101">
        <w:rPr>
          <w:sz w:val="20"/>
          <w:szCs w:val="20"/>
        </w:rPr>
        <w:t>L2RE_MOD.v0'</w:t>
      </w:r>
      <w:r w:rsidRPr="00243D16">
        <w:rPr>
          <w:sz w:val="20"/>
          <w:szCs w:val="20"/>
        </w:rPr>
        <w:t>),</w:t>
      </w:r>
    </w:p>
    <w:p w14:paraId="4071A8E5" w14:textId="6369423D" w:rsidR="0076726E" w:rsidRDefault="00243D16" w:rsidP="0076726E">
      <w:pPr>
        <w:spacing w:line="276" w:lineRule="auto"/>
        <w:rPr>
          <w:color w:val="2F5496" w:themeColor="accent1" w:themeShade="BF"/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="0076726E">
        <w:rPr>
          <w:color w:val="2F5496" w:themeColor="accent1" w:themeShade="BF"/>
          <w:sz w:val="20"/>
          <w:szCs w:val="20"/>
        </w:rPr>
        <w:t xml:space="preserve">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'ICRoot.v1.default-isdc'),</w:t>
      </w:r>
      <w:r w:rsidRPr="00243D16">
        <w:rPr>
          <w:sz w:val="20"/>
          <w:szCs w:val="20"/>
        </w:rPr>
        <w:t xml:space="preserve"> </w:t>
      </w:r>
      <w:r w:rsidRPr="00BD503C">
        <w:rPr>
          <w:sz w:val="20"/>
          <w:szCs w:val="20"/>
          <w:highlight w:val="lightGray"/>
        </w:rPr>
        <w:t>'FindICIndexEntry_</w:t>
      </w:r>
      <w:r w:rsidRPr="00C97101">
        <w:rPr>
          <w:sz w:val="20"/>
          <w:szCs w:val="20"/>
        </w:rPr>
        <w:t>MCEC_MOD.v0'</w:t>
      </w:r>
      <w:r w:rsidRPr="00243D16">
        <w:rPr>
          <w:sz w:val="20"/>
          <w:szCs w:val="20"/>
        </w:rPr>
        <w:t>),</w:t>
      </w:r>
    </w:p>
    <w:p w14:paraId="7EB29895" w14:textId="30A4E1A8" w:rsidR="0076726E" w:rsidRPr="0076726E" w:rsidRDefault="00243D16" w:rsidP="0076726E">
      <w:pPr>
        <w:spacing w:line="276" w:lineRule="auto"/>
        <w:rPr>
          <w:color w:val="2F5496" w:themeColor="accent1" w:themeShade="BF"/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Pr="00C97101">
        <w:rPr>
          <w:color w:val="2F5496" w:themeColor="accent1" w:themeShade="BF"/>
          <w:sz w:val="20"/>
          <w:szCs w:val="20"/>
        </w:rPr>
        <w:t xml:space="preserve"> ('analysis', None, 'ICRoot.v1.default-isdc'),</w:t>
      </w:r>
      <w:r w:rsidR="0076726E">
        <w:rPr>
          <w:sz w:val="20"/>
          <w:szCs w:val="20"/>
        </w:rPr>
        <w:t xml:space="preserve"> </w:t>
      </w:r>
      <w:r w:rsidRPr="00BD503C">
        <w:rPr>
          <w:sz w:val="20"/>
          <w:szCs w:val="20"/>
          <w:highlight w:val="lightGray"/>
        </w:rPr>
        <w:t>'FindICIndexEntry_</w:t>
      </w:r>
      <w:r w:rsidRPr="00C97101">
        <w:rPr>
          <w:sz w:val="20"/>
          <w:szCs w:val="20"/>
        </w:rPr>
        <w:t>RISE_MOD.v0'</w:t>
      </w:r>
      <w:r w:rsidRPr="00243D16">
        <w:rPr>
          <w:sz w:val="20"/>
          <w:szCs w:val="20"/>
        </w:rPr>
        <w:t>),</w:t>
      </w:r>
    </w:p>
    <w:p w14:paraId="2521E1E0" w14:textId="77777777" w:rsidR="00732A0C" w:rsidRDefault="00243D16" w:rsidP="0076726E">
      <w:pPr>
        <w:spacing w:line="276" w:lineRule="auto"/>
        <w:rPr>
          <w:sz w:val="20"/>
          <w:szCs w:val="20"/>
        </w:rPr>
      </w:pPr>
      <w:r w:rsidRPr="00C97101">
        <w:rPr>
          <w:color w:val="538135" w:themeColor="accent6" w:themeShade="BF"/>
          <w:sz w:val="20"/>
          <w:szCs w:val="20"/>
        </w:rPr>
        <w:t>('analysis', '249900160010.001', 'ScWData.v1')</w:t>
      </w:r>
      <w:r w:rsidR="002216E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), 'ibis_isgr_energy.v6.1_extras'),</w:t>
      </w:r>
    </w:p>
    <w:p w14:paraId="63A3F553" w14:textId="00651F0B" w:rsidR="00732A0C" w:rsidRDefault="00243D16" w:rsidP="00732A0C">
      <w:pPr>
        <w:spacing w:line="276" w:lineRule="auto"/>
        <w:rPr>
          <w:sz w:val="20"/>
          <w:szCs w:val="20"/>
        </w:rPr>
      </w:pPr>
      <w:r w:rsidRPr="00C97101">
        <w:rPr>
          <w:color w:val="538135" w:themeColor="accent6" w:themeShade="BF"/>
          <w:sz w:val="20"/>
          <w:szCs w:val="20"/>
        </w:rPr>
        <w:t>('analysis', '249900160010.001', 'ScWData.v1'</w:t>
      </w:r>
      <w:r w:rsidRPr="0076726E">
        <w:rPr>
          <w:color w:val="538135" w:themeColor="accent6" w:themeShade="BF"/>
          <w:sz w:val="20"/>
          <w:szCs w:val="20"/>
        </w:rPr>
        <w:t>)</w:t>
      </w:r>
      <w:r w:rsidR="002216E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), 'ibis_isgr_evts_tag.v2'), 'ISGRIEvents.v3'),</w:t>
      </w:r>
    </w:p>
    <w:p w14:paraId="7AF249C5" w14:textId="4264A9F6" w:rsidR="00732A0C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="0076726E">
        <w:rPr>
          <w:sz w:val="20"/>
          <w:szCs w:val="20"/>
        </w:rPr>
        <w:t xml:space="preserve"> </w:t>
      </w:r>
      <w:r w:rsidRPr="00243D16">
        <w:rPr>
          <w:sz w:val="20"/>
          <w:szCs w:val="20"/>
        </w:rPr>
        <w:t>('list',</w:t>
      </w:r>
      <w:r w:rsidRPr="00C97101">
        <w:rPr>
          <w:color w:val="2F5496" w:themeColor="accent1" w:themeShade="BF"/>
          <w:sz w:val="20"/>
          <w:szCs w:val="20"/>
        </w:rPr>
        <w:t xml:space="preserve"> ('analysis', None, 'ICRoot.v1.default-isdc'),</w:t>
      </w:r>
      <w:r w:rsidRPr="00243D16">
        <w:rPr>
          <w:sz w:val="20"/>
          <w:szCs w:val="20"/>
        </w:rPr>
        <w:t xml:space="preserve"> </w:t>
      </w:r>
      <w:r w:rsidRPr="00C97101">
        <w:rPr>
          <w:color w:val="538135" w:themeColor="accent6" w:themeShade="BF"/>
          <w:sz w:val="20"/>
          <w:szCs w:val="20"/>
        </w:rPr>
        <w:t>('analysis', '249900160010.001', 'ScWData.v1')</w:t>
      </w:r>
      <w:r w:rsidR="002216EE" w:rsidRPr="00C97101">
        <w:rPr>
          <w:color w:val="538135" w:themeColor="accent6" w:themeShade="BF"/>
          <w:sz w:val="20"/>
          <w:szCs w:val="20"/>
        </w:rPr>
        <w:t xml:space="preserve"> </w:t>
      </w:r>
      <w:r w:rsidRPr="00243D16">
        <w:rPr>
          <w:sz w:val="20"/>
          <w:szCs w:val="20"/>
        </w:rPr>
        <w:t xml:space="preserve">), </w:t>
      </w:r>
      <w:r w:rsidRPr="00C97101">
        <w:rPr>
          <w:color w:val="FF0000"/>
          <w:sz w:val="20"/>
          <w:szCs w:val="20"/>
        </w:rPr>
        <w:t>'ibis_gti.v2'</w:t>
      </w:r>
      <w:r w:rsidRPr="00243D16">
        <w:rPr>
          <w:sz w:val="20"/>
          <w:szCs w:val="20"/>
        </w:rPr>
        <w:t xml:space="preserve">), </w:t>
      </w:r>
    </w:p>
    <w:p w14:paraId="0E4EDEE6" w14:textId="77777777" w:rsidR="00732A0C" w:rsidRDefault="00243D16" w:rsidP="00732A0C">
      <w:pPr>
        <w:spacing w:line="276" w:lineRule="auto"/>
        <w:rPr>
          <w:color w:val="538135" w:themeColor="accent6" w:themeShade="BF"/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Pr="00C97101">
        <w:rPr>
          <w:color w:val="2F5496" w:themeColor="accent1" w:themeShade="BF"/>
          <w:sz w:val="20"/>
          <w:szCs w:val="20"/>
        </w:rPr>
        <w:t xml:space="preserve"> ('analysis', None, 'ICRoot.v1.default-isdc'),</w:t>
      </w:r>
      <w:r w:rsidRPr="00243D16">
        <w:rPr>
          <w:sz w:val="20"/>
          <w:szCs w:val="20"/>
        </w:rPr>
        <w:t xml:space="preserve"> </w:t>
      </w:r>
      <w:r w:rsidRPr="00C97101">
        <w:rPr>
          <w:color w:val="FF8AD8"/>
          <w:sz w:val="20"/>
          <w:szCs w:val="20"/>
        </w:rPr>
        <w:t>'IBIS_ICRoot.v0'</w:t>
      </w:r>
      <w:r w:rsidRPr="00243D16">
        <w:rPr>
          <w:sz w:val="20"/>
          <w:szCs w:val="20"/>
        </w:rPr>
        <w:t>),</w:t>
      </w:r>
      <w:r w:rsidR="00732A0C">
        <w:rPr>
          <w:sz w:val="20"/>
          <w:szCs w:val="20"/>
        </w:rPr>
        <w:t xml:space="preserve"> </w:t>
      </w:r>
      <w:r w:rsidRPr="00C97101">
        <w:rPr>
          <w:color w:val="538135" w:themeColor="accent6" w:themeShade="BF"/>
          <w:sz w:val="20"/>
          <w:szCs w:val="20"/>
        </w:rPr>
        <w:t>('analysis', '249900160010.001', 'ScWData.v1'),</w:t>
      </w:r>
    </w:p>
    <w:p w14:paraId="30614509" w14:textId="2AD9085A" w:rsidR="00732A0C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 None, 'LCTimeBin.v0.t64')), 'BinEventsLC.v1.1_o11')), 'ShadowUBCLC.v3')), 'ghost_bustersLC.v2'),</w:t>
      </w:r>
    </w:p>
    <w:p w14:paraId="3E633E98" w14:textId="63223F95" w:rsidR="00732A0C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 ('list',</w:t>
      </w:r>
      <w:r w:rsidRPr="00C97101">
        <w:rPr>
          <w:color w:val="2F5496" w:themeColor="accent1" w:themeShade="BF"/>
          <w:sz w:val="20"/>
          <w:szCs w:val="20"/>
        </w:rPr>
        <w:t xml:space="preserve"> ('analysis', None, 'ICRoot.v1.default-isdc'),</w:t>
      </w:r>
      <w:r w:rsidRPr="00243D16">
        <w:rPr>
          <w:sz w:val="20"/>
          <w:szCs w:val="20"/>
        </w:rPr>
        <w:t xml:space="preserve"> </w:t>
      </w:r>
      <w:r w:rsidRPr="00C97101">
        <w:rPr>
          <w:color w:val="538135" w:themeColor="accent6" w:themeShade="BF"/>
          <w:sz w:val="20"/>
          <w:szCs w:val="20"/>
        </w:rPr>
        <w:t>('analysis', '249900160010.001', 'ScWData.v1')</w:t>
      </w:r>
      <w:r w:rsidR="002216EE" w:rsidRPr="00C97101">
        <w:rPr>
          <w:color w:val="538135" w:themeColor="accent6" w:themeShade="BF"/>
          <w:sz w:val="20"/>
          <w:szCs w:val="20"/>
        </w:rPr>
        <w:t xml:space="preserve"> </w:t>
      </w:r>
      <w:r w:rsidRPr="00243D16">
        <w:rPr>
          <w:sz w:val="20"/>
          <w:szCs w:val="20"/>
        </w:rPr>
        <w:t xml:space="preserve">), </w:t>
      </w:r>
      <w:r w:rsidRPr="00C97101">
        <w:rPr>
          <w:color w:val="FF0000"/>
          <w:sz w:val="20"/>
          <w:szCs w:val="20"/>
        </w:rPr>
        <w:t>'ibis_gti.v2'</w:t>
      </w:r>
      <w:r w:rsidRPr="00243D16">
        <w:rPr>
          <w:sz w:val="20"/>
          <w:szCs w:val="20"/>
        </w:rPr>
        <w:t xml:space="preserve">), </w:t>
      </w:r>
    </w:p>
    <w:p w14:paraId="65DE6592" w14:textId="4D9DEB93" w:rsidR="00732A0C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 xml:space="preserve">('analysis', </w:t>
      </w:r>
      <w:r w:rsidRPr="00C97101">
        <w:rPr>
          <w:color w:val="2F5496" w:themeColor="accent1" w:themeShade="BF"/>
          <w:sz w:val="20"/>
          <w:szCs w:val="20"/>
        </w:rPr>
        <w:t>('analysis', None, 'ICRoot.v1.default-isdc')</w:t>
      </w:r>
      <w:r w:rsidRPr="00C97101">
        <w:rPr>
          <w:sz w:val="20"/>
          <w:szCs w:val="20"/>
        </w:rPr>
        <w:t>,</w:t>
      </w:r>
      <w:r w:rsidRPr="00243D16">
        <w:rPr>
          <w:sz w:val="20"/>
          <w:szCs w:val="20"/>
        </w:rPr>
        <w:t xml:space="preserve"> </w:t>
      </w:r>
      <w:r w:rsidRPr="00C97101">
        <w:rPr>
          <w:color w:val="FF8AD8"/>
          <w:sz w:val="20"/>
          <w:szCs w:val="20"/>
        </w:rPr>
        <w:t>'IBIS_ICRoot.v0'</w:t>
      </w:r>
      <w:r w:rsidRPr="00243D16">
        <w:rPr>
          <w:sz w:val="20"/>
          <w:szCs w:val="20"/>
        </w:rPr>
        <w:t xml:space="preserve">), </w:t>
      </w:r>
    </w:p>
    <w:p w14:paraId="2B69F34F" w14:textId="77777777" w:rsidR="00732A0C" w:rsidRDefault="00243D16" w:rsidP="00732A0C">
      <w:pPr>
        <w:spacing w:line="276" w:lineRule="auto"/>
        <w:rPr>
          <w:sz w:val="20"/>
          <w:szCs w:val="20"/>
        </w:rPr>
      </w:pPr>
      <w:r w:rsidRPr="00243D16">
        <w:rPr>
          <w:sz w:val="20"/>
          <w:szCs w:val="20"/>
        </w:rPr>
        <w:t>('analysis', ('list',</w:t>
      </w:r>
      <w:r w:rsidRPr="00C97101">
        <w:rPr>
          <w:color w:val="FF7E79"/>
          <w:sz w:val="20"/>
          <w:szCs w:val="20"/>
        </w:rPr>
        <w:t xml:space="preserve"> ('analysis', None, 'LCEnergyBins.onebin_28.0_50.0.one_bin_28_50'),</w:t>
      </w:r>
      <w:r w:rsidRPr="00243D16">
        <w:rPr>
          <w:sz w:val="20"/>
          <w:szCs w:val="20"/>
        </w:rPr>
        <w:t xml:space="preserve"> </w:t>
      </w:r>
    </w:p>
    <w:p w14:paraId="54146BEF" w14:textId="77777777" w:rsidR="00732A0C" w:rsidRDefault="00243D16" w:rsidP="00732A0C">
      <w:pPr>
        <w:spacing w:line="276" w:lineRule="auto"/>
        <w:rPr>
          <w:color w:val="538135" w:themeColor="accent6" w:themeShade="BF"/>
          <w:sz w:val="20"/>
          <w:szCs w:val="20"/>
        </w:rPr>
      </w:pPr>
      <w:r w:rsidRPr="00243D16">
        <w:rPr>
          <w:sz w:val="20"/>
          <w:szCs w:val="20"/>
        </w:rPr>
        <w:t>('analysis',</w:t>
      </w:r>
      <w:r w:rsidRPr="000956B9">
        <w:rPr>
          <w:color w:val="1F4E79" w:themeColor="accent5" w:themeShade="80"/>
          <w:sz w:val="20"/>
          <w:szCs w:val="20"/>
        </w:rPr>
        <w:t xml:space="preserve"> ('analysis', None, 'ICRoot.v1.default-isdc'),</w:t>
      </w:r>
      <w:r w:rsidRPr="00243D16">
        <w:rPr>
          <w:sz w:val="20"/>
          <w:szCs w:val="20"/>
        </w:rPr>
        <w:t xml:space="preserve"> </w:t>
      </w:r>
      <w:r w:rsidRPr="00C97101">
        <w:rPr>
          <w:color w:val="FF8AD8"/>
          <w:sz w:val="20"/>
          <w:szCs w:val="20"/>
        </w:rPr>
        <w:t>'IBIS_ICRoot.v0'</w:t>
      </w:r>
      <w:r w:rsidRPr="00243D16">
        <w:rPr>
          <w:sz w:val="20"/>
          <w:szCs w:val="20"/>
        </w:rPr>
        <w:t xml:space="preserve">)), </w:t>
      </w:r>
      <w:r w:rsidRPr="00C97101">
        <w:rPr>
          <w:color w:val="7030A0"/>
          <w:sz w:val="20"/>
          <w:szCs w:val="20"/>
        </w:rPr>
        <w:t>'BinMapsLC.v2'</w:t>
      </w:r>
      <w:r w:rsidRPr="00243D16">
        <w:rPr>
          <w:sz w:val="20"/>
          <w:szCs w:val="20"/>
        </w:rPr>
        <w:t>),</w:t>
      </w:r>
      <w:r w:rsidRPr="00C97101">
        <w:rPr>
          <w:color w:val="538135" w:themeColor="accent6" w:themeShade="BF"/>
          <w:sz w:val="20"/>
          <w:szCs w:val="20"/>
        </w:rPr>
        <w:t xml:space="preserve"> </w:t>
      </w:r>
    </w:p>
    <w:p w14:paraId="6CE5EB53" w14:textId="71F80CEA" w:rsidR="00243D16" w:rsidRDefault="00243D16" w:rsidP="00732A0C">
      <w:pPr>
        <w:spacing w:line="276" w:lineRule="auto"/>
        <w:rPr>
          <w:sz w:val="20"/>
          <w:szCs w:val="20"/>
        </w:rPr>
      </w:pPr>
      <w:r w:rsidRPr="00C97101">
        <w:rPr>
          <w:color w:val="538135" w:themeColor="accent6" w:themeShade="BF"/>
          <w:sz w:val="20"/>
          <w:szCs w:val="20"/>
        </w:rPr>
        <w:t>('analysis', '249900160010.001', 'ScWData.v1')</w:t>
      </w:r>
      <w:r w:rsidR="002216EE" w:rsidRPr="00C97101">
        <w:rPr>
          <w:color w:val="538135" w:themeColor="accent6" w:themeShade="BF"/>
          <w:sz w:val="20"/>
          <w:szCs w:val="20"/>
        </w:rPr>
        <w:t xml:space="preserve"> </w:t>
      </w:r>
      <w:r w:rsidRPr="00243D16">
        <w:rPr>
          <w:sz w:val="20"/>
          <w:szCs w:val="20"/>
        </w:rPr>
        <w:t>), 'ii_lc_extract.v1'</w:t>
      </w:r>
      <w:r w:rsidRPr="00732A0C">
        <w:rPr>
          <w:sz w:val="20"/>
          <w:szCs w:val="20"/>
        </w:rPr>
        <w:t>)</w:t>
      </w:r>
    </w:p>
    <w:p w14:paraId="65ED4F15" w14:textId="27ECBC1A" w:rsidR="00FE240C" w:rsidRDefault="00FE240C" w:rsidP="00732A0C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--------------------------------------------------------------------------------------------------------------------------------------------------------------------------------</w:t>
      </w:r>
    </w:p>
    <w:p w14:paraId="4BD7735F" w14:textId="66CF95F0" w:rsidR="00FE240C" w:rsidRPr="00C51F86" w:rsidRDefault="00FE240C" w:rsidP="00C51F86">
      <w:pPr>
        <w:spacing w:line="276" w:lineRule="auto"/>
        <w:rPr>
          <w:color w:val="806000" w:themeColor="accent4" w:themeShade="80"/>
          <w:sz w:val="12"/>
          <w:szCs w:val="12"/>
        </w:rPr>
      </w:pPr>
      <w:r w:rsidRPr="00C51F86">
        <w:rPr>
          <w:sz w:val="12"/>
          <w:szCs w:val="12"/>
        </w:rPr>
        <w:t>Note:</w:t>
      </w:r>
      <w:r w:rsidRPr="00C51F86">
        <w:rPr>
          <w:color w:val="806000" w:themeColor="accent4" w:themeShade="80"/>
          <w:sz w:val="12"/>
          <w:szCs w:val="12"/>
        </w:rPr>
        <w:t xml:space="preserve"> </w:t>
      </w:r>
      <w:r w:rsidRPr="00C51F86">
        <w:rPr>
          <w:color w:val="806000" w:themeColor="accent4" w:themeShade="80"/>
          <w:sz w:val="12"/>
          <w:szCs w:val="12"/>
        </w:rPr>
        <w:t>'SourceCatalog.v2'</w:t>
      </w:r>
      <w:r w:rsidRPr="00C51F86">
        <w:rPr>
          <w:color w:val="806000" w:themeColor="accent4" w:themeShade="80"/>
          <w:sz w:val="12"/>
          <w:szCs w:val="12"/>
        </w:rPr>
        <w:t xml:space="preserve">, </w:t>
      </w:r>
      <w:r w:rsidRPr="00C51F86">
        <w:rPr>
          <w:sz w:val="12"/>
          <w:szCs w:val="12"/>
        </w:rPr>
        <w:t>I removed part of the name (</w:t>
      </w:r>
      <w:r w:rsidRPr="00C51F86">
        <w:rPr>
          <w:color w:val="806000" w:themeColor="accent4" w:themeShade="80"/>
          <w:sz w:val="12"/>
          <w:szCs w:val="12"/>
        </w:rPr>
        <w:t xml:space="preserve">'SourceCatalog.v2.4.DEC_3.1946_FLAG_0_ISGRI_FLAG_2_NAME_4U </w:t>
      </w:r>
      <w:r w:rsidR="00C51F86" w:rsidRPr="00C51F86">
        <w:rPr>
          <w:color w:val="806000" w:themeColor="accent4" w:themeShade="80"/>
          <w:sz w:val="12"/>
          <w:szCs w:val="12"/>
        </w:rPr>
        <w:t>_</w:t>
      </w:r>
      <w:r w:rsidRPr="00C51F86">
        <w:rPr>
          <w:color w:val="806000" w:themeColor="accent4" w:themeShade="80"/>
          <w:sz w:val="12"/>
          <w:szCs w:val="12"/>
        </w:rPr>
        <w:t>1901+03_RA_285.92.DEC_7.582_FLAG_0_ISGRI_FLAG_1_NAME_4U 1909+_9fb3f0e1'</w:t>
      </w:r>
      <w:r w:rsidRPr="00C51F86">
        <w:rPr>
          <w:color w:val="806000" w:themeColor="accent4" w:themeShade="80"/>
          <w:sz w:val="12"/>
          <w:szCs w:val="12"/>
        </w:rPr>
        <w:t>)</w:t>
      </w:r>
    </w:p>
    <w:p w14:paraId="130A31AE" w14:textId="61A77D4E" w:rsidR="001B2FD6" w:rsidRDefault="001B2FD6" w:rsidP="00C51F86">
      <w:pPr>
        <w:spacing w:line="276" w:lineRule="auto"/>
        <w:rPr>
          <w:sz w:val="20"/>
          <w:szCs w:val="20"/>
        </w:rPr>
      </w:pPr>
      <w:r w:rsidRPr="001B2FD6">
        <w:rPr>
          <w:sz w:val="20"/>
          <w:szCs w:val="20"/>
        </w:rPr>
        <w:t>--------------------------------------------------------------------------------------------------------------------------------------------------------------------------------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3651"/>
        <w:gridCol w:w="2908"/>
      </w:tblGrid>
      <w:tr w:rsidR="00FE240C" w14:paraId="25623DA8" w14:textId="777ACFCB" w:rsidTr="00C51F86">
        <w:tc>
          <w:tcPr>
            <w:tcW w:w="4231" w:type="dxa"/>
            <w:shd w:val="clear" w:color="auto" w:fill="F2F2F2" w:themeFill="background1" w:themeFillShade="F2"/>
          </w:tcPr>
          <w:p w14:paraId="027B6E35" w14:textId="1DA17559" w:rsidR="00FE240C" w:rsidRPr="00FE240C" w:rsidRDefault="001B2FD6" w:rsidP="0076726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</w:t>
            </w:r>
          </w:p>
        </w:tc>
        <w:tc>
          <w:tcPr>
            <w:tcW w:w="3651" w:type="dxa"/>
            <w:shd w:val="clear" w:color="auto" w:fill="F2F2F2" w:themeFill="background1" w:themeFillShade="F2"/>
          </w:tcPr>
          <w:p w14:paraId="543F8F1D" w14:textId="3FC82638" w:rsidR="00FE240C" w:rsidRPr="00FE240C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FE240C">
              <w:rPr>
                <w:sz w:val="20"/>
                <w:szCs w:val="20"/>
              </w:rPr>
              <w:t>Type (function, parameter value, data value - ..)</w:t>
            </w:r>
          </w:p>
        </w:tc>
        <w:tc>
          <w:tcPr>
            <w:tcW w:w="2908" w:type="dxa"/>
            <w:shd w:val="clear" w:color="auto" w:fill="F2F2F2" w:themeFill="background1" w:themeFillShade="F2"/>
          </w:tcPr>
          <w:p w14:paraId="3D829462" w14:textId="53E094C8" w:rsidR="00FE240C" w:rsidRPr="00FE240C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FE240C">
              <w:rPr>
                <w:sz w:val="20"/>
                <w:szCs w:val="20"/>
              </w:rPr>
              <w:t>Notes</w:t>
            </w:r>
          </w:p>
        </w:tc>
      </w:tr>
      <w:tr w:rsidR="00FE240C" w14:paraId="7771749A" w14:textId="55835455" w:rsidTr="00C51F86">
        <w:tc>
          <w:tcPr>
            <w:tcW w:w="4231" w:type="dxa"/>
          </w:tcPr>
          <w:p w14:paraId="44E412A6" w14:textId="21B6E219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  <w:r w:rsidRPr="00FE240C">
              <w:rPr>
                <w:color w:val="806000" w:themeColor="accent4" w:themeShade="80"/>
                <w:sz w:val="20"/>
                <w:szCs w:val="20"/>
              </w:rPr>
              <w:t>'SourceCatalog.v2.</w:t>
            </w:r>
            <w:r w:rsidRPr="00C97101">
              <w:rPr>
                <w:color w:val="806000" w:themeColor="accent4" w:themeShade="80"/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51" w:type="dxa"/>
          </w:tcPr>
          <w:p w14:paraId="7CAC421E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2A472DD4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02D566B5" w14:textId="07B5D58B" w:rsidTr="00C51F86">
        <w:tc>
          <w:tcPr>
            <w:tcW w:w="4231" w:type="dxa"/>
          </w:tcPr>
          <w:p w14:paraId="569333F3" w14:textId="422E404C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'CatForSpectra.v1'</w:t>
            </w:r>
          </w:p>
        </w:tc>
        <w:tc>
          <w:tcPr>
            <w:tcW w:w="3651" w:type="dxa"/>
          </w:tcPr>
          <w:p w14:paraId="683CE2C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65CDD976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75CBFC7F" w14:textId="77777777" w:rsidTr="00C51F86">
        <w:tc>
          <w:tcPr>
            <w:tcW w:w="4231" w:type="dxa"/>
          </w:tcPr>
          <w:p w14:paraId="6452202B" w14:textId="57A88946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'GRcat.v2'</w:t>
            </w:r>
          </w:p>
        </w:tc>
        <w:tc>
          <w:tcPr>
            <w:tcW w:w="3651" w:type="dxa"/>
          </w:tcPr>
          <w:p w14:paraId="3DA8FD4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170A00C3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791DFC53" w14:textId="77777777" w:rsidTr="00C51F86">
        <w:tc>
          <w:tcPr>
            <w:tcW w:w="4231" w:type="dxa"/>
          </w:tcPr>
          <w:p w14:paraId="16C75F50" w14:textId="393549B7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'flag5'</w:t>
            </w:r>
          </w:p>
        </w:tc>
        <w:tc>
          <w:tcPr>
            <w:tcW w:w="3651" w:type="dxa"/>
          </w:tcPr>
          <w:p w14:paraId="79A04C30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1597BC42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05E2CED8" w14:textId="77777777" w:rsidTr="00C51F86">
        <w:tc>
          <w:tcPr>
            <w:tcW w:w="4231" w:type="dxa"/>
          </w:tcPr>
          <w:p w14:paraId="0E65FFE1" w14:textId="2AEE6C5C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'GBcat.v0'</w:t>
            </w:r>
          </w:p>
        </w:tc>
        <w:tc>
          <w:tcPr>
            <w:tcW w:w="3651" w:type="dxa"/>
          </w:tcPr>
          <w:p w14:paraId="7A161ACC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3D0F0FED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0CF9E44F" w14:textId="77777777" w:rsidTr="00C51F86">
        <w:tc>
          <w:tcPr>
            <w:tcW w:w="4231" w:type="dxa"/>
          </w:tcPr>
          <w:p w14:paraId="6925DC7A" w14:textId="52E03CF6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C97101">
              <w:rPr>
                <w:color w:val="2F5496" w:themeColor="accent1" w:themeShade="BF"/>
                <w:sz w:val="20"/>
                <w:szCs w:val="20"/>
              </w:rPr>
              <w:t>'ICRoot.v1.default-isdc'</w:t>
            </w:r>
          </w:p>
        </w:tc>
        <w:tc>
          <w:tcPr>
            <w:tcW w:w="3651" w:type="dxa"/>
          </w:tcPr>
          <w:p w14:paraId="6C88345F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404E0A9C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4059F13B" w14:textId="77777777" w:rsidTr="00C51F86">
        <w:tc>
          <w:tcPr>
            <w:tcW w:w="4231" w:type="dxa"/>
          </w:tcPr>
          <w:p w14:paraId="0B418907" w14:textId="78146360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A96EDC">
              <w:rPr>
                <w:color w:val="FF8AD8"/>
                <w:sz w:val="20"/>
                <w:szCs w:val="20"/>
              </w:rPr>
              <w:t>'IBIS_ICRoot.v0'</w:t>
            </w:r>
          </w:p>
        </w:tc>
        <w:tc>
          <w:tcPr>
            <w:tcW w:w="3651" w:type="dxa"/>
          </w:tcPr>
          <w:p w14:paraId="6C327C8D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67E1111A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12E71BA7" w14:textId="77777777" w:rsidTr="00C51F86">
        <w:tc>
          <w:tcPr>
            <w:tcW w:w="4231" w:type="dxa"/>
          </w:tcPr>
          <w:p w14:paraId="558835A8" w14:textId="09502A07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C97101">
              <w:rPr>
                <w:color w:val="538135" w:themeColor="accent6" w:themeShade="BF"/>
                <w:sz w:val="20"/>
                <w:szCs w:val="20"/>
              </w:rPr>
              <w:t>'249900160010.001'</w:t>
            </w:r>
          </w:p>
        </w:tc>
        <w:tc>
          <w:tcPr>
            <w:tcW w:w="3651" w:type="dxa"/>
          </w:tcPr>
          <w:p w14:paraId="657F43F9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5E5F8E68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0A4A34FF" w14:textId="77777777" w:rsidTr="00C51F86">
        <w:tc>
          <w:tcPr>
            <w:tcW w:w="4231" w:type="dxa"/>
          </w:tcPr>
          <w:p w14:paraId="471C9069" w14:textId="6E5CE407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C97101">
              <w:rPr>
                <w:color w:val="538135" w:themeColor="accent6" w:themeShade="BF"/>
                <w:sz w:val="20"/>
                <w:szCs w:val="20"/>
              </w:rPr>
              <w:t>'ScWData.v1'</w:t>
            </w:r>
          </w:p>
        </w:tc>
        <w:tc>
          <w:tcPr>
            <w:tcW w:w="3651" w:type="dxa"/>
          </w:tcPr>
          <w:p w14:paraId="2DDCF592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10C5AB52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20C169B9" w14:textId="77777777" w:rsidTr="00C51F86">
        <w:tc>
          <w:tcPr>
            <w:tcW w:w="4231" w:type="dxa"/>
          </w:tcPr>
          <w:p w14:paraId="40742466" w14:textId="627E4778" w:rsidR="00FE240C" w:rsidRPr="00C97101" w:rsidRDefault="00FE240C" w:rsidP="0076726E">
            <w:pPr>
              <w:spacing w:line="276" w:lineRule="auto"/>
              <w:rPr>
                <w:color w:val="538135" w:themeColor="accent6" w:themeShade="BF"/>
                <w:sz w:val="20"/>
                <w:szCs w:val="20"/>
              </w:rPr>
            </w:pPr>
            <w:r w:rsidRPr="00C97101">
              <w:rPr>
                <w:color w:val="FF7E79"/>
                <w:sz w:val="20"/>
                <w:szCs w:val="20"/>
              </w:rPr>
              <w:t>'LCEnergyBins.onebin_28.0_50.0.one_bin_28_50'</w:t>
            </w:r>
          </w:p>
        </w:tc>
        <w:tc>
          <w:tcPr>
            <w:tcW w:w="3651" w:type="dxa"/>
          </w:tcPr>
          <w:p w14:paraId="42A5341F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56CD65A6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6E0A5DFB" w14:textId="77777777" w:rsidTr="00C51F86">
        <w:tc>
          <w:tcPr>
            <w:tcW w:w="4231" w:type="dxa"/>
          </w:tcPr>
          <w:p w14:paraId="5BDFC3B2" w14:textId="7CF0A1AF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C97101">
              <w:rPr>
                <w:color w:val="7030A0"/>
                <w:sz w:val="20"/>
                <w:szCs w:val="20"/>
              </w:rPr>
              <w:t>'BinMapsLC.v2'</w:t>
            </w:r>
          </w:p>
        </w:tc>
        <w:tc>
          <w:tcPr>
            <w:tcW w:w="3651" w:type="dxa"/>
          </w:tcPr>
          <w:p w14:paraId="3263722F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2C204BD8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65E4249F" w14:textId="77777777" w:rsidTr="00C51F86">
        <w:tc>
          <w:tcPr>
            <w:tcW w:w="4231" w:type="dxa"/>
          </w:tcPr>
          <w:p w14:paraId="1EC44F16" w14:textId="260E5089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'ibis_dead.v2'</w:t>
            </w:r>
          </w:p>
        </w:tc>
        <w:tc>
          <w:tcPr>
            <w:tcW w:w="3651" w:type="dxa"/>
          </w:tcPr>
          <w:p w14:paraId="6C1ABDD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58F2639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655E9C0C" w14:textId="77777777" w:rsidTr="00C51F86">
        <w:tc>
          <w:tcPr>
            <w:tcW w:w="4231" w:type="dxa"/>
          </w:tcPr>
          <w:p w14:paraId="7C5DD681" w14:textId="58F8F5AB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C97101">
              <w:rPr>
                <w:sz w:val="20"/>
                <w:szCs w:val="20"/>
                <w:highlight w:val="lightGray"/>
              </w:rPr>
              <w:t>'FindICIndexEntry_</w:t>
            </w:r>
            <w:r w:rsidRPr="00C97101">
              <w:rPr>
                <w:sz w:val="20"/>
                <w:szCs w:val="20"/>
              </w:rPr>
              <w:t>EFFC_MOD.v0'</w:t>
            </w:r>
          </w:p>
        </w:tc>
        <w:tc>
          <w:tcPr>
            <w:tcW w:w="3651" w:type="dxa"/>
          </w:tcPr>
          <w:p w14:paraId="36FAFE89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5603A85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37743058" w14:textId="77777777" w:rsidTr="00C51F86">
        <w:tc>
          <w:tcPr>
            <w:tcW w:w="4231" w:type="dxa"/>
          </w:tcPr>
          <w:p w14:paraId="09E10D50" w14:textId="76948F8C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BD503C">
              <w:rPr>
                <w:sz w:val="20"/>
                <w:szCs w:val="20"/>
                <w:highlight w:val="lightGray"/>
              </w:rPr>
              <w:t>'FindICIndexEntry_</w:t>
            </w:r>
            <w:r w:rsidRPr="00C97101">
              <w:rPr>
                <w:sz w:val="20"/>
                <w:szCs w:val="20"/>
              </w:rPr>
              <w:t>L2RE_MOD.v0'</w:t>
            </w:r>
          </w:p>
        </w:tc>
        <w:tc>
          <w:tcPr>
            <w:tcW w:w="3651" w:type="dxa"/>
          </w:tcPr>
          <w:p w14:paraId="19C85BC1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3674BC9A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5BF03A3F" w14:textId="77777777" w:rsidTr="00C51F86">
        <w:tc>
          <w:tcPr>
            <w:tcW w:w="4231" w:type="dxa"/>
          </w:tcPr>
          <w:p w14:paraId="7F6F75FC" w14:textId="5BC5F1D4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BD503C">
              <w:rPr>
                <w:sz w:val="20"/>
                <w:szCs w:val="20"/>
                <w:highlight w:val="lightGray"/>
              </w:rPr>
              <w:t>'FindICIndexEntry_</w:t>
            </w:r>
            <w:r w:rsidRPr="00C97101">
              <w:rPr>
                <w:sz w:val="20"/>
                <w:szCs w:val="20"/>
              </w:rPr>
              <w:t>MCEC_MOD.v0'</w:t>
            </w:r>
          </w:p>
        </w:tc>
        <w:tc>
          <w:tcPr>
            <w:tcW w:w="3651" w:type="dxa"/>
          </w:tcPr>
          <w:p w14:paraId="720E3277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25B2EB0E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1E13B396" w14:textId="77777777" w:rsidTr="00C51F86">
        <w:tc>
          <w:tcPr>
            <w:tcW w:w="4231" w:type="dxa"/>
          </w:tcPr>
          <w:p w14:paraId="29F76BA3" w14:textId="7D1A1A75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BD503C">
              <w:rPr>
                <w:sz w:val="20"/>
                <w:szCs w:val="20"/>
                <w:highlight w:val="lightGray"/>
              </w:rPr>
              <w:t>'FindICIndexEntry_</w:t>
            </w:r>
            <w:r w:rsidRPr="00C97101">
              <w:rPr>
                <w:sz w:val="20"/>
                <w:szCs w:val="20"/>
              </w:rPr>
              <w:t>RISE_MOD.v0'</w:t>
            </w:r>
          </w:p>
        </w:tc>
        <w:tc>
          <w:tcPr>
            <w:tcW w:w="3651" w:type="dxa"/>
          </w:tcPr>
          <w:p w14:paraId="13E92382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7203FD27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2459AA4F" w14:textId="77777777" w:rsidTr="00C51F86">
        <w:tc>
          <w:tcPr>
            <w:tcW w:w="4231" w:type="dxa"/>
          </w:tcPr>
          <w:p w14:paraId="74DD430D" w14:textId="138FBF23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'ibis_isgr_energy.v6.1_extras'</w:t>
            </w:r>
          </w:p>
        </w:tc>
        <w:tc>
          <w:tcPr>
            <w:tcW w:w="3651" w:type="dxa"/>
          </w:tcPr>
          <w:p w14:paraId="67624773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405BFF30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17BD911C" w14:textId="77777777" w:rsidTr="00C51F86">
        <w:tc>
          <w:tcPr>
            <w:tcW w:w="4231" w:type="dxa"/>
          </w:tcPr>
          <w:p w14:paraId="1EE75252" w14:textId="0ABB2585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'ibis_isgr_evts_tag.v2'</w:t>
            </w:r>
          </w:p>
        </w:tc>
        <w:tc>
          <w:tcPr>
            <w:tcW w:w="3651" w:type="dxa"/>
          </w:tcPr>
          <w:p w14:paraId="2B4DE16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65CD803D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19F0B3CB" w14:textId="77777777" w:rsidTr="00C51F86">
        <w:tc>
          <w:tcPr>
            <w:tcW w:w="4231" w:type="dxa"/>
          </w:tcPr>
          <w:p w14:paraId="5E7496B1" w14:textId="4B368112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lastRenderedPageBreak/>
              <w:t>'ISGRIEvents.v3'</w:t>
            </w:r>
          </w:p>
        </w:tc>
        <w:tc>
          <w:tcPr>
            <w:tcW w:w="3651" w:type="dxa"/>
          </w:tcPr>
          <w:p w14:paraId="39C5F4FE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7A54954D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2952869C" w14:textId="77777777" w:rsidTr="00C51F86">
        <w:tc>
          <w:tcPr>
            <w:tcW w:w="4231" w:type="dxa"/>
          </w:tcPr>
          <w:p w14:paraId="603F0D97" w14:textId="284CB043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C97101">
              <w:rPr>
                <w:color w:val="FF0000"/>
                <w:sz w:val="20"/>
                <w:szCs w:val="20"/>
              </w:rPr>
              <w:t>'ibis_gti.v2'</w:t>
            </w:r>
          </w:p>
        </w:tc>
        <w:tc>
          <w:tcPr>
            <w:tcW w:w="3651" w:type="dxa"/>
          </w:tcPr>
          <w:p w14:paraId="6DF940BB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0E352ED6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57093D4F" w14:textId="77777777" w:rsidTr="00C51F86">
        <w:tc>
          <w:tcPr>
            <w:tcW w:w="4231" w:type="dxa"/>
          </w:tcPr>
          <w:p w14:paraId="3EBE4F81" w14:textId="5CF56240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'LCTimeBin.v0.t64'</w:t>
            </w:r>
            <w:r>
              <w:rPr>
                <w:sz w:val="20"/>
                <w:szCs w:val="20"/>
              </w:rPr>
              <w:t xml:space="preserve"> </w:t>
            </w:r>
            <w:r w:rsidRPr="00243D1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51" w:type="dxa"/>
          </w:tcPr>
          <w:p w14:paraId="25FCE1A1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7168A830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105692AC" w14:textId="77777777" w:rsidTr="00C51F86">
        <w:tc>
          <w:tcPr>
            <w:tcW w:w="4231" w:type="dxa"/>
          </w:tcPr>
          <w:p w14:paraId="1881F3EA" w14:textId="4208C5D1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'BinEventsLC.v1.1_o11'</w:t>
            </w:r>
          </w:p>
        </w:tc>
        <w:tc>
          <w:tcPr>
            <w:tcW w:w="3651" w:type="dxa"/>
          </w:tcPr>
          <w:p w14:paraId="4C772748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122AD5BE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034660AA" w14:textId="77777777" w:rsidTr="00C51F86">
        <w:tc>
          <w:tcPr>
            <w:tcW w:w="4231" w:type="dxa"/>
          </w:tcPr>
          <w:p w14:paraId="6445903F" w14:textId="0670099C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'ShadowUBCLC.v3'</w:t>
            </w:r>
          </w:p>
        </w:tc>
        <w:tc>
          <w:tcPr>
            <w:tcW w:w="3651" w:type="dxa"/>
          </w:tcPr>
          <w:p w14:paraId="5BBBB0D4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4A7B9D17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01DA2A47" w14:textId="77777777" w:rsidTr="00C51F86">
        <w:tc>
          <w:tcPr>
            <w:tcW w:w="4231" w:type="dxa"/>
          </w:tcPr>
          <w:p w14:paraId="3DF6FD0D" w14:textId="5C79A333" w:rsidR="00FE240C" w:rsidRPr="00243D16" w:rsidRDefault="00FE240C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'ghost_bustersLC.v2'</w:t>
            </w:r>
          </w:p>
        </w:tc>
        <w:tc>
          <w:tcPr>
            <w:tcW w:w="3651" w:type="dxa"/>
          </w:tcPr>
          <w:p w14:paraId="4756A468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61EDFB9A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  <w:tr w:rsidR="00FE240C" w14:paraId="67249482" w14:textId="77777777" w:rsidTr="00C51F86">
        <w:tc>
          <w:tcPr>
            <w:tcW w:w="4231" w:type="dxa"/>
          </w:tcPr>
          <w:p w14:paraId="2994856A" w14:textId="5E57A847" w:rsidR="00FE240C" w:rsidRPr="00243D16" w:rsidRDefault="00C51F86" w:rsidP="0076726E">
            <w:pPr>
              <w:spacing w:line="276" w:lineRule="auto"/>
              <w:rPr>
                <w:sz w:val="20"/>
                <w:szCs w:val="20"/>
              </w:rPr>
            </w:pPr>
            <w:r w:rsidRPr="00243D16">
              <w:rPr>
                <w:sz w:val="20"/>
                <w:szCs w:val="20"/>
              </w:rPr>
              <w:t>'ii_lc_extract.v1'</w:t>
            </w:r>
          </w:p>
        </w:tc>
        <w:tc>
          <w:tcPr>
            <w:tcW w:w="3651" w:type="dxa"/>
          </w:tcPr>
          <w:p w14:paraId="41CF0003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908" w:type="dxa"/>
          </w:tcPr>
          <w:p w14:paraId="3D404F07" w14:textId="77777777" w:rsidR="00FE240C" w:rsidRDefault="00FE240C" w:rsidP="0076726E">
            <w:pPr>
              <w:spacing w:line="276" w:lineRule="auto"/>
              <w:rPr>
                <w:color w:val="C45911" w:themeColor="accent2" w:themeShade="BF"/>
                <w:sz w:val="20"/>
                <w:szCs w:val="20"/>
              </w:rPr>
            </w:pPr>
          </w:p>
        </w:tc>
      </w:tr>
    </w:tbl>
    <w:p w14:paraId="24329207" w14:textId="77777777" w:rsidR="00732A0C" w:rsidRDefault="00732A0C" w:rsidP="0076726E">
      <w:pPr>
        <w:spacing w:line="276" w:lineRule="auto"/>
        <w:rPr>
          <w:color w:val="C45911" w:themeColor="accent2" w:themeShade="BF"/>
          <w:sz w:val="20"/>
          <w:szCs w:val="20"/>
        </w:rPr>
      </w:pPr>
    </w:p>
    <w:p w14:paraId="12472848" w14:textId="77777777" w:rsidR="00C51F86" w:rsidRDefault="00C51F86" w:rsidP="00C51F8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The Workflow Parameters Based on MMODA:</w:t>
      </w:r>
    </w:p>
    <w:p w14:paraId="4EE0FD50" w14:textId="77777777" w:rsidR="00C51F86" w:rsidRPr="001B2FD6" w:rsidRDefault="00C51F86" w:rsidP="00C51F8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300A934" wp14:editId="26F20FD3">
            <wp:simplePos x="0" y="0"/>
            <wp:positionH relativeFrom="column">
              <wp:posOffset>5758085</wp:posOffset>
            </wp:positionH>
            <wp:positionV relativeFrom="paragraph">
              <wp:posOffset>1073785</wp:posOffset>
            </wp:positionV>
            <wp:extent cx="1314842" cy="870596"/>
            <wp:effectExtent l="0" t="0" r="6350" b="5715"/>
            <wp:wrapNone/>
            <wp:docPr id="46356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560" name="Picture 4635695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842" cy="87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4D0B412" wp14:editId="35990150">
                <wp:extent cx="5645188" cy="3208613"/>
                <wp:effectExtent l="0" t="0" r="19050" b="17780"/>
                <wp:docPr id="4757150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88" cy="320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9A655" w14:textId="77777777" w:rsidR="00C51F86" w:rsidRPr="00C51F86" w:rsidRDefault="00C51F86" w:rsidP="00C51F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F86">
                              <w:rPr>
                                <w:sz w:val="18"/>
                                <w:szCs w:val="18"/>
                              </w:rPr>
                              <w:t>Object Name:</w:t>
                            </w:r>
                          </w:p>
                          <w:p w14:paraId="2DFED4C2" w14:textId="77777777" w:rsidR="00C51F86" w:rsidRPr="00C51F86" w:rsidRDefault="00C51F86" w:rsidP="00C51F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F86">
                              <w:rPr>
                                <w:sz w:val="18"/>
                                <w:szCs w:val="18"/>
                              </w:rPr>
                              <w:t xml:space="preserve">RA: </w:t>
                            </w:r>
                          </w:p>
                          <w:p w14:paraId="2434F410" w14:textId="77777777" w:rsidR="00C51F86" w:rsidRPr="00C51F86" w:rsidRDefault="00C51F86" w:rsidP="00C51F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F86">
                              <w:rPr>
                                <w:sz w:val="18"/>
                                <w:szCs w:val="18"/>
                              </w:rPr>
                              <w:t>Dec:</w:t>
                            </w:r>
                          </w:p>
                          <w:p w14:paraId="1E83DEA2" w14:textId="77777777" w:rsidR="00C51F86" w:rsidRPr="00C51F86" w:rsidRDefault="00C51F86" w:rsidP="00C51F8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51F86">
                              <w:rPr>
                                <w:color w:val="FF0000"/>
                                <w:sz w:val="18"/>
                                <w:szCs w:val="18"/>
                              </w:rPr>
                              <w:t>???</w:t>
                            </w:r>
                          </w:p>
                          <w:p w14:paraId="4400B801" w14:textId="77777777" w:rsidR="00C51F86" w:rsidRPr="00C51F86" w:rsidRDefault="00C51F86" w:rsidP="00C51F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9FDF51" w14:textId="77777777" w:rsidR="00C51F86" w:rsidRDefault="00C51F86" w:rsidP="00C51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0B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4.5pt;height:25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AWLOQIAAH0EAAAOAAAAZHJzL2Uyb0RvYy54bWysVE1v2zAMvQ/YfxB0X2zna6kRp8hSZBgQ&#13;&#10;tAXSoWdFlmNjsqhJSuzs14+SnY92Ow27yJRIPZGPj57ft7UkR2FsBSqjySCmRCgOeaX2Gf3+sv40&#13;&#10;o8Q6pnImQYmMnoSl94uPH+aNTsUQSpC5MARBlE0bndHSOZ1GkeWlqJkdgBYKnQWYmjncmn2UG9Yg&#13;&#10;ei2jYRxPowZMrg1wYS2ePnROugj4RSG4eyoKKxyRGcXcXFhNWHd+jRZzlu4N02XF+zTYP2RRs0rh&#13;&#10;oxeoB+YYOZjqD6i64gYsFG7AoY6gKCouQg1YTRK/q2ZbMi1CLUiO1Rea7P+D5Y/HrX42xLVfoMUG&#13;&#10;ekIabVOLh76etjC1/2KmBP1I4elCm2gd4Xg4mY4nyQwbzdE3GsazaTLyONH1ujbWfRVQE29k1GBf&#13;&#10;Al3suLGuCz2H+NcsyCpfV1KGjdeCWElDjgy7KF1IEsHfRElFmoxOR5M4AL/xeejL/Z1k/Eef3k0U&#13;&#10;4kmFOV+L95Zrd23PyA7yExJloNOQ1XxdIe6GWffMDIoGucFBcE+4FBIwGegtSkowv/527uOxl+il&#13;&#10;pEERZtT+PDAjKJHfFHb5LhmPvWrDZjz5PMSNufXsbj3qUK8AGUpw5DQPpo938mwWBupXnJelfxVd&#13;&#10;THF8O6PubK5cNxo4b1wslyEIdaqZ26it5h7ad8Tz+dK+MqP7fjqUwiOc5crSd23tYv1NBcuDg6IK&#13;&#10;PfcEd6z2vKPGg2r6efRDdLsPUde/xuI3AAAA//8DAFBLAwQUAAYACAAAACEAuLk9PtwAAAAKAQAA&#13;&#10;DwAAAGRycy9kb3ducmV2LnhtbEyPzU7DMBCE70i8g7VI3KhTUJGbxqn4KVw4URBnN97aVmM7st00&#13;&#10;vD0LF3oZaTTa2fma9eR7NmLKLgYJ81kFDEMXtQtGwufHy40AlosKWvUxoIRvzLBuLy8aVet4Cu84&#13;&#10;bothVBJyrSTYUoaa89xZ9CrP4oCBsn1MXhWyyXCd1InKfc9vq+qee+UCfbBqwCeL3WF79BI2j2Zp&#13;&#10;OqGS3Qjt3Dh97d/Mq5TXV9PziuRhBazgVP4v4JeB9kNLw3bxGHRmvQSiKX9KmRBLsjsJi2pxB7xt&#13;&#10;+DlC+wMAAP//AwBQSwECLQAUAAYACAAAACEAtoM4kv4AAADhAQAAEwAAAAAAAAAAAAAAAAAAAAAA&#13;&#10;W0NvbnRlbnRfVHlwZXNdLnhtbFBLAQItABQABgAIAAAAIQA4/SH/1gAAAJQBAAALAAAAAAAAAAAA&#13;&#10;AAAAAC8BAABfcmVscy8ucmVsc1BLAQItABQABgAIAAAAIQB/5AWLOQIAAH0EAAAOAAAAAAAAAAAA&#13;&#10;AAAAAC4CAABkcnMvZTJvRG9jLnhtbFBLAQItABQABgAIAAAAIQC4uT0+3AAAAAoBAAAPAAAAAAAA&#13;&#10;AAAAAAAAAJMEAABkcnMvZG93bnJldi54bWxQSwUGAAAAAAQABADzAAAAnAUAAAAA&#13;&#10;" fillcolor="white [3201]" strokeweight=".5pt">
                <v:textbox>
                  <w:txbxContent>
                    <w:p w14:paraId="17C9A655" w14:textId="77777777" w:rsidR="00C51F86" w:rsidRPr="00C51F86" w:rsidRDefault="00C51F86" w:rsidP="00C51F86">
                      <w:pPr>
                        <w:rPr>
                          <w:sz w:val="18"/>
                          <w:szCs w:val="18"/>
                        </w:rPr>
                      </w:pPr>
                      <w:r w:rsidRPr="00C51F86">
                        <w:rPr>
                          <w:sz w:val="18"/>
                          <w:szCs w:val="18"/>
                        </w:rPr>
                        <w:t>Object Name:</w:t>
                      </w:r>
                    </w:p>
                    <w:p w14:paraId="2DFED4C2" w14:textId="77777777" w:rsidR="00C51F86" w:rsidRPr="00C51F86" w:rsidRDefault="00C51F86" w:rsidP="00C51F86">
                      <w:pPr>
                        <w:rPr>
                          <w:sz w:val="18"/>
                          <w:szCs w:val="18"/>
                        </w:rPr>
                      </w:pPr>
                      <w:r w:rsidRPr="00C51F86">
                        <w:rPr>
                          <w:sz w:val="18"/>
                          <w:szCs w:val="18"/>
                        </w:rPr>
                        <w:t xml:space="preserve">RA: </w:t>
                      </w:r>
                    </w:p>
                    <w:p w14:paraId="2434F410" w14:textId="77777777" w:rsidR="00C51F86" w:rsidRPr="00C51F86" w:rsidRDefault="00C51F86" w:rsidP="00C51F86">
                      <w:pPr>
                        <w:rPr>
                          <w:sz w:val="18"/>
                          <w:szCs w:val="18"/>
                        </w:rPr>
                      </w:pPr>
                      <w:r w:rsidRPr="00C51F86">
                        <w:rPr>
                          <w:sz w:val="18"/>
                          <w:szCs w:val="18"/>
                        </w:rPr>
                        <w:t>Dec:</w:t>
                      </w:r>
                    </w:p>
                    <w:p w14:paraId="1E83DEA2" w14:textId="77777777" w:rsidR="00C51F86" w:rsidRPr="00C51F86" w:rsidRDefault="00C51F86" w:rsidP="00C51F8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51F86">
                        <w:rPr>
                          <w:color w:val="FF0000"/>
                          <w:sz w:val="18"/>
                          <w:szCs w:val="18"/>
                        </w:rPr>
                        <w:t>???</w:t>
                      </w:r>
                    </w:p>
                    <w:p w14:paraId="4400B801" w14:textId="77777777" w:rsidR="00C51F86" w:rsidRPr="00C51F86" w:rsidRDefault="00C51F86" w:rsidP="00C51F8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A9FDF51" w14:textId="77777777" w:rsidR="00C51F86" w:rsidRDefault="00C51F86" w:rsidP="00C51F86"/>
                  </w:txbxContent>
                </v:textbox>
                <w10:anchorlock/>
              </v:shape>
            </w:pict>
          </mc:Fallback>
        </mc:AlternateContent>
      </w:r>
    </w:p>
    <w:p w14:paraId="2862D7E1" w14:textId="77777777" w:rsidR="00C51F86" w:rsidRPr="001B2FD6" w:rsidRDefault="00C51F86" w:rsidP="00C51F86">
      <w:pPr>
        <w:spacing w:line="276" w:lineRule="auto"/>
        <w:rPr>
          <w:sz w:val="20"/>
          <w:szCs w:val="20"/>
        </w:rPr>
      </w:pPr>
    </w:p>
    <w:p w14:paraId="2709C0FE" w14:textId="77777777" w:rsidR="00732A0C" w:rsidRPr="00243D16" w:rsidRDefault="00732A0C" w:rsidP="0076726E">
      <w:pPr>
        <w:spacing w:line="276" w:lineRule="auto"/>
        <w:rPr>
          <w:sz w:val="20"/>
          <w:szCs w:val="20"/>
        </w:rPr>
      </w:pPr>
    </w:p>
    <w:sectPr w:rsidR="00732A0C" w:rsidRPr="00243D16" w:rsidSect="00243D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6"/>
    <w:rsid w:val="000956B9"/>
    <w:rsid w:val="001B2FD6"/>
    <w:rsid w:val="002216EE"/>
    <w:rsid w:val="00243D16"/>
    <w:rsid w:val="00732A0C"/>
    <w:rsid w:val="0076726E"/>
    <w:rsid w:val="007F1DAC"/>
    <w:rsid w:val="00900FA9"/>
    <w:rsid w:val="00BD503C"/>
    <w:rsid w:val="00C354CD"/>
    <w:rsid w:val="00C51F86"/>
    <w:rsid w:val="00C97101"/>
    <w:rsid w:val="00D46DA3"/>
    <w:rsid w:val="00F95C86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BC5E"/>
  <w15:chartTrackingRefBased/>
  <w15:docId w15:val="{DA61F8ED-5146-F745-A79E-45EAB2DA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Meznah Aloqalaa</dc:creator>
  <cp:keywords/>
  <dc:description/>
  <cp:lastModifiedBy>Meznah Aloqalaa</cp:lastModifiedBy>
  <cp:revision>2</cp:revision>
  <cp:lastPrinted>2023-06-26T11:06:00Z</cp:lastPrinted>
  <dcterms:created xsi:type="dcterms:W3CDTF">2023-06-26T14:43:00Z</dcterms:created>
  <dcterms:modified xsi:type="dcterms:W3CDTF">2023-06-26T14:43:00Z</dcterms:modified>
</cp:coreProperties>
</file>