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mytrakin-user-manual"/>
    <w:p>
      <w:pPr>
        <w:pStyle w:val="Heading1"/>
      </w:pPr>
      <w:r>
        <w:t xml:space="preserve">myTrakIn user manual</w:t>
      </w:r>
    </w:p>
    <w:p>
      <w:pPr>
        <w:pStyle w:val="FirstParagraph"/>
      </w:pPr>
      <w:r>
        <w:t xml:space="preserve">Version 1.0 · October 2026</w:t>
      </w:r>
    </w:p>
    <w:p>
      <w:pPr>
        <w:pStyle w:val="BodyText"/>
      </w:pPr>
      <w:r>
        <w:t xml:space="preserve">This manual is organised by what you do. Find your role in the table, then read</w:t>
      </w:r>
      <w:r>
        <w:t xml:space="preserve"> </w:t>
      </w:r>
      <w:r>
        <w:rPr>
          <w:bCs/>
          <w:b/>
        </w:rPr>
        <w:t xml:space="preserve">Getting started</w:t>
      </w:r>
      <w:r>
        <w:t xml:space="preserve"> </w:t>
      </w:r>
      <w:r>
        <w:t xml:space="preserve">and your sections.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am…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hyperlink w:anchor="X19d8ad87479fa4e3cf4d438fe46fbbe35d4a8dc">
              <w:r>
                <w:rPr>
                  <w:rStyle w:val="Hyperlink"/>
                </w:rPr>
                <w:t xml:space="preserve">1 Getting started</w:t>
              </w:r>
            </w:hyperlink>
            <w:r>
              <w:t xml:space="preserve">,</w:t>
            </w:r>
            <w:r>
              <w:t xml:space="preserve"> </w:t>
            </w:r>
            <w:hyperlink w:anchor="Xbeb39340ac120b2bbbdf25f96cf90224feeaaa2">
              <w:r>
                <w:rPr>
                  <w:rStyle w:val="Hyperlink"/>
                </w:rPr>
                <w:t xml:space="preserve">2 Finding your way</w:t>
              </w:r>
            </w:hyperlink>
            <w:r>
              <w:t xml:space="preserve">,</w:t>
            </w:r>
            <w:r>
              <w:t xml:space="preserve"> </w:t>
            </w:r>
            <w:hyperlink w:anchor="X983613014c0320093075c791347f952289ba636">
              <w:r>
                <w:rPr>
                  <w:rStyle w:val="Hyperlink"/>
                </w:rPr>
                <w:t xml:space="preserve">14 Profile &amp; network</w:t>
              </w:r>
            </w:hyperlink>
            <w:r>
              <w:t xml:space="preserve">,</w:t>
            </w:r>
            <w:r>
              <w:t xml:space="preserve"> </w:t>
            </w:r>
            <w:hyperlink w:anchor="X3a2555dd27b42aac1c65227848c72fa0dbd5bfa">
              <w:r>
                <w:rPr>
                  <w:rStyle w:val="Hyperlink"/>
                </w:rPr>
                <w:t xml:space="preserve">15 Account &amp; security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sections, especially</w:t>
            </w:r>
            <w:r>
              <w:t xml:space="preserve"> </w:t>
            </w:r>
            <w:hyperlink w:anchor="X5f981dd1fa3b9106c9c6da8c76a413b0a14e3c8">
              <w:r>
                <w:rPr>
                  <w:rStyle w:val="Hyperlink"/>
                </w:rPr>
                <w:t xml:space="preserve">3 Setting up</w:t>
              </w:r>
            </w:hyperlink>
            <w:r>
              <w:t xml:space="preserve">,</w:t>
            </w:r>
            <w:r>
              <w:t xml:space="preserve"> </w:t>
            </w:r>
            <w:hyperlink w:anchor="X2ed2d0ca736891a794d6f4f83155f1780c78d10">
              <w:r>
                <w:rPr>
                  <w:rStyle w:val="Hyperlink"/>
                </w:rPr>
                <w:t xml:space="preserve">12 Users</w:t>
              </w:r>
            </w:hyperlink>
            <w:r>
              <w:t xml:space="preserve">,</w:t>
            </w:r>
            <w:r>
              <w:t xml:space="preserve"> </w:t>
            </w:r>
            <w:hyperlink w:anchor="Xbf5cd1a810227d0ae3b1d3a895d58405661330c">
              <w:r>
                <w:rPr>
                  <w:rStyle w:val="Hyperlink"/>
                </w:rPr>
                <w:t xml:space="preserve">13 Import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hyperlink w:anchor="X88e61b63e09f941ad746170f99359024b49b987">
              <w:r>
                <w:rPr>
                  <w:rStyle w:val="Hyperlink"/>
                </w:rPr>
                <w:t xml:space="preserve">4 Dashboard</w:t>
              </w:r>
            </w:hyperlink>
            <w:r>
              <w:t xml:space="preserve">,</w:t>
            </w:r>
            <w:r>
              <w:t xml:space="preserve"> </w:t>
            </w:r>
            <w:hyperlink w:anchor="X61e1068796f0f5956e3e1c1ba690b0fe4075e85">
              <w:r>
                <w:rPr>
                  <w:rStyle w:val="Hyperlink"/>
                </w:rPr>
                <w:t xml:space="preserve">5 Payment flow</w:t>
              </w:r>
            </w:hyperlink>
            <w:r>
              <w:t xml:space="preserve">,</w:t>
            </w:r>
            <w:r>
              <w:t xml:space="preserve"> </w:t>
            </w:r>
            <w:hyperlink w:anchor="Xe769743ca96aca674bbde47329a18237709d4ae">
              <w:r>
                <w:rPr>
                  <w:rStyle w:val="Hyperlink"/>
                </w:rPr>
                <w:t xml:space="preserve">6 Invoices</w:t>
              </w:r>
            </w:hyperlink>
            <w:r>
              <w:t xml:space="preserve">,</w:t>
            </w:r>
            <w:r>
              <w:t xml:space="preserve"> </w:t>
            </w:r>
            <w:hyperlink w:anchor="X3b4d7f52b54b3d5c41aa6a7c6a01055a7f16492">
              <w:r>
                <w:rPr>
                  <w:rStyle w:val="Hyperlink"/>
                </w:rPr>
                <w:t xml:space="preserve">7 Payroll, 1099, referrals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manager</w:t>
            </w:r>
          </w:p>
        </w:tc>
        <w:tc>
          <w:tcPr/>
          <w:p>
            <w:pPr>
              <w:pStyle w:val="Compact"/>
              <w:jc w:val="left"/>
            </w:pPr>
            <w:hyperlink w:anchor="X88e61b63e09f941ad746170f99359024b49b987">
              <w:r>
                <w:rPr>
                  <w:rStyle w:val="Hyperlink"/>
                </w:rPr>
                <w:t xml:space="preserve">4</w:t>
              </w:r>
            </w:hyperlink>
            <w:r>
              <w:t xml:space="preserve">,</w:t>
            </w:r>
            <w:r>
              <w:t xml:space="preserve"> </w:t>
            </w:r>
            <w:hyperlink w:anchor="X6ad47bd55a89eb87adc2850fcaf2da7fa9e73e4">
              <w:r>
                <w:rPr>
                  <w:rStyle w:val="Hyperlink"/>
                </w:rPr>
                <w:t xml:space="preserve">8 Companies</w:t>
              </w:r>
            </w:hyperlink>
            <w:r>
              <w:t xml:space="preserve">,</w:t>
            </w:r>
            <w:r>
              <w:t xml:space="preserve"> </w:t>
            </w:r>
            <w:hyperlink w:anchor="X5208fd73594304ed5a74e92a545871e66e1007e">
              <w:r>
                <w:rPr>
                  <w:rStyle w:val="Hyperlink"/>
                </w:rPr>
                <w:t xml:space="preserve">9 Consultants &amp; placements</w:t>
              </w:r>
            </w:hyperlink>
            <w:r>
              <w:t xml:space="preserve">,</w:t>
            </w:r>
            <w:r>
              <w:t xml:space="preserve"> </w:t>
            </w:r>
            <w:hyperlink w:anchor="X9d6b8e5b2e094985d5be3d1a3a443fdfaaa4e11">
              <w:r>
                <w:rPr>
                  <w:rStyle w:val="Hyperlink"/>
                </w:rPr>
                <w:t xml:space="preserve">10 Contracts &amp; e-signatures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/ Legal</w:t>
            </w:r>
          </w:p>
        </w:tc>
        <w:tc>
          <w:tcPr/>
          <w:p>
            <w:pPr>
              <w:pStyle w:val="Compact"/>
              <w:jc w:val="left"/>
            </w:pPr>
            <w:hyperlink w:anchor="X5208fd73594304ed5a74e92a545871e66e1007e">
              <w:r>
                <w:rPr>
                  <w:rStyle w:val="Hyperlink"/>
                </w:rPr>
                <w:t xml:space="preserve">9</w:t>
              </w:r>
            </w:hyperlink>
            <w:r>
              <w:t xml:space="preserve">,</w:t>
            </w:r>
            <w:r>
              <w:t xml:space="preserve"> </w:t>
            </w:r>
            <w:hyperlink w:anchor="X9d6b8e5b2e094985d5be3d1a3a443fdfaaa4e11">
              <w:r>
                <w:rPr>
                  <w:rStyle w:val="Hyperlink"/>
                </w:rPr>
                <w:t xml:space="preserve">10</w:t>
              </w:r>
            </w:hyperlink>
            <w:r>
              <w:t xml:space="preserve">,</w:t>
            </w:r>
            <w:r>
              <w:t xml:space="preserve"> </w:t>
            </w:r>
            <w:hyperlink w:anchor="Xa283a417be7a1416c97aa61a81fba715fb3a15c">
              <w:r>
                <w:rPr>
                  <w:rStyle w:val="Hyperlink"/>
                </w:rPr>
                <w:t xml:space="preserve">11 Compliance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hyperlink w:anchor="X292811a2ac4afa4364033dbfbad01ec26685348">
              <w:r>
                <w:rPr>
                  <w:rStyle w:val="Hyperlink"/>
                </w:rPr>
                <w:t xml:space="preserve">6.1 Approving timesheets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</w:t>
            </w:r>
          </w:p>
        </w:tc>
        <w:tc>
          <w:tcPr/>
          <w:p>
            <w:pPr>
              <w:pStyle w:val="Compact"/>
              <w:jc w:val="left"/>
            </w:pPr>
            <w:hyperlink w:anchor="X03c3b900debadd708156c863a76792541d82d46">
              <w:r>
                <w:rPr>
                  <w:rStyle w:val="Hyperlink"/>
                </w:rPr>
                <w:t xml:space="preserve">16 Consultant guide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or client</w:t>
            </w:r>
          </w:p>
        </w:tc>
        <w:tc>
          <w:tcPr/>
          <w:p>
            <w:pPr>
              <w:pStyle w:val="Compact"/>
              <w:jc w:val="left"/>
            </w:pPr>
            <w:hyperlink w:anchor="X401883ced26d97fb5063cd06b1650ad48792ee3">
              <w:r>
                <w:rPr>
                  <w:rStyle w:val="Hyperlink"/>
                </w:rPr>
                <w:t xml:space="preserve">17 Vendor and client guide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  <w:jc w:val="left"/>
            </w:pPr>
            <w:hyperlink w:anchor="X4cce52492c9f3911e60c54fab1a17d95cfe3552">
              <w:r>
                <w:rPr>
                  <w:rStyle w:val="Hyperlink"/>
                </w:rPr>
                <w:t xml:space="preserve">18 Owner console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22" w:name="getting-started"/>
    <w:p>
      <w:pPr>
        <w:pStyle w:val="Heading2"/>
      </w:pPr>
      <w:r>
        <w:t xml:space="preserve">1. Getting started</w:t>
      </w:r>
    </w:p>
    <w:bookmarkStart w:id="20" w:name="signing-in"/>
    <w:p>
      <w:pPr>
        <w:pStyle w:val="Heading3"/>
      </w:pPr>
      <w:r>
        <w:t xml:space="preserve">Signing in</w:t>
      </w:r>
    </w:p>
    <w:p>
      <w:pPr>
        <w:numPr>
          <w:ilvl w:val="0"/>
          <w:numId w:val="1001"/>
        </w:numPr>
        <w:pStyle w:val="Compact"/>
      </w:pPr>
      <w:r>
        <w:t xml:space="preserve">Open the address your company gave you (for example</w:t>
      </w:r>
      <w:r>
        <w:t xml:space="preserve"> </w:t>
      </w:r>
      <w:r>
        <w:rPr>
          <w:rStyle w:val="VerbatimChar"/>
        </w:rPr>
        <w:t xml:space="preserve">https://app.yourcompany.com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Choose a sign-in method: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E-mail me a code</w:t>
      </w:r>
      <w:r>
        <w:t xml:space="preserve"> </w:t>
      </w:r>
      <w:r>
        <w:t xml:space="preserve">— enter your e-mail, then the 6-digit code from the e-mail (valid 10 minutes). No password needed.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Company single sign-on</w:t>
      </w:r>
      <w:r>
        <w:t xml:space="preserve"> </w:t>
      </w:r>
      <w:r>
        <w:t xml:space="preserve">— enter your work e-mail; you’re sent to your company’s login (Okta, Entra ID, Google Workspace…).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Google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Microsoft</w:t>
      </w:r>
      <w:r>
        <w:t xml:space="preserve"> </w:t>
      </w:r>
      <w:r>
        <w:t xml:space="preserve">— use those accounts.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Text me a code</w:t>
      </w:r>
      <w:r>
        <w:t xml:space="preserve"> </w:t>
      </w:r>
      <w:r>
        <w:t xml:space="preserve">— after you’ve added and verified your mobile under</w:t>
      </w:r>
      <w:r>
        <w:t xml:space="preserve"> </w:t>
      </w:r>
      <w:r>
        <w:rPr>
          <w:iCs/>
          <w:i/>
        </w:rPr>
        <w:t xml:space="preserve">Account &amp; security</w:t>
      </w:r>
      <w:r>
        <w:t xml:space="preserve"> </w:t>
      </w:r>
      <w:r>
        <w:t xml:space="preserve">(if your company enabled it).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Use a password</w:t>
      </w:r>
      <w:r>
        <w:t xml:space="preserve"> </w:t>
      </w:r>
      <w:r>
        <w:t xml:space="preserve">— if you set one under Account &amp; security.</w:t>
      </w:r>
    </w:p>
    <w:p>
      <w:pPr>
        <w:numPr>
          <w:ilvl w:val="0"/>
          <w:numId w:val="1001"/>
        </w:numPr>
        <w:pStyle w:val="Compact"/>
      </w:pPr>
      <w:r>
        <w:t xml:space="preserve">Use the e-mail address you were invited with. If you see</w:t>
      </w:r>
      <w:r>
        <w:t xml:space="preserve"> </w:t>
      </w:r>
      <w:r>
        <w:rPr>
          <w:iCs/>
          <w:i/>
        </w:rPr>
        <w:t xml:space="preserve">Almost there</w:t>
      </w:r>
      <w:r>
        <w:t xml:space="preserve">, nobody has invited that address yet —</w:t>
      </w:r>
      <w:r>
        <w:t xml:space="preserve"> </w:t>
      </w:r>
      <w:r>
        <w:t xml:space="preserve">ask your administrator.</w:t>
      </w:r>
    </w:p>
    <w:bookmarkEnd w:id="20"/>
    <w:bookmarkStart w:id="21" w:name="two-step-verification"/>
    <w:p>
      <w:pPr>
        <w:pStyle w:val="Heading3"/>
      </w:pPr>
      <w:r>
        <w:t xml:space="preserve">Two-step verification</w:t>
      </w:r>
    </w:p>
    <w:p>
      <w:pPr>
        <w:pStyle w:val="FirstParagraph"/>
      </w:pPr>
      <w:r>
        <w:t xml:space="preserve">Admins and finance users must add an authenticator app the first time:</w:t>
      </w:r>
      <w:r>
        <w:t xml:space="preserve"> </w:t>
      </w:r>
      <w:r>
        <w:t xml:space="preserve">1. Install Google Authenticator, Microsoft Authenticator, 1Password or Authy on your phone.</w:t>
      </w:r>
      <w:r>
        <w:t xml:space="preserve"> </w:t>
      </w:r>
      <w:r>
        <w:t xml:space="preserve">2. Scan the QR code shown after sign-in (or type the key under it).</w:t>
      </w:r>
      <w:r>
        <w:t xml:space="preserve"> </w:t>
      </w:r>
      <w:r>
        <w:t xml:space="preserve">3. Enter the 6-digit code from the app. From now on you’ll be asked for a code at each sign-in.</w:t>
      </w:r>
    </w:p>
    <w:p>
      <w:pPr>
        <w:pStyle w:val="BodyText"/>
      </w:pPr>
      <w:r>
        <w:t xml:space="preserve">Lost your phone? Ask another admin; they can’t see your codes but the platform owner can reset your factor through</w:t>
      </w:r>
      <w:r>
        <w:t xml:space="preserve"> </w:t>
      </w:r>
      <w:r>
        <w:t xml:space="preserve">Supabase (see the operations runbook).</w:t>
      </w:r>
    </w:p>
    <w:bookmarkEnd w:id="21"/>
    <w:bookmarkEnd w:id="22"/>
    <w:bookmarkStart w:id="23" w:name="finding-your-way-around"/>
    <w:p>
      <w:pPr>
        <w:pStyle w:val="Heading2"/>
      </w:pPr>
      <w:r>
        <w:t xml:space="preserve">2. Finding your way around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Left menu</w:t>
      </w:r>
      <w:r>
        <w:t xml:space="preserve"> </w:t>
      </w:r>
      <w:r>
        <w:t xml:space="preserve">— only the sections your role can use. On a phone, tap 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Top bar</w:t>
      </w:r>
      <w:r>
        <w:t xml:space="preserve"> </w:t>
      </w:r>
      <w:r>
        <w:t xml:space="preserve">— the workspace name (a drop-down if you belong to several companies), the theme button</w:t>
      </w:r>
      <w:r>
        <w:t xml:space="preserve"> </w:t>
      </w:r>
      <w:r>
        <w:t xml:space="preserve">(Auto → Dark → Light) and your name (profile, account &amp; security, sign out).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Every list</w:t>
      </w:r>
      <w:r>
        <w:t xml:space="preserve"> </w:t>
      </w:r>
      <w:r>
        <w:t xml:space="preserve">has: a search box (searches all columns), filters for key columns, click a column header to sort</w:t>
      </w:r>
      <w:r>
        <w:t xml:space="preserve"> </w:t>
      </w:r>
      <w:r>
        <w:t xml:space="preserve">(click again to reverse),</w:t>
      </w:r>
      <w:r>
        <w:t xml:space="preserve"> </w:t>
      </w:r>
      <w:r>
        <w:rPr>
          <w:bCs/>
          <w:b/>
        </w:rPr>
        <w:t xml:space="preserve">List / Cards</w:t>
      </w:r>
      <w:r>
        <w:t xml:space="preserve"> </w:t>
      </w:r>
      <w:r>
        <w:t xml:space="preserve">views (your choice is remembered),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(CSV of exactly what you see),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Show more</w:t>
      </w:r>
      <w:r>
        <w:t xml:space="preserve"> </w:t>
      </w:r>
      <w:r>
        <w:t xml:space="preserve">after 50 rows. Many lists also have</w:t>
      </w:r>
      <w:r>
        <w:t xml:space="preserve"> </w:t>
      </w:r>
      <w:r>
        <w:rPr>
          <w:bCs/>
          <w:b/>
        </w:rPr>
        <w:t xml:space="preserve">Template / Import / Export all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 colours</w:t>
      </w:r>
      <w:r>
        <w:t xml:space="preserve"> </w:t>
      </w:r>
      <w:r>
        <w:t xml:space="preserve">— green done/paid, blue open/in progress, amber waiting/on hold, red overdue/failed/missing,</w:t>
      </w:r>
      <w:r>
        <w:t xml:space="preserve"> </w:t>
      </w:r>
      <w:r>
        <w:t xml:space="preserve">violet out for signature.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Masked values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••••</w:t>
      </w:r>
      <w:r>
        <w:t xml:space="preserve"> </w:t>
      </w:r>
      <w:r>
        <w:t xml:space="preserve">mean the amount exists but isn’t yours to see (another link in the chain, or not your role).</w:t>
      </w:r>
    </w:p>
    <w:bookmarkEnd w:id="23"/>
    <w:bookmarkStart w:id="24" w:name="setting-up-a-workspace-admins"/>
    <w:p>
      <w:pPr>
        <w:pStyle w:val="Heading2"/>
      </w:pPr>
      <w:r>
        <w:t xml:space="preserve">3. Setting up a workspace (admins)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Workspace settings</w:t>
      </w:r>
      <w:r>
        <w:t xml:space="preserve">. The setup checklist has eight steps; click</w:t>
      </w:r>
      <w:r>
        <w:t xml:space="preserve"> </w:t>
      </w:r>
      <w:r>
        <w:rPr>
          <w:iCs/>
          <w:i/>
        </w:rPr>
        <w:t xml:space="preserve">Mark … done</w:t>
      </w:r>
      <w:r>
        <w:t xml:space="preserve"> </w:t>
      </w:r>
      <w:r>
        <w:t xml:space="preserve">as you finish each.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Company details</w:t>
      </w:r>
      <w:r>
        <w:t xml:space="preserve"> </w:t>
      </w:r>
      <w:r>
        <w:t xml:space="preserve">— legal name, EIN, state.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Invite your team</w:t>
      </w:r>
      <w:r>
        <w:t xml:space="preserve"> </w:t>
      </w:r>
      <w:r>
        <w:t xml:space="preserve">— Users &amp; roles →</w:t>
      </w:r>
      <w:r>
        <w:t xml:space="preserve"> </w:t>
      </w:r>
      <w:r>
        <w:rPr>
          <w:iCs/>
          <w:i/>
        </w:rPr>
        <w:t xml:space="preserve">Invite user</w:t>
      </w:r>
      <w:r>
        <w:t xml:space="preserve"> </w:t>
      </w:r>
      <w:r>
        <w:t xml:space="preserve">(see section 12).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Clients &amp; vendors</w:t>
      </w:r>
      <w:r>
        <w:t xml:space="preserve"> </w:t>
      </w:r>
      <w:r>
        <w:t xml:space="preserve">— add them or import the template (section 13).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Import existing data</w:t>
      </w:r>
      <w:r>
        <w:t xml:space="preserve"> </w:t>
      </w:r>
      <w:r>
        <w:t xml:space="preserve">— consultants (including former), MSAs, SOWs with amounts invoiced so far, placements and</w:t>
      </w:r>
      <w:r>
        <w:t xml:space="preserve"> </w:t>
      </w:r>
      <w:r>
        <w:t xml:space="preserve">rates, open invoices, payroll history.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MSAs &amp; SOWs</w:t>
      </w:r>
      <w:r>
        <w:t xml:space="preserve"> </w:t>
      </w:r>
      <w:r>
        <w:t xml:space="preserve">— record signed contracts and attach PDFs, or send new ones for e-signature.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Projects &amp; placements</w:t>
      </w:r>
      <w:r>
        <w:t xml:space="preserve"> </w:t>
      </w:r>
      <w:r>
        <w:t xml:space="preserve">— who works where, at which bill and pay rate.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Policies &amp; reminders</w:t>
      </w:r>
      <w:r>
        <w:t xml:space="preserve"> </w:t>
      </w:r>
      <w:r>
        <w:t xml:space="preserve">— publish policies (Compliance → Policies) and review reminder rules (Compliance → Reminders).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 live</w:t>
      </w:r>
      <w:r>
        <w:t xml:space="preserve"> </w:t>
      </w:r>
      <w:r>
        <w:t xml:space="preserve">— the workspace becomes</w:t>
      </w:r>
      <w:r>
        <w:t xml:space="preserve"> </w:t>
      </w:r>
      <w:r>
        <w:rPr>
          <w:iCs/>
          <w:i/>
        </w:rPr>
        <w:t xml:space="preserve">Active</w:t>
      </w:r>
      <w:r>
        <w:t xml:space="preserve">.</w:t>
      </w:r>
    </w:p>
    <w:p>
      <w:pPr>
        <w:pStyle w:val="FirstParagraph"/>
      </w:pPr>
      <w:r>
        <w:t xml:space="preserve">Also in settings: which sign-in methods are allowed, your SSO domain, MFA for all staff, idle sign-out and the invoice footer.</w:t>
      </w:r>
    </w:p>
    <w:bookmarkEnd w:id="24"/>
    <w:bookmarkStart w:id="25" w:name="dashboard"/>
    <w:p>
      <w:pPr>
        <w:pStyle w:val="Heading2"/>
      </w:pPr>
      <w:r>
        <w:t xml:space="preserve">4. Dashboard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</w:t>
      </w:r>
      <w:r>
        <w:t xml:space="preserve"> </w:t>
      </w:r>
      <w:r>
        <w:t xml:space="preserve">— AR outstanding, overdue AR, collected in the last 30 days, AP outstanding and on hold (finance only),</w:t>
      </w:r>
      <w:r>
        <w:t xml:space="preserve"> </w:t>
      </w:r>
      <w:r>
        <w:t xml:space="preserve">contracts ending soon.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Smart suggestions</w:t>
      </w:r>
      <w:r>
        <w:t xml:space="preserve"> </w:t>
      </w:r>
      <w:r>
        <w:t xml:space="preserve">— the most important things to do now, ranked, each with a button that takes you there.</w:t>
      </w:r>
      <w:r>
        <w:t xml:space="preserve"> </w:t>
      </w:r>
      <w:r>
        <w:t xml:space="preserve">Type a question in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t xml:space="preserve">(if enabled), e.g. </w:t>
      </w:r>
      <w:r>
        <w:rPr>
          <w:iCs/>
          <w:i/>
        </w:rPr>
        <w:t xml:space="preserve">“</w:t>
      </w:r>
      <w:r>
        <w:rPr>
          <w:iCs/>
          <w:i/>
        </w:rPr>
        <w:t xml:space="preserve">What should finance do first today?</w:t>
      </w:r>
      <w:r>
        <w:rPr>
          <w:iCs/>
          <w:i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Cash in and out</w:t>
      </w:r>
      <w:r>
        <w:t xml:space="preserve"> </w:t>
      </w:r>
      <w:r>
        <w:t xml:space="preserve">— what customers owe by due week, and what you’ll pay out, for six weeks.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Needs attention</w:t>
      </w:r>
      <w:r>
        <w:t xml:space="preserve"> </w:t>
      </w:r>
      <w:r>
        <w:t xml:space="preserve">— overdue invoices, vendor mismatches, held payables, SOWs near their ceiling, MSAs expiring,</w:t>
      </w:r>
      <w:r>
        <w:t xml:space="preserve"> </w:t>
      </w:r>
      <w:r>
        <w:t xml:space="preserve">documents expiring. Click a line to open 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Timesheets missing for last week.</w:t>
      </w:r>
    </w:p>
    <w:bookmarkEnd w:id="25"/>
    <w:bookmarkStart w:id="26" w:name="payment-flow"/>
    <w:p>
      <w:pPr>
        <w:pStyle w:val="Heading2"/>
      </w:pPr>
      <w:r>
        <w:t xml:space="preserve">5. Payment flow</w:t>
      </w:r>
    </w:p>
    <w:p>
      <w:pPr>
        <w:pStyle w:val="FirstParagraph"/>
      </w:pPr>
      <w:r>
        <w:t xml:space="preserve">One row per consultant and period. Read it left to right:</w:t>
      </w:r>
    </w:p>
    <w:p>
      <w:pPr>
        <w:numPr>
          <w:ilvl w:val="0"/>
          <w:numId w:val="1006"/>
        </w:numPr>
        <w:pStyle w:val="Compact"/>
      </w:pPr>
      <w:r>
        <w:t xml:space="preserve">Dashed card</w:t>
      </w:r>
      <w:r>
        <w:t xml:space="preserve"> </w:t>
      </w:r>
      <w:r>
        <w:rPr>
          <w:bCs/>
          <w:b/>
        </w:rPr>
        <w:t xml:space="preserve">End client → customer</w:t>
      </w:r>
      <w:r>
        <w:t xml:space="preserve"> </w:t>
      </w:r>
      <w:r>
        <w:t xml:space="preserve">— not your contract: shown by name, amount masked, not tracked.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Customer → you (AR)</w:t>
      </w:r>
      <w:r>
        <w:t xml:space="preserve"> </w:t>
      </w:r>
      <w:r>
        <w:t xml:space="preserve">— your invoice, amount, status, due date. Click to open.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You → payee (AP)</w:t>
      </w:r>
      <w:r>
        <w:t xml:space="preserve"> </w:t>
      </w:r>
      <w:r>
        <w:t xml:space="preserve">— the vendor’s or contractor’s invoice, or</w:t>
      </w:r>
      <w:r>
        <w:t xml:space="preserve"> </w:t>
      </w:r>
      <w:r>
        <w:rPr>
          <w:iCs/>
          <w:i/>
        </w:rPr>
        <w:t xml:space="preserve">W-2 payroll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Gap AR − AP</w:t>
      </w:r>
      <w:r>
        <w:t xml:space="preserve"> </w:t>
      </w:r>
      <w:r>
        <w:t xml:space="preserve">on the right.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Open / All</w:t>
      </w:r>
      <w:r>
        <w:t xml:space="preserve"> </w:t>
      </w:r>
      <w:r>
        <w:t xml:space="preserve">and the search box. Colours follow the legend at the top.</w:t>
      </w:r>
    </w:p>
    <w:bookmarkEnd w:id="26"/>
    <w:bookmarkStart w:id="32" w:name="invoices-and-payments"/>
    <w:p>
      <w:pPr>
        <w:pStyle w:val="Heading2"/>
      </w:pPr>
      <w:r>
        <w:t xml:space="preserve">6. Invoices and payments</w:t>
      </w:r>
    </w:p>
    <w:bookmarkStart w:id="27" w:name="approving-timesheets"/>
    <w:p>
      <w:pPr>
        <w:pStyle w:val="Heading3"/>
      </w:pPr>
      <w:r>
        <w:t xml:space="preserve">6.1 Approving timesheets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Timesheets</w:t>
      </w:r>
      <w:r>
        <w:t xml:space="preserve"> </w:t>
      </w:r>
      <w:r>
        <w:t xml:space="preserve">→ pick the week with ← → (weeks run Sunday–Saturday).</w:t>
      </w:r>
    </w:p>
    <w:p>
      <w:pPr>
        <w:numPr>
          <w:ilvl w:val="0"/>
          <w:numId w:val="1007"/>
        </w:numPr>
        <w:pStyle w:val="Compact"/>
      </w:pPr>
      <w:r>
        <w:t xml:space="preserve">The</w:t>
      </w:r>
      <w:r>
        <w:t xml:space="preserve"> </w:t>
      </w:r>
      <w:r>
        <w:rPr>
          <w:iCs/>
          <w:i/>
        </w:rPr>
        <w:t xml:space="preserve">Checks</w:t>
      </w:r>
      <w:r>
        <w:t xml:space="preserve"> </w:t>
      </w:r>
      <w:r>
        <w:t xml:space="preserve">column summarises each timesheet:</w:t>
      </w:r>
      <w:r>
        <w:t xml:space="preserve"> </w:t>
      </w:r>
      <w:r>
        <w:rPr>
          <w:iCs/>
          <w:i/>
        </w:rPr>
        <w:t xml:space="preserve">All checks pass</w:t>
      </w:r>
      <w:r>
        <w:t xml:space="preserve">,</w:t>
      </w:r>
      <w:r>
        <w:t xml:space="preserve"> </w:t>
      </w:r>
      <w:r>
        <w:rPr>
          <w:iCs/>
          <w:i/>
        </w:rPr>
        <w:t xml:space="preserve">n to review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n failed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Click a row to review: hours per project per day, every check with its detail, and (finance) the AR and AP amounts</w:t>
      </w:r>
      <w:r>
        <w:t xml:space="preserve"> </w:t>
      </w:r>
      <w:r>
        <w:t xml:space="preserve">approval will create.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Approve</w:t>
      </w:r>
      <w:r>
        <w:t xml:space="preserve">, or</w:t>
      </w:r>
      <w:r>
        <w:t xml:space="preserve"> </w:t>
      </w:r>
      <w:r>
        <w:rPr>
          <w:bCs/>
          <w:b/>
        </w:rPr>
        <w:t xml:space="preserve">Return for changes</w:t>
      </w:r>
      <w:r>
        <w:t xml:space="preserve"> </w:t>
      </w:r>
      <w:r>
        <w:t xml:space="preserve">with a message the consultant will see.</w:t>
      </w:r>
    </w:p>
    <w:p>
      <w:pPr>
        <w:numPr>
          <w:ilvl w:val="0"/>
          <w:numId w:val="1007"/>
        </w:numPr>
        <w:pStyle w:val="Compact"/>
      </w:pPr>
      <w:r>
        <w:t xml:space="preserve">For clean weeks use</w:t>
      </w:r>
      <w:r>
        <w:t xml:space="preserve"> </w:t>
      </w:r>
      <w:r>
        <w:rPr>
          <w:bCs/>
          <w:b/>
        </w:rPr>
        <w:t xml:space="preserve">Approve all that pass</w:t>
      </w:r>
      <w:r>
        <w:t xml:space="preserve"> </w:t>
      </w:r>
      <w:r>
        <w:t xml:space="preserve">— only timesheets with no warnings are approved.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History</w:t>
      </w:r>
      <w:r>
        <w:t xml:space="preserve"> </w:t>
      </w:r>
      <w:r>
        <w:t xml:space="preserve">tab lists every week, consultant and project with filters.</w:t>
      </w:r>
    </w:p>
    <w:bookmarkEnd w:id="27"/>
    <w:bookmarkStart w:id="28" w:name="creating-and-sending-client-invoices"/>
    <w:p>
      <w:pPr>
        <w:pStyle w:val="Heading3"/>
      </w:pPr>
      <w:r>
        <w:t xml:space="preserve">6.2 Creating and sending client invoices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Invoices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Create invoices from timesheets</w:t>
      </w:r>
      <w:r>
        <w:t xml:space="preserve"> </w:t>
      </w:r>
      <w:r>
        <w:t xml:space="preserve">→ choose the period →</w:t>
      </w:r>
      <w:r>
        <w:t xml:space="preserve"> </w:t>
      </w:r>
      <w:r>
        <w:rPr>
          <w:iCs/>
          <w:i/>
        </w:rPr>
        <w:t xml:space="preserve">Create drafts</w:t>
      </w:r>
      <w:r>
        <w:t xml:space="preserve">.</w:t>
      </w:r>
      <w:r>
        <w:t xml:space="preserve"> </w:t>
      </w:r>
      <w:r>
        <w:t xml:space="preserve">Hours already invoiced are skipped, so you can run it again safely.</w:t>
      </w:r>
    </w:p>
    <w:p>
      <w:pPr>
        <w:numPr>
          <w:ilvl w:val="0"/>
          <w:numId w:val="1008"/>
        </w:numPr>
        <w:pStyle w:val="Compact"/>
      </w:pPr>
      <w:r>
        <w:t xml:space="preserve">Open each draft, check it, and click</w:t>
      </w:r>
      <w:r>
        <w:t xml:space="preserve"> </w:t>
      </w:r>
      <w:r>
        <w:rPr>
          <w:bCs/>
          <w:b/>
        </w:rPr>
        <w:t xml:space="preserve">Send to customer</w:t>
      </w:r>
      <w:r>
        <w:t xml:space="preserve"> </w:t>
      </w:r>
      <w:r>
        <w:t xml:space="preserve">(e-mails the company’s contact; the due date follows the terms).</w:t>
      </w:r>
    </w:p>
    <w:p>
      <w:pPr>
        <w:numPr>
          <w:ilvl w:val="0"/>
          <w:numId w:val="1008"/>
        </w:numPr>
        <w:pStyle w:val="Compact"/>
      </w:pPr>
      <w:r>
        <w:t xml:space="preserve">To invoice something by hand (a fixed fee, a correction), use</w:t>
      </w:r>
      <w:r>
        <w:t xml:space="preserve"> </w:t>
      </w:r>
      <w:r>
        <w:rPr>
          <w:bCs/>
          <w:b/>
        </w:rPr>
        <w:t xml:space="preserve">New client invoice</w:t>
      </w:r>
      <w:r>
        <w:t xml:space="preserve">: placement, period, hours, PO and memo.</w:t>
      </w:r>
    </w:p>
    <w:bookmarkEnd w:id="28"/>
    <w:bookmarkStart w:id="29" w:name="recording-payments"/>
    <w:p>
      <w:pPr>
        <w:pStyle w:val="Heading3"/>
      </w:pPr>
      <w:r>
        <w:t xml:space="preserve">6.3 Recording payments</w:t>
      </w:r>
    </w:p>
    <w:p>
      <w:pPr>
        <w:pStyle w:val="FirstParagraph"/>
      </w:pPr>
      <w:r>
        <w:t xml:space="preserve">Open the invoice →</w:t>
      </w:r>
      <w:r>
        <w:t xml:space="preserve"> </w:t>
      </w:r>
      <w:r>
        <w:rPr>
          <w:iCs/>
          <w:i/>
        </w:rPr>
        <w:t xml:space="preserve">Payments</w:t>
      </w:r>
      <w:r>
        <w:t xml:space="preserve"> </w:t>
      </w:r>
      <w:r>
        <w:t xml:space="preserve">→ amount, date, method, reference →</w:t>
      </w:r>
      <w:r>
        <w:t xml:space="preserve"> </w:t>
      </w:r>
      <w:r>
        <w:rPr>
          <w:bCs/>
          <w:b/>
        </w:rPr>
        <w:t xml:space="preserve">Record payment</w:t>
      </w:r>
      <w:r>
        <w:t xml:space="preserve">. Part payments are fine. When a</w:t>
      </w:r>
      <w:r>
        <w:t xml:space="preserve"> </w:t>
      </w:r>
      <w:r>
        <w:t xml:space="preserve">client invoice is paid in full, any</w:t>
      </w:r>
      <w:r>
        <w:t xml:space="preserve"> </w:t>
      </w:r>
      <w:r>
        <w:rPr>
          <w:bCs/>
          <w:b/>
        </w:rPr>
        <w:t xml:space="preserve">pay-when-paid</w:t>
      </w:r>
      <w:r>
        <w:t xml:space="preserve"> </w:t>
      </w:r>
      <w:r>
        <w:t xml:space="preserve">vendor invoice waiting on it becomes</w:t>
      </w:r>
      <w:r>
        <w:t xml:space="preserve"> </w:t>
      </w:r>
      <w:r>
        <w:rPr>
          <w:iCs/>
          <w:i/>
        </w:rPr>
        <w:t xml:space="preserve">Ready to pay</w:t>
      </w:r>
      <w:r>
        <w:t xml:space="preserve">.</w:t>
      </w:r>
    </w:p>
    <w:bookmarkEnd w:id="29"/>
    <w:bookmarkStart w:id="30" w:name="following-up"/>
    <w:p>
      <w:pPr>
        <w:pStyle w:val="Heading3"/>
      </w:pPr>
      <w:r>
        <w:t xml:space="preserve">6.4 Following up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follow-up notes</w:t>
      </w:r>
      <w:r>
        <w:t xml:space="preserve"> </w:t>
      </w:r>
      <w:r>
        <w:t xml:space="preserve">on the invoice (</w:t>
      </w:r>
      <w:r>
        <w:t xml:space="preserve">“</w:t>
      </w:r>
      <w:r>
        <w:t xml:space="preserve">Called AP, payment run Friday</w:t>
      </w:r>
      <w:r>
        <w:t xml:space="preserve">”</w:t>
      </w:r>
      <w:r>
        <w:t xml:space="preserve">). Automatic reminders go to the customer 7 days</w:t>
      </w:r>
      <w:r>
        <w:t xml:space="preserve"> </w:t>
      </w:r>
      <w:r>
        <w:t xml:space="preserve">before the due date and 1, 7, 15 and 30 days after (finance copied at 30).</w:t>
      </w:r>
    </w:p>
    <w:bookmarkEnd w:id="30"/>
    <w:bookmarkStart w:id="31" w:name="vendor-and-1099-invoices"/>
    <w:p>
      <w:pPr>
        <w:pStyle w:val="Heading3"/>
      </w:pPr>
      <w:r>
        <w:t xml:space="preserve">6.5 Vendor and 1099 invoices</w:t>
      </w:r>
    </w:p>
    <w:p>
      <w:pPr>
        <w:numPr>
          <w:ilvl w:val="0"/>
          <w:numId w:val="1009"/>
        </w:numPr>
        <w:pStyle w:val="Compact"/>
      </w:pPr>
      <w:r>
        <w:t xml:space="preserve">Vendors submit invoices in their portal; you can also see them under</w:t>
      </w:r>
      <w:r>
        <w:t xml:space="preserve"> </w:t>
      </w:r>
      <w:r>
        <w:rPr>
          <w:bCs/>
          <w:b/>
        </w:rPr>
        <w:t xml:space="preserve">Invoices → Vendor &amp; 1099 invoices (AP)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Exception</w:t>
      </w:r>
      <w:r>
        <w:t xml:space="preserve"> </w:t>
      </w:r>
      <w:r>
        <w:t xml:space="preserve">= the hours don’t match approved timesheets. Open it: the</w:t>
      </w:r>
      <w:r>
        <w:t xml:space="preserve"> </w:t>
      </w:r>
      <w:r>
        <w:rPr>
          <w:iCs/>
          <w:i/>
        </w:rPr>
        <w:t xml:space="preserve">three-way match</w:t>
      </w:r>
      <w:r>
        <w:t xml:space="preserve"> </w:t>
      </w:r>
      <w:r>
        <w:t xml:space="preserve">shows invoiced, approved and</w:t>
      </w:r>
      <w:r>
        <w:t xml:space="preserve"> </w:t>
      </w:r>
      <w:r>
        <w:t xml:space="preserve">billed hours.</w:t>
      </w:r>
      <w:r>
        <w:t xml:space="preserve"> </w:t>
      </w:r>
      <w:r>
        <w:rPr>
          <w:bCs/>
          <w:b/>
        </w:rPr>
        <w:t xml:space="preserve">Accept at approved hours</w:t>
      </w:r>
      <w:r>
        <w:t xml:space="preserve"> </w:t>
      </w:r>
      <w:r>
        <w:t xml:space="preserve">recalculates the amount, or ask the vendor for a corrected invoice.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Held</w:t>
      </w:r>
      <w:r>
        <w:t xml:space="preserve"> </w:t>
      </w:r>
      <w:r>
        <w:t xml:space="preserve">= pay-when-paid, waiting for your customer.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Payment run</w:t>
      </w:r>
      <w:r>
        <w:t xml:space="preserve"> </w:t>
      </w:r>
      <w:r>
        <w:t xml:space="preserve">(AP tab) — tick the invoices to pay, choose ACH/Wire/Check and the date,</w:t>
      </w:r>
      <w:r>
        <w:t xml:space="preserve"> </w:t>
      </w:r>
      <w:r>
        <w:rPr>
          <w:bCs/>
          <w:b/>
        </w:rPr>
        <w:t xml:space="preserve">Record</w:t>
      </w:r>
      <w:r>
        <w:t xml:space="preserve">. Held and</w:t>
      </w:r>
      <w:r>
        <w:t xml:space="preserve"> </w:t>
      </w:r>
      <w:r>
        <w:t xml:space="preserve">mismatched invoices are left out automatically.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Void</w:t>
      </w:r>
      <w:r>
        <w:t xml:space="preserve"> </w:t>
      </w:r>
      <w:r>
        <w:t xml:space="preserve">an invoice (with a reason) only if it has no payments.</w:t>
      </w:r>
    </w:p>
    <w:bookmarkEnd w:id="31"/>
    <w:bookmarkEnd w:id="32"/>
    <w:bookmarkStart w:id="33" w:name="payroll-1099-and-referrals"/>
    <w:p>
      <w:pPr>
        <w:pStyle w:val="Heading2"/>
      </w:pPr>
      <w:r>
        <w:t xml:space="preserve">7. Payroll, 1099 and referrals</w:t>
      </w:r>
    </w:p>
    <w:p>
      <w:pPr>
        <w:pStyle w:val="FirstParagraph"/>
      </w:pPr>
      <w:r>
        <w:rPr>
          <w:bCs/>
          <w:b/>
        </w:rPr>
        <w:t xml:space="preserve">W-2 payroll</w:t>
      </w:r>
      <w:r>
        <w:t xml:space="preserve"> </w:t>
      </w:r>
      <w:r>
        <w:t xml:space="preserve">— add each pay-run line or import the</w:t>
      </w:r>
      <w:r>
        <w:t xml:space="preserve"> </w:t>
      </w:r>
      <w:r>
        <w:rPr>
          <w:iCs/>
          <w:i/>
        </w:rPr>
        <w:t xml:space="preserve">W-2 payroll</w:t>
      </w:r>
      <w:r>
        <w:t xml:space="preserve"> </w:t>
      </w:r>
      <w:r>
        <w:t xml:space="preserve">template from your payroll provider’s report.</w:t>
      </w:r>
      <w:r>
        <w:t xml:space="preserve"> </w:t>
      </w:r>
      <w:r>
        <w:t xml:space="preserve">Employer taxes and benefits give the true cost of each employee.</w:t>
      </w:r>
    </w:p>
    <w:p>
      <w:pPr>
        <w:pStyle w:val="BodyText"/>
      </w:pPr>
      <w:r>
        <w:rPr>
          <w:bCs/>
          <w:b/>
        </w:rPr>
        <w:t xml:space="preserve">Referral fees</w:t>
      </w:r>
      <w:r>
        <w:t xml:space="preserve"> </w:t>
      </w:r>
      <w:r>
        <w:t xml:space="preserve">1.</w:t>
      </w:r>
      <w:r>
        <w:t xml:space="preserve"> </w:t>
      </w:r>
      <w:r>
        <w:rPr>
          <w:iCs/>
          <w:i/>
        </w:rPr>
        <w:t xml:space="preserve">New referral agreement</w:t>
      </w:r>
      <w:r>
        <w:t xml:space="preserve"> </w:t>
      </w:r>
      <w:r>
        <w:t xml:space="preserve">— referrer, type (individual 1099, company, employee), the referred consultant, hourly fee</w:t>
      </w:r>
      <w:r>
        <w:t xml:space="preserve"> </w:t>
      </w:r>
      <w:r>
        <w:t xml:space="preserve">(with optional hour cap) or one-time fee, eligible-from date, W-9 on file.</w:t>
      </w:r>
      <w:r>
        <w:t xml:space="preserve"> </w:t>
      </w:r>
      <w:r>
        <w:t xml:space="preserve">2. The table shows</w:t>
      </w:r>
      <w:r>
        <w:t xml:space="preserve"> </w:t>
      </w:r>
      <w:r>
        <w:rPr>
          <w:iCs/>
          <w:i/>
        </w:rPr>
        <w:t xml:space="preserve">Earned</w:t>
      </w:r>
      <w:r>
        <w:t xml:space="preserve"> </w:t>
      </w:r>
      <w:r>
        <w:t xml:space="preserve">(from approved hours or the one-time fee once due),</w:t>
      </w:r>
      <w:r>
        <w:t xml:space="preserve"> </w:t>
      </w:r>
      <w:r>
        <w:rPr>
          <w:iCs/>
          <w:i/>
        </w:rPr>
        <w:t xml:space="preserve">Paid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Due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Pay</w:t>
      </w:r>
      <w:r>
        <w:t xml:space="preserve"> </w:t>
      </w:r>
      <w:r>
        <w:t xml:space="preserve">records a payment. Individuals need a W-9 first — click</w:t>
      </w:r>
      <w:r>
        <w:t xml:space="preserve"> </w:t>
      </w:r>
      <w:r>
        <w:rPr>
          <w:iCs/>
          <w:i/>
        </w:rPr>
        <w:t xml:space="preserve">Mark received</w:t>
      </w:r>
      <w:r>
        <w:t xml:space="preserve"> </w:t>
      </w:r>
      <w:r>
        <w:t xml:space="preserve">when you have it.</w:t>
      </w:r>
    </w:p>
    <w:p>
      <w:pPr>
        <w:pStyle w:val="BodyText"/>
      </w:pPr>
      <w:r>
        <w:rPr>
          <w:bCs/>
          <w:b/>
        </w:rPr>
        <w:t xml:space="preserve">1099 summary</w:t>
      </w:r>
      <w:r>
        <w:t xml:space="preserve"> </w:t>
      </w:r>
      <w:r>
        <w:t xml:space="preserve">— choose the tax year. Everyone paid as a 1099 contractor or individual referrer, the total paid,</w:t>
      </w:r>
      <w:r>
        <w:t xml:space="preserve"> </w:t>
      </w:r>
      <w:r>
        <w:t xml:space="preserve">W-9 status and whether a 1099-NEC is needed (threshold shown at the top). Export it for your tax preparer.</w:t>
      </w:r>
    </w:p>
    <w:p>
      <w:pPr>
        <w:pStyle w:val="BodyText"/>
      </w:pPr>
      <w:r>
        <w:rPr>
          <w:bCs/>
          <w:b/>
        </w:rPr>
        <w:t xml:space="preserve">Expenses</w:t>
      </w:r>
      <w:r>
        <w:t xml:space="preserve"> </w:t>
      </w:r>
      <w:r>
        <w:t xml:space="preserve">— approve or reject what consultants submitted; finance marks approved expenses</w:t>
      </w:r>
      <w:r>
        <w:t xml:space="preserve"> </w:t>
      </w:r>
      <w:r>
        <w:rPr>
          <w:iCs/>
          <w:i/>
        </w:rPr>
        <w:t xml:space="preserve">Reimbursed</w:t>
      </w:r>
      <w:r>
        <w:t xml:space="preserve">.</w:t>
      </w:r>
      <w:r>
        <w:t xml:space="preserve"> </w:t>
      </w:r>
      <w:r>
        <w:rPr>
          <w:bCs/>
          <w:b/>
        </w:rPr>
        <w:t xml:space="preserve">Time off</w:t>
      </w:r>
      <w:r>
        <w:t xml:space="preserve"> </w:t>
      </w:r>
      <w:r>
        <w:t xml:space="preserve">— approve or decline requests.</w:t>
      </w:r>
    </w:p>
    <w:bookmarkEnd w:id="33"/>
    <w:bookmarkStart w:id="34" w:name="clients-and-vendors"/>
    <w:p>
      <w:pPr>
        <w:pStyle w:val="Heading2"/>
      </w:pPr>
      <w:r>
        <w:t xml:space="preserve">8. Clients and vendors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Add company</w:t>
      </w:r>
      <w:r>
        <w:t xml:space="preserve"> </w:t>
      </w:r>
      <w:r>
        <w:t xml:space="preserve">— legal name, type (client, prime vendor, vendor, end client), payment terms, EIN, state, contact</w:t>
      </w:r>
      <w:r>
        <w:t xml:space="preserve"> </w:t>
      </w:r>
      <w:r>
        <w:t xml:space="preserve">(the contact’s e-mail receives invoices and reminders).</w:t>
      </w:r>
    </w:p>
    <w:p>
      <w:pPr>
        <w:numPr>
          <w:ilvl w:val="0"/>
          <w:numId w:val="1010"/>
        </w:numPr>
        <w:pStyle w:val="Compact"/>
      </w:pPr>
      <w:r>
        <w:t xml:space="preserve">The company page shows onboarding stages (</w:t>
      </w:r>
      <w:r>
        <w:rPr>
          <w:iCs/>
          <w:i/>
        </w:rPr>
        <w:t xml:space="preserve">Mark … done</w:t>
      </w:r>
      <w:r>
        <w:t xml:space="preserve">), details, agreements, SOWs with how much is used, tracked</w:t>
      </w:r>
      <w:r>
        <w:t xml:space="preserve"> </w:t>
      </w:r>
      <w:r>
        <w:t xml:space="preserve">documents and</w:t>
      </w:r>
      <w:r>
        <w:t xml:space="preserve"> </w:t>
      </w:r>
      <w:r>
        <w:rPr>
          <w:bCs/>
          <w:b/>
        </w:rPr>
        <w:t xml:space="preserve">Files</w:t>
      </w:r>
      <w:r>
        <w:t xml:space="preserve"> </w:t>
      </w:r>
      <w:r>
        <w:t xml:space="preserve">(drag in W-9s, COIs, anything up to 25 MB).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Mark inactive</w:t>
      </w:r>
      <w:r>
        <w:t xml:space="preserve"> </w:t>
      </w:r>
      <w:r>
        <w:t xml:space="preserve">(with a reason) when you stop working together; history stays.</w:t>
      </w:r>
      <w:r>
        <w:t xml:space="preserve"> </w:t>
      </w:r>
      <w:r>
        <w:rPr>
          <w:bCs/>
          <w:b/>
        </w:rPr>
        <w:t xml:space="preserve">Reactivate</w:t>
      </w:r>
      <w:r>
        <w:t xml:space="preserve"> </w:t>
      </w:r>
      <w:r>
        <w:t xml:space="preserve">any time.</w:t>
      </w:r>
    </w:p>
    <w:p>
      <w:pPr>
        <w:numPr>
          <w:ilvl w:val="0"/>
          <w:numId w:val="1010"/>
        </w:numPr>
        <w:pStyle w:val="Compact"/>
      </w:pPr>
      <w:r>
        <w:t xml:space="preserve">Old and inactive vendors and clients can be imported in bulk (section 13).</w:t>
      </w:r>
    </w:p>
    <w:bookmarkEnd w:id="34"/>
    <w:bookmarkStart w:id="39" w:name="consultants-projects-and-placements"/>
    <w:p>
      <w:pPr>
        <w:pStyle w:val="Heading2"/>
      </w:pPr>
      <w:r>
        <w:t xml:space="preserve">9. Consultants, projects and placements</w:t>
      </w:r>
    </w:p>
    <w:bookmarkStart w:id="35" w:name="onboarding-someone"/>
    <w:p>
      <w:pPr>
        <w:pStyle w:val="Heading3"/>
      </w:pPr>
      <w:r>
        <w:t xml:space="preserve">Onboarding someone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Consultants → Onboard someone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Pick the type:</w:t>
      </w:r>
      <w:r>
        <w:t xml:space="preserve"> </w:t>
      </w:r>
      <w:r>
        <w:rPr>
          <w:bCs/>
          <w:b/>
        </w:rPr>
        <w:t xml:space="preserve">W-2 employee (full-time)</w:t>
      </w:r>
      <w:r>
        <w:t xml:space="preserve">,</w:t>
      </w:r>
      <w:r>
        <w:t xml:space="preserve"> </w:t>
      </w:r>
      <w:r>
        <w:rPr>
          <w:bCs/>
          <w:b/>
        </w:rPr>
        <w:t xml:space="preserve">W-2 contract</w:t>
      </w:r>
      <w:r>
        <w:t xml:space="preserve">,</w:t>
      </w:r>
      <w:r>
        <w:t xml:space="preserve"> </w:t>
      </w:r>
      <w:r>
        <w:rPr>
          <w:bCs/>
          <w:b/>
        </w:rPr>
        <w:t xml:space="preserve">C2C (through a vendor)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1099 contractor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Name, e-mail, start date (and employer for C2C) →</w:t>
      </w:r>
      <w:r>
        <w:t xml:space="preserve"> </w:t>
      </w:r>
      <w:r>
        <w:rPr>
          <w:iCs/>
          <w:i/>
        </w:rPr>
        <w:t xml:space="preserve">Start onboarding</w:t>
      </w:r>
      <w:r>
        <w:t xml:space="preserve">. They receive a sign-in invitation.</w:t>
      </w:r>
    </w:p>
    <w:p>
      <w:pPr>
        <w:numPr>
          <w:ilvl w:val="0"/>
          <w:numId w:val="1011"/>
        </w:numPr>
        <w:pStyle w:val="Compact"/>
      </w:pPr>
      <w:r>
        <w:t xml:space="preserve">On their page, tick the checklist as items are done (offer signed, I-9, E-Verify, W-4, NDA…).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Finish onboarding</w:t>
      </w:r>
      <w:r>
        <w:t xml:space="preserve"> </w:t>
      </w:r>
      <w:r>
        <w:t xml:space="preserve">when the list is complete — the consultant becomes Active and can enter time.</w:t>
      </w:r>
    </w:p>
    <w:bookmarkEnd w:id="35"/>
    <w:bookmarkStart w:id="36" w:name="while-they-work"/>
    <w:p>
      <w:pPr>
        <w:pStyle w:val="Heading3"/>
      </w:pPr>
      <w:r>
        <w:t xml:space="preserve">While they work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Edit</w:t>
      </w:r>
      <w:r>
        <w:t xml:space="preserve"> </w:t>
      </w:r>
      <w:r>
        <w:t xml:space="preserve">contact details, skills, and (HR) work authorization, I-9 and E-Verify status.</w:t>
      </w:r>
    </w:p>
    <w:p>
      <w:pPr>
        <w:numPr>
          <w:ilvl w:val="0"/>
          <w:numId w:val="1012"/>
        </w:numPr>
        <w:pStyle w:val="Compact"/>
      </w:pPr>
      <w:r>
        <w:t xml:space="preserve">Projects, agreements, policy acceptances (with time and IP), tracked documents and files are all on their page.</w:t>
      </w:r>
    </w:p>
    <w:bookmarkEnd w:id="36"/>
    <w:bookmarkStart w:id="37" w:name="when-they-leave"/>
    <w:p>
      <w:pPr>
        <w:pStyle w:val="Heading3"/>
      </w:pPr>
      <w:r>
        <w:t xml:space="preserve">When they leave</w:t>
      </w:r>
    </w:p>
    <w:p>
      <w:pPr>
        <w:pStyle w:val="FirstParagraph"/>
      </w:pPr>
      <w:r>
        <w:rPr>
          <w:bCs/>
          <w:b/>
        </w:rPr>
        <w:t xml:space="preserve">Offboard</w:t>
      </w:r>
      <w:r>
        <w:t xml:space="preserve"> </w:t>
      </w:r>
      <w:r>
        <w:t xml:space="preserve">→ last day, reason, eligible for rehire. All assignments end, sign-in stops, nothing is deleted. They move to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Former</w:t>
      </w:r>
      <w:r>
        <w:t xml:space="preserve"> </w:t>
      </w:r>
      <w:r>
        <w:t xml:space="preserve">tab.</w:t>
      </w:r>
      <w:r>
        <w:t xml:space="preserve"> </w:t>
      </w:r>
      <w:r>
        <w:rPr>
          <w:bCs/>
          <w:b/>
        </w:rPr>
        <w:t xml:space="preserve">Rehire</w:t>
      </w:r>
      <w:r>
        <w:t xml:space="preserve"> </w:t>
      </w:r>
      <w:r>
        <w:t xml:space="preserve">restarts onboarding.</w:t>
      </w:r>
    </w:p>
    <w:bookmarkEnd w:id="37"/>
    <w:bookmarkStart w:id="38" w:name="projects-and-placements"/>
    <w:p>
      <w:pPr>
        <w:pStyle w:val="Heading3"/>
      </w:pPr>
      <w:r>
        <w:t xml:space="preserve">Projects and placements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New project</w:t>
      </w:r>
      <w:r>
        <w:t xml:space="preserve"> </w:t>
      </w:r>
      <w:r>
        <w:t xml:space="preserve">— code, name, client, prime vendor (if you’re a sub), dates, client approver.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New placement</w:t>
      </w:r>
      <w:r>
        <w:t xml:space="preserve"> </w:t>
      </w:r>
      <w:r>
        <w:t xml:space="preserve">— consultant, project, role, hours/week, dates, end client (name only), who you bill (AR customer,</w:t>
      </w:r>
      <w:r>
        <w:t xml:space="preserve"> </w:t>
      </w:r>
      <w:r>
        <w:t xml:space="preserve">SOW, bill rate, terms) and who you pay (vendor or 1099, SOW, pay rate, terms, pay-when-paid). W-2 employees have no</w:t>
      </w:r>
      <w:r>
        <w:t xml:space="preserve"> </w:t>
      </w:r>
      <w:r>
        <w:t xml:space="preserve">AP payee. A consultant can have as many placements as needed.</w:t>
      </w:r>
    </w:p>
    <w:bookmarkEnd w:id="38"/>
    <w:bookmarkEnd w:id="39"/>
    <w:bookmarkStart w:id="42" w:name="contracts-and-e-signatures"/>
    <w:p>
      <w:pPr>
        <w:pStyle w:val="Heading2"/>
      </w:pPr>
      <w:r>
        <w:t xml:space="preserve">10. Contracts and e-signatures</w:t>
      </w:r>
    </w:p>
    <w:bookmarkStart w:id="40" w:name="recording-or-creating-an-agreement"/>
    <w:p>
      <w:pPr>
        <w:pStyle w:val="Heading3"/>
      </w:pPr>
      <w:r>
        <w:t xml:space="preserve">Recording or creating an agreement</w:t>
      </w:r>
    </w:p>
    <w:p>
      <w:pPr>
        <w:pStyle w:val="FirstParagraph"/>
      </w:pPr>
      <w:r>
        <w:rPr>
          <w:bCs/>
          <w:b/>
        </w:rPr>
        <w:t xml:space="preserve">MSAs &amp; SOWs → Add agreement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Already signed (record it)</w:t>
      </w:r>
      <w:r>
        <w:t xml:space="preserve"> </w:t>
      </w:r>
      <w:r>
        <w:t xml:space="preserve">— for contracts signed outside myTrakIn; attach the PDF on the agreement page.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New draft (send for signature)</w:t>
      </w:r>
      <w:r>
        <w:t xml:space="preserve"> </w:t>
      </w:r>
      <w:r>
        <w:t xml:space="preserve">— then</w:t>
      </w:r>
      <w:r>
        <w:t xml:space="preserve"> </w:t>
      </w:r>
      <w:r>
        <w:rPr>
          <w:bCs/>
          <w:b/>
        </w:rPr>
        <w:t xml:space="preserve">Send for signature</w:t>
      </w:r>
      <w:r>
        <w:t xml:space="preserve"> </w:t>
      </w:r>
      <w:r>
        <w:t xml:space="preserve">from the agreement page.</w:t>
      </w:r>
    </w:p>
    <w:p>
      <w:pPr>
        <w:pStyle w:val="BodyText"/>
      </w:pPr>
      <w:r>
        <w:rPr>
          <w:bCs/>
          <w:b/>
        </w:rPr>
        <w:t xml:space="preserve">Add SOW</w:t>
      </w:r>
      <w:r>
        <w:t xml:space="preserve"> </w:t>
      </w:r>
      <w:r>
        <w:t xml:space="preserve">— under an agreement, side (we bill / we pay), dates, value ceiling, amounts invoiced and collected before</w:t>
      </w:r>
      <w:r>
        <w:t xml:space="preserve"> </w:t>
      </w:r>
      <w:r>
        <w:t xml:space="preserve">myTrakIn, and (for vendor SOWs) the client SOW it supports.</w:t>
      </w:r>
    </w:p>
    <w:p>
      <w:pPr>
        <w:pStyle w:val="BodyText"/>
      </w:pPr>
      <w:r>
        <w:rPr>
          <w:bCs/>
          <w:b/>
        </w:rPr>
        <w:t xml:space="preserve">Amend / extend</w:t>
      </w:r>
      <w:r>
        <w:t xml:space="preserve"> </w:t>
      </w:r>
      <w:r>
        <w:t xml:space="preserve">— on the SOW page, describe the change, new end date and value change → draft →</w:t>
      </w:r>
      <w:r>
        <w:t xml:space="preserve"> </w:t>
      </w:r>
      <w:r>
        <w:rPr>
          <w:iCs/>
          <w:i/>
        </w:rPr>
        <w:t xml:space="preserve">Send</w:t>
      </w:r>
      <w:r>
        <w:t xml:space="preserve"> </w:t>
      </w:r>
      <w:r>
        <w:t xml:space="preserve">for signature.</w:t>
      </w:r>
      <w:r>
        <w:t xml:space="preserve"> </w:t>
      </w:r>
      <w:r>
        <w:t xml:space="preserve">The SOW updates automatically when everyone signs.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Missing &amp; expiring</w:t>
      </w:r>
      <w:r>
        <w:t xml:space="preserve"> </w:t>
      </w:r>
      <w:r>
        <w:t xml:space="preserve">tab lists every gap: companies without an MSA, consultants without NDA/offer/contractor</w:t>
      </w:r>
      <w:r>
        <w:t xml:space="preserve"> </w:t>
      </w:r>
      <w:r>
        <w:t xml:space="preserve">agreement, policies not accepted, documents missing or expiring.</w:t>
      </w:r>
    </w:p>
    <w:bookmarkEnd w:id="40"/>
    <w:bookmarkStart w:id="41" w:name="sending-a-document-for-signature"/>
    <w:p>
      <w:pPr>
        <w:pStyle w:val="Heading3"/>
      </w:pPr>
      <w:r>
        <w:t xml:space="preserve">Sending a document for signature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E-signatures → Send a document</w:t>
      </w:r>
      <w:r>
        <w:t xml:space="preserve"> </w:t>
      </w:r>
      <w:r>
        <w:t xml:space="preserve">(or</w:t>
      </w:r>
      <w:r>
        <w:t xml:space="preserve"> </w:t>
      </w:r>
      <w:r>
        <w:rPr>
          <w:iCs/>
          <w:i/>
        </w:rPr>
        <w:t xml:space="preserve">Send for signature</w:t>
      </w:r>
      <w:r>
        <w:t xml:space="preserve"> </w:t>
      </w:r>
      <w:r>
        <w:t xml:space="preserve">on an agreement, SOW or amendment).</w:t>
      </w:r>
    </w:p>
    <w:p>
      <w:pPr>
        <w:numPr>
          <w:ilvl w:val="0"/>
          <w:numId w:val="1014"/>
        </w:numPr>
        <w:pStyle w:val="Compact"/>
      </w:pPr>
      <w:r>
        <w:t xml:space="preserve">Title, PDF, signers in order (name, e-mail, company),</w:t>
      </w:r>
      <w:r>
        <w:t xml:space="preserve"> </w:t>
      </w:r>
      <w:r>
        <w:rPr>
          <w:iCs/>
          <w:i/>
        </w:rPr>
        <w:t xml:space="preserve">Sign in order</w:t>
      </w:r>
      <w:r>
        <w:t xml:space="preserve"> </w:t>
      </w:r>
      <w:r>
        <w:t xml:space="preserve">on/off, message.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Send now</w:t>
      </w:r>
      <w:r>
        <w:t xml:space="preserve"> </w:t>
      </w:r>
      <w:r>
        <w:t xml:space="preserve">(or</w:t>
      </w:r>
      <w:r>
        <w:t xml:space="preserve"> </w:t>
      </w:r>
      <w:r>
        <w:rPr>
          <w:iCs/>
          <w:i/>
        </w:rPr>
        <w:t xml:space="preserve">Save draft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Follow progress on the envelope page: each signer’s status and the audit trail with time, IP address and location.</w:t>
      </w:r>
      <w:r>
        <w:t xml:space="preserve"> </w:t>
      </w:r>
      <w:r>
        <w:rPr>
          <w:bCs/>
          <w:b/>
        </w:rPr>
        <w:t xml:space="preserve">Remind now</w:t>
      </w:r>
      <w:r>
        <w:t xml:space="preserve">,</w:t>
      </w:r>
      <w:r>
        <w:t xml:space="preserve"> </w:t>
      </w:r>
      <w:r>
        <w:rPr>
          <w:bCs/>
          <w:b/>
        </w:rPr>
        <w:t xml:space="preserve">Void</w:t>
      </w:r>
      <w:r>
        <w:t xml:space="preserve">,</w:t>
      </w:r>
      <w:r>
        <w:t xml:space="preserve"> </w:t>
      </w:r>
      <w:r>
        <w:rPr>
          <w:bCs/>
          <w:b/>
        </w:rPr>
        <w:t xml:space="preserve">View document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Download signed PDF</w:t>
      </w:r>
      <w:r>
        <w:t xml:space="preserve">.</w:t>
      </w:r>
    </w:p>
    <w:bookmarkEnd w:id="41"/>
    <w:bookmarkEnd w:id="42"/>
    <w:bookmarkStart w:id="43" w:name="compliance"/>
    <w:p>
      <w:pPr>
        <w:pStyle w:val="Heading2"/>
      </w:pPr>
      <w:r>
        <w:t xml:space="preserve">11. Compliance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Expiring documents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Track a document</w:t>
      </w:r>
      <w:r>
        <w:t xml:space="preserve"> </w:t>
      </w:r>
      <w:r>
        <w:t xml:space="preserve">(person, type, label, expiry date, what it holds, extra recipients).</w:t>
      </w:r>
      <w:r>
        <w:t xml:space="preserve"> </w:t>
      </w:r>
      <w:r>
        <w:t xml:space="preserve">Click a row to</w:t>
      </w:r>
      <w:r>
        <w:t xml:space="preserve"> </w:t>
      </w:r>
      <w:r>
        <w:rPr>
          <w:bCs/>
          <w:b/>
        </w:rPr>
        <w:t xml:space="preserve">Record renewal</w:t>
      </w:r>
      <w:r>
        <w:t xml:space="preserve"> </w:t>
      </w:r>
      <w:r>
        <w:t xml:space="preserve">with the new date. E-mails go out automatically before and after expiry.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Work authorization &amp; I-9</w:t>
      </w:r>
      <w:r>
        <w:t xml:space="preserve"> </w:t>
      </w:r>
      <w:r>
        <w:t xml:space="preserve">— every non-former consultant with authorization type, valid-until, I-9 and E-Verify</w:t>
      </w:r>
      <w:r>
        <w:t xml:space="preserve"> </w:t>
      </w:r>
      <w:r>
        <w:t xml:space="preserve">status and a plain-language finding.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Policies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Publish policy</w:t>
      </w:r>
      <w:r>
        <w:t xml:space="preserve"> </w:t>
      </w:r>
      <w:r>
        <w:t xml:space="preserve">(name, version, effective date, PDF, who must accept). Click a policy to see who</w:t>
      </w:r>
      <w:r>
        <w:t xml:space="preserve"> </w:t>
      </w:r>
      <w:r>
        <w:t xml:space="preserve">accepted, when, and from which IP address.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Registrations</w:t>
      </w:r>
      <w:r>
        <w:t xml:space="preserve"> </w:t>
      </w:r>
      <w:r>
        <w:t xml:space="preserve">— copy your public registration link and send it to new vendors, clients and contractors. Review each</w:t>
      </w:r>
      <w:r>
        <w:t xml:space="preserve"> </w:t>
      </w:r>
      <w:r>
        <w:t xml:space="preserve">registration: details, automatic checks, possible duplicates, documents.</w:t>
      </w:r>
      <w:r>
        <w:t xml:space="preserve"> </w:t>
      </w:r>
      <w:r>
        <w:rPr>
          <w:bCs/>
          <w:b/>
        </w:rPr>
        <w:t xml:space="preserve">Approve</w:t>
      </w:r>
      <w:r>
        <w:t xml:space="preserve">,</w:t>
      </w:r>
      <w:r>
        <w:t xml:space="preserve"> </w:t>
      </w:r>
      <w:r>
        <w:rPr>
          <w:bCs/>
          <w:b/>
        </w:rPr>
        <w:t xml:space="preserve">Ask for more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Reject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Reminders &amp; e-mails</w:t>
      </w:r>
      <w:r>
        <w:t xml:space="preserve"> </w:t>
      </w:r>
      <w:r>
        <w:t xml:space="preserve">— (admins) switch reminder rules on/off and change their days. Below, the log of every e-mail sent.</w:t>
      </w:r>
    </w:p>
    <w:bookmarkEnd w:id="43"/>
    <w:bookmarkStart w:id="44" w:name="users-and-roles-admins"/>
    <w:p>
      <w:pPr>
        <w:pStyle w:val="Heading2"/>
      </w:pPr>
      <w:r>
        <w:t xml:space="preserve">12. Users and roles (admins)</w:t>
      </w:r>
    </w:p>
    <w:p>
      <w:pPr>
        <w:pStyle w:val="FirstParagraph"/>
      </w:pPr>
      <w:r>
        <w:rPr>
          <w:bCs/>
          <w:b/>
        </w:rPr>
        <w:t xml:space="preserve">Invite user</w:t>
      </w:r>
      <w:r>
        <w:t xml:space="preserve"> </w:t>
      </w:r>
      <w:r>
        <w:t xml:space="preserve">— e-mail, role (the list explains each), company (vendor/client users) or consultant record</w:t>
      </w:r>
      <w:r>
        <w:t xml:space="preserve"> </w:t>
      </w:r>
      <w:r>
        <w:t xml:space="preserve">(consultant users), title, reports to, approval limit. Click a user to change role, title, manager, limit or access</w:t>
      </w:r>
      <w:r>
        <w:t xml:space="preserve"> </w:t>
      </w:r>
      <w:r>
        <w:t xml:space="preserve">(Active, Locked, Deactivated), or to withdraw a pending invitation. A workspace always keeps at least one active admin.</w:t>
      </w:r>
    </w:p>
    <w:p>
      <w:pPr>
        <w:pStyle w:val="BodyText"/>
      </w:pPr>
      <w:r>
        <w:rPr>
          <w:bCs/>
          <w:b/>
        </w:rPr>
        <w:t xml:space="preserve">Audit log</w:t>
      </w:r>
      <w:r>
        <w:t xml:space="preserve"> </w:t>
      </w:r>
      <w:r>
        <w:t xml:space="preserve">— filter by record type, dates or a person/value; click a line to see before/after values, IP and device;</w:t>
      </w:r>
      <w:r>
        <w:t xml:space="preserve"> </w:t>
      </w:r>
      <w:r>
        <w:rPr>
          <w:iCs/>
          <w:i/>
        </w:rPr>
        <w:t xml:space="preserve">Export CSV</w:t>
      </w:r>
      <w:r>
        <w:t xml:space="preserve"> </w:t>
      </w:r>
      <w:r>
        <w:t xml:space="preserve">for auditors.</w:t>
      </w:r>
    </w:p>
    <w:bookmarkEnd w:id="44"/>
    <w:bookmarkStart w:id="45" w:name="import-and-export"/>
    <w:p>
      <w:pPr>
        <w:pStyle w:val="Heading2"/>
      </w:pPr>
      <w:r>
        <w:t xml:space="preserve">13. Import and export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Import &amp; export</w:t>
      </w:r>
      <w:r>
        <w:t xml:space="preserve"> </w:t>
      </w:r>
      <w:r>
        <w:t xml:space="preserve">→ choose what you’re importing →</w:t>
      </w:r>
      <w:r>
        <w:t xml:space="preserve"> </w:t>
      </w:r>
      <w:r>
        <w:rPr>
          <w:bCs/>
          <w:b/>
        </w:rPr>
        <w:t xml:space="preserve">Download template</w:t>
      </w:r>
      <w:r>
        <w:t xml:space="preserve"> </w:t>
      </w:r>
      <w:r>
        <w:t xml:space="preserve">(it contains sample rows — delete them).</w:t>
      </w:r>
    </w:p>
    <w:p>
      <w:pPr>
        <w:numPr>
          <w:ilvl w:val="0"/>
          <w:numId w:val="1016"/>
        </w:numPr>
        <w:pStyle w:val="Compact"/>
      </w:pPr>
      <w:r>
        <w:t xml:space="preserve">Fill it in Excel or Google Sheets. Dates as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. Required columns are marked *.</w:t>
      </w:r>
    </w:p>
    <w:p>
      <w:pPr>
        <w:numPr>
          <w:ilvl w:val="0"/>
          <w:numId w:val="1016"/>
        </w:numPr>
        <w:pStyle w:val="Compact"/>
      </w:pPr>
      <w:r>
        <w:t xml:space="preserve">Save as</w:t>
      </w:r>
      <w:r>
        <w:t xml:space="preserve"> </w:t>
      </w:r>
      <w:r>
        <w:rPr>
          <w:bCs/>
          <w:b/>
        </w:rPr>
        <w:t xml:space="preserve">CSV</w:t>
      </w:r>
      <w:r>
        <w:t xml:space="preserve"> </w:t>
      </w:r>
      <w:r>
        <w:t xml:space="preserve">→ choose the file →</w:t>
      </w:r>
      <w:r>
        <w:t xml:space="preserve"> </w:t>
      </w:r>
      <w:r>
        <w:rPr>
          <w:bCs/>
          <w:b/>
        </w:rPr>
        <w:t xml:space="preserve">Check file</w:t>
      </w:r>
      <w:r>
        <w:t xml:space="preserve">. Fix any lines listed and check again.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Import</w:t>
      </w:r>
      <w:r>
        <w:t xml:space="preserve">. Rows that still fail are listed; the others are saved. Re-importing the same file updates existing rows.</w:t>
      </w:r>
    </w:p>
    <w:p>
      <w:pPr>
        <w:pStyle w:val="FirstParagraph"/>
      </w:pPr>
      <w:r>
        <w:t xml:space="preserve">Order for a new workspace: clients &amp; vendors → consultants → agreements → SOWs → projects → placements → invoices →</w:t>
      </w:r>
      <w:r>
        <w:t xml:space="preserve"> </w:t>
      </w:r>
      <w:r>
        <w:t xml:space="preserve">documents → payroll → users.</w:t>
      </w:r>
    </w:p>
    <w:p>
      <w:pPr>
        <w:pStyle w:val="BodyText"/>
      </w:pPr>
      <w:r>
        <w:rPr>
          <w:bCs/>
          <w:b/>
        </w:rPr>
        <w:t xml:space="preserve">Export</w:t>
      </w:r>
      <w:r>
        <w:t xml:space="preserve"> </w:t>
      </w:r>
      <w:r>
        <w:t xml:space="preserve">any data set as CSV in the same columns, so you can edit and re-import.</w:t>
      </w:r>
    </w:p>
    <w:bookmarkEnd w:id="45"/>
    <w:bookmarkStart w:id="46" w:name="your-profile-and-the-network"/>
    <w:p>
      <w:pPr>
        <w:pStyle w:val="Heading2"/>
      </w:pPr>
      <w:r>
        <w:t xml:space="preserve">14. Your profile and the network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My profile</w:t>
      </w:r>
      <w:r>
        <w:t xml:space="preserve"> </w:t>
      </w:r>
      <w:r>
        <w:t xml:space="preserve">(top-right menu) —</w:t>
      </w:r>
      <w:r>
        <w:t xml:space="preserve"> </w:t>
      </w:r>
      <w:r>
        <w:rPr>
          <w:iCs/>
          <w:i/>
        </w:rPr>
        <w:t xml:space="preserve">Change photo</w:t>
      </w:r>
      <w:r>
        <w:t xml:space="preserve">,</w:t>
      </w:r>
      <w:r>
        <w:t xml:space="preserve"> </w:t>
      </w:r>
      <w:r>
        <w:rPr>
          <w:iCs/>
          <w:i/>
        </w:rPr>
        <w:t xml:space="preserve">Change cover</w:t>
      </w:r>
      <w:r>
        <w:t xml:space="preserve">,</w:t>
      </w:r>
      <w:r>
        <w:t xml:space="preserve"> </w:t>
      </w:r>
      <w:r>
        <w:rPr>
          <w:iCs/>
          <w:i/>
        </w:rPr>
        <w:t xml:space="preserve">Edit profile</w:t>
      </w:r>
      <w:r>
        <w:t xml:space="preserve">: headline, location, about,</w:t>
      </w:r>
      <w:r>
        <w:t xml:space="preserve"> </w:t>
      </w:r>
      <w:r>
        <w:t xml:space="preserve">experience, skills, website, open to work, who can see your profile, whether connections see your e-mail and phone.</w:t>
      </w:r>
      <w:r>
        <w:t xml:space="preserve"> </w:t>
      </w:r>
      <w:r>
        <w:t xml:space="preserve">Your profile is yours and moves with you if you work with another company on myTrakIn.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Network → Feed</w:t>
      </w:r>
      <w:r>
        <w:t xml:space="preserve"> </w:t>
      </w:r>
      <w:r>
        <w:t xml:space="preserve">— post updates, kudos and openings to your company or the whole network; like posts.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People</w:t>
      </w:r>
      <w:r>
        <w:t xml:space="preserve"> </w:t>
      </w:r>
      <w:r>
        <w:t xml:space="preserve">— search by name, skill, title or city;</w:t>
      </w:r>
      <w:r>
        <w:t xml:space="preserve"> </w:t>
      </w:r>
      <w:r>
        <w:rPr>
          <w:iCs/>
          <w:i/>
        </w:rPr>
        <w:t xml:space="preserve">Connect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Connections</w:t>
      </w:r>
      <w:r>
        <w:t xml:space="preserve"> </w:t>
      </w:r>
      <w:r>
        <w:t xml:space="preserve">— accept or ignore invitations; message connections.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Messages</w:t>
      </w:r>
      <w:r>
        <w:t xml:space="preserve"> </w:t>
      </w:r>
      <w:r>
        <w:t xml:space="preserve">— conversations with unread counts.</w:t>
      </w:r>
    </w:p>
    <w:bookmarkEnd w:id="46"/>
    <w:bookmarkStart w:id="47" w:name="account-and-security"/>
    <w:p>
      <w:pPr>
        <w:pStyle w:val="Heading2"/>
      </w:pPr>
      <w:r>
        <w:t xml:space="preserve">15. Account and security</w:t>
      </w:r>
    </w:p>
    <w:p>
      <w:pPr>
        <w:pStyle w:val="FirstParagraph"/>
      </w:pPr>
      <w:r>
        <w:rPr>
          <w:bCs/>
          <w:b/>
        </w:rPr>
        <w:t xml:space="preserve">Account &amp; security</w:t>
      </w:r>
      <w:r>
        <w:t xml:space="preserve"> </w:t>
      </w:r>
      <w:r>
        <w:t xml:space="preserve">(top-right menu): add your mobile for text-message sign-in, set or change a password (12+ characters, letters and numbers), add or remove</w:t>
      </w:r>
      <w:r>
        <w:t xml:space="preserve"> </w:t>
      </w:r>
      <w:r>
        <w:t xml:space="preserve">authenticator apps,</w:t>
      </w:r>
      <w:r>
        <w:t xml:space="preserve"> </w:t>
      </w:r>
      <w:r>
        <w:rPr>
          <w:bCs/>
          <w:b/>
        </w:rPr>
        <w:t xml:space="preserve">Sign out of all other devices</w:t>
      </w:r>
      <w:r>
        <w:t xml:space="preserve">, table density, time zone, and which e-mails you want.</w:t>
      </w:r>
      <w:r>
        <w:t xml:space="preserve"> </w:t>
      </w:r>
      <w:r>
        <w:t xml:space="preserve">Legal and compliance notices are always sent.</w:t>
      </w:r>
    </w:p>
    <w:bookmarkEnd w:id="47"/>
    <w:bookmarkStart w:id="48" w:name="consultant-guide"/>
    <w:p>
      <w:pPr>
        <w:pStyle w:val="Heading2"/>
      </w:pPr>
      <w:r>
        <w:t xml:space="preserve">16. Consultant guide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My work</w:t>
      </w:r>
      <w:r>
        <w:t xml:space="preserve"> </w:t>
      </w:r>
      <w:r>
        <w:t xml:space="preserve">— your projects (any number), the chain for each (who pays whom — names only), SOW end dates and</w:t>
      </w:r>
      <w:r>
        <w:t xml:space="preserve"> </w:t>
      </w:r>
      <w:r>
        <w:t xml:space="preserve">extensions in progress, your work authorization, and</w:t>
      </w:r>
      <w:r>
        <w:t xml:space="preserve"> </w:t>
      </w:r>
      <w:r>
        <w:rPr>
          <w:bCs/>
          <w:b/>
        </w:rPr>
        <w:t xml:space="preserve">Where my payments are</w:t>
      </w:r>
      <w:r>
        <w:t xml:space="preserve">: for each period, whether the</w:t>
      </w:r>
      <w:r>
        <w:t xml:space="preserve"> </w:t>
      </w:r>
      <w:r>
        <w:t xml:space="preserve">customer has paid and whether your employer (or you, for 1099) has been paid — status and dates only.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My timesheet</w:t>
      </w:r>
      <w:r>
        <w:t xml:space="preserve"> </w:t>
      </w:r>
      <w:r>
        <w:t xml:space="preserve">— enter hours per project per day (quarter hours), add internal time if needed,</w:t>
      </w:r>
      <w:r>
        <w:t xml:space="preserve"> </w:t>
      </w:r>
      <w:r>
        <w:rPr>
          <w:bCs/>
          <w:b/>
        </w:rPr>
        <w:t xml:space="preserve">Save draft</w:t>
      </w:r>
      <w:r>
        <w:t xml:space="preserve">,</w:t>
      </w:r>
      <w:r>
        <w:t xml:space="preserve"> </w:t>
      </w:r>
      <w:r>
        <w:rPr>
          <w:bCs/>
          <w:b/>
        </w:rPr>
        <w:t xml:space="preserve">Submit week</w:t>
      </w:r>
      <w:r>
        <w:t xml:space="preserve"> </w:t>
      </w:r>
      <w:r>
        <w:t xml:space="preserve">by Friday. Returned weeks show the reason; fix and submit again. History below — click a week to open it.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Policies &amp; documents</w:t>
      </w:r>
      <w:r>
        <w:t xml:space="preserve"> </w:t>
      </w:r>
      <w:r>
        <w:t xml:space="preserve">— read each policy and click</w:t>
      </w:r>
      <w:r>
        <w:t xml:space="preserve"> </w:t>
      </w:r>
      <w:r>
        <w:rPr>
          <w:bCs/>
          <w:b/>
        </w:rPr>
        <w:t xml:space="preserve">Accept</w:t>
      </w:r>
      <w:r>
        <w:t xml:space="preserve"> </w:t>
      </w:r>
      <w:r>
        <w:t xml:space="preserve">(time and IP are recorded); see your agreements</w:t>
      </w:r>
      <w:r>
        <w:t xml:space="preserve"> </w:t>
      </w:r>
      <w:r>
        <w:t xml:space="preserve">and offers, and the documents we track for you with their expiry dates.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Expenses &amp; time off</w:t>
      </w:r>
      <w:r>
        <w:t xml:space="preserve"> </w:t>
      </w:r>
      <w:r>
        <w:t xml:space="preserve">— submit expenses (keep receipts) and request time off; decisions appear in the lists.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Signing documents</w:t>
      </w:r>
      <w:r>
        <w:t xml:space="preserve"> </w:t>
      </w:r>
      <w:r>
        <w:t xml:space="preserve">— you’ll receive an e-mail link. Confirm your e-mail with the code, agree to sign</w:t>
      </w:r>
      <w:r>
        <w:t xml:space="preserve"> </w:t>
      </w:r>
      <w:r>
        <w:t xml:space="preserve">electronically, read, type or draw your signature, and sign. The completed PDF is e-mailed to you.</w:t>
      </w:r>
    </w:p>
    <w:bookmarkEnd w:id="48"/>
    <w:bookmarkStart w:id="49" w:name="vendor-and-client-guide"/>
    <w:p>
      <w:pPr>
        <w:pStyle w:val="Heading2"/>
      </w:pPr>
      <w:r>
        <w:t xml:space="preserve">17. Vendor and client guide</w:t>
      </w:r>
    </w:p>
    <w:p>
      <w:pPr>
        <w:pStyle w:val="FirstParagraph"/>
      </w:pPr>
      <w:r>
        <w:rPr>
          <w:bCs/>
          <w:b/>
        </w:rPr>
        <w:t xml:space="preserve">Vendors</w:t>
      </w:r>
      <w:r>
        <w:t xml:space="preserve"> </w:t>
      </w:r>
      <w:r>
        <w:t xml:space="preserve">see their invoices to us, their consultants’ placements with the agreed pay rate, and their consultants’</w:t>
      </w:r>
      <w:r>
        <w:t xml:space="preserve"> </w:t>
      </w:r>
      <w:r>
        <w:t xml:space="preserve">timesheets.</w:t>
      </w:r>
      <w:r>
        <w:t xml:space="preserve"> </w:t>
      </w:r>
      <w:r>
        <w:rPr>
          <w:bCs/>
          <w:b/>
        </w:rPr>
        <w:t xml:space="preserve">Submit an invoice</w:t>
      </w:r>
      <w:r>
        <w:t xml:space="preserve">: your number, the placement, period and hours (invoice approved hours only). The</w:t>
      </w:r>
      <w:r>
        <w:t xml:space="preserve"> </w:t>
      </w:r>
      <w:r>
        <w:t xml:space="preserve">amount is calculated from the agreed rate. Status:</w:t>
      </w:r>
      <w:r>
        <w:t xml:space="preserve"> </w:t>
      </w:r>
      <w:r>
        <w:rPr>
          <w:iCs/>
          <w:i/>
        </w:rPr>
        <w:t xml:space="preserve">Received</w:t>
      </w:r>
      <w:r>
        <w:t xml:space="preserve"> </w:t>
      </w:r>
      <w:r>
        <w:t xml:space="preserve">(matches),</w:t>
      </w:r>
      <w:r>
        <w:t xml:space="preserve"> </w:t>
      </w:r>
      <w:r>
        <w:rPr>
          <w:iCs/>
          <w:i/>
        </w:rPr>
        <w:t xml:space="preserve">Exception</w:t>
      </w:r>
      <w:r>
        <w:t xml:space="preserve"> </w:t>
      </w:r>
      <w:r>
        <w:t xml:space="preserve">(hours differ — AP will contact</w:t>
      </w:r>
      <w:r>
        <w:t xml:space="preserve"> </w:t>
      </w:r>
      <w:r>
        <w:t xml:space="preserve">you),</w:t>
      </w:r>
      <w:r>
        <w:t xml:space="preserve"> </w:t>
      </w:r>
      <w:r>
        <w:rPr>
          <w:iCs/>
          <w:i/>
        </w:rPr>
        <w:t xml:space="preserve">Held</w:t>
      </w:r>
      <w:r>
        <w:t xml:space="preserve"> </w:t>
      </w:r>
      <w:r>
        <w:t xml:space="preserve">(pay-when-paid, waiting for our client),</w:t>
      </w:r>
      <w:r>
        <w:t xml:space="preserve"> </w:t>
      </w:r>
      <w:r>
        <w:rPr>
          <w:iCs/>
          <w:i/>
        </w:rPr>
        <w:t xml:space="preserve">Ready to pay</w:t>
      </w:r>
      <w:r>
        <w:t xml:space="preserve">,</w:t>
      </w:r>
      <w:r>
        <w:t xml:space="preserve"> </w:t>
      </w:r>
      <w:r>
        <w:rPr>
          <w:iCs/>
          <w:i/>
        </w:rPr>
        <w:t xml:space="preserve">Scheduled</w:t>
      </w:r>
      <w:r>
        <w:t xml:space="preserve">,</w:t>
      </w:r>
      <w:r>
        <w:t xml:space="preserve"> </w:t>
      </w:r>
      <w:r>
        <w:rPr>
          <w:iCs/>
          <w:i/>
        </w:rPr>
        <w:t xml:space="preserve">Paid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Clients</w:t>
      </w:r>
      <w:r>
        <w:t xml:space="preserve"> </w:t>
      </w:r>
      <w:r>
        <w:t xml:space="preserve">see invoices addressed to them and their placements’ bill rates.</w:t>
      </w:r>
    </w:p>
    <w:p>
      <w:pPr>
        <w:pStyle w:val="BodyText"/>
      </w:pPr>
      <w:r>
        <w:t xml:space="preserve">Both can use the network and their profile.</w:t>
      </w:r>
    </w:p>
    <w:bookmarkEnd w:id="49"/>
    <w:bookmarkStart w:id="50" w:name="owner-console"/>
    <w:p>
      <w:pPr>
        <w:pStyle w:val="Heading2"/>
      </w:pPr>
      <w:r>
        <w:t xml:space="preserve">18. Owner console</w:t>
      </w:r>
    </w:p>
    <w:p>
      <w:pPr>
        <w:pStyle w:val="FirstParagraph"/>
      </w:pPr>
      <w:r>
        <w:t xml:space="preserve">For the company running myTrakIn.</w:t>
      </w:r>
      <w:r>
        <w:t xml:space="preserve"> </w:t>
      </w:r>
      <w:r>
        <w:rPr>
          <w:bCs/>
          <w:b/>
        </w:rPr>
        <w:t xml:space="preserve">Owner console</w:t>
      </w:r>
      <w:r>
        <w:t xml:space="preserve"> </w:t>
      </w:r>
      <w:r>
        <w:t xml:space="preserve">shows all workspaces, active users, MRR/ARR, revenue per user, new</w:t>
      </w:r>
      <w:r>
        <w:t xml:space="preserve"> </w:t>
      </w:r>
      <w:r>
        <w:t xml:space="preserve">workspaces, sign-ups waiting and inactive workspaces.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Sign-up requests</w:t>
      </w:r>
      <w:r>
        <w:t xml:space="preserve"> </w:t>
      </w:r>
      <w:r>
        <w:t xml:space="preserve">— open one, review the checks,</w:t>
      </w:r>
      <w:r>
        <w:t xml:space="preserve"> </w:t>
      </w:r>
      <w:r>
        <w:rPr>
          <w:bCs/>
          <w:b/>
        </w:rPr>
        <w:t xml:space="preserve">Approve &amp; create workspace</w:t>
      </w:r>
      <w:r>
        <w:t xml:space="preserve"> </w:t>
      </w:r>
      <w:r>
        <w:t xml:space="preserve">(the contact becomes its admin and</w:t>
      </w:r>
      <w:r>
        <w:t xml:space="preserve"> </w:t>
      </w:r>
      <w:r>
        <w:t xml:space="preserve">gets an invitation),</w:t>
      </w:r>
      <w:r>
        <w:t xml:space="preserve"> </w:t>
      </w:r>
      <w:r>
        <w:rPr>
          <w:bCs/>
          <w:b/>
        </w:rPr>
        <w:t xml:space="preserve">Ask for more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Reject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Create workspace</w:t>
      </w:r>
      <w:r>
        <w:t xml:space="preserve"> </w:t>
      </w:r>
      <w:r>
        <w:t xml:space="preserve">— directly, with plan, trial and first admin.</w:t>
      </w:r>
      <w:r>
        <w:t xml:space="preserve"> </w:t>
      </w:r>
      <w:r>
        <w:t xml:space="preserve">- Click a workspace to change plan, status (Suspended blocks sign-in; Closed ends it) or the trial end date.</w:t>
      </w:r>
    </w:p>
    <w:bookmarkEnd w:id="50"/>
    <w:bookmarkStart w:id="51" w:name="troubleshooting"/>
    <w:p>
      <w:pPr>
        <w:pStyle w:val="Heading2"/>
      </w:pPr>
      <w:r>
        <w:t xml:space="preserve">19.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workspace has invited this address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 with the invited e-mail, or ask your admin to invite this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e-mail didn’t 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spam; wait one minute and</w:t>
            </w:r>
            <w:r>
              <w:t xml:space="preserve"> </w:t>
            </w:r>
            <w:r>
              <w:rPr>
                <w:iCs/>
                <w:i/>
              </w:rPr>
              <w:t xml:space="preserve">send a new code</w:t>
            </w:r>
            <w:r>
              <w:t xml:space="preserve">; codes expire after 10 minutes.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Finish two-step verification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role needs an authenticator app — follow the on-screen steps.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available for your role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an admin if you need that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timesheet can’t be 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submitted or approved — ask your approver to return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says</w:t>
            </w:r>
            <w:r>
              <w:t xml:space="preserve"> </w:t>
            </w:r>
            <w:r>
              <w:t xml:space="preserve">“</w:t>
            </w:r>
            <w:r>
              <w:t xml:space="preserve">column missing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the template again; don’t rename headers.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signing link</w:t>
            </w:r>
            <w:r>
              <w:t xml:space="preserve"> </w:t>
            </w:r>
            <w:r>
              <w:t xml:space="preserve">“</w:t>
            </w:r>
            <w:r>
              <w:t xml:space="preserve">doesn’t work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used, voided or expired — ask the sender to remind you (a new link is sent).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 shows</w:t>
            </w:r>
            <w:r>
              <w:t xml:space="preserve"> </w:t>
            </w:r>
            <w:r>
              <w:rPr>
                <w:rStyle w:val="VerbatimChar"/>
              </w:rPr>
              <w:t xml:space="preserve">••••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belongs to another link of the chain or your role can’t see it — by design.</w:t>
            </w:r>
          </w:p>
        </w:tc>
      </w:tr>
    </w:tbl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2026-10-12T04:39:46Z</dcterms:created>
  <dcterms:modified xsi:type="dcterms:W3CDTF">2026-10-12T04:39:46Z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