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«Российский экономический университет имени Г.В. Плеханова»</w:t>
      </w:r>
    </w:p>
    <w:p w:rsidR="00000000" w:rsidDel="00000000" w:rsidP="00000000" w:rsidRDefault="00000000" w:rsidRPr="00000000" w14:paraId="00000004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Московский приборостроительный техникум</w:t>
      </w:r>
    </w:p>
    <w:p w:rsidR="00000000" w:rsidDel="00000000" w:rsidP="00000000" w:rsidRDefault="00000000" w:rsidRPr="00000000" w14:paraId="00000005">
      <w:pPr>
        <w:tabs>
          <w:tab w:val="left" w:leader="none" w:pos="2985"/>
        </w:tabs>
        <w:spacing w:after="0" w:lineRule="auto"/>
        <w:ind w:firstLine="0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firstLine="0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firstLine="0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0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Практические работы по дисциплине</w:t>
      </w:r>
    </w:p>
    <w:p w:rsidR="00000000" w:rsidDel="00000000" w:rsidP="00000000" w:rsidRDefault="00000000" w:rsidRPr="00000000" w14:paraId="0000000B">
      <w:pPr>
        <w:spacing w:after="0" w:lineRule="auto"/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МДК 01.03 Разработка мобильных приложений</w:t>
      </w:r>
    </w:p>
    <w:p w:rsidR="00000000" w:rsidDel="00000000" w:rsidP="00000000" w:rsidRDefault="00000000" w:rsidRPr="00000000" w14:paraId="0000000C">
      <w:pPr>
        <w:spacing w:after="0" w:lineRule="auto"/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firstLine="0"/>
        <w:jc w:val="center"/>
        <w:rPr>
          <w:i w:val="1"/>
          <w:i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Специальность: 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3.0" w:type="dxa"/>
        <w:jc w:val="center"/>
        <w:tblLayout w:type="fixed"/>
        <w:tblLook w:val="0400"/>
      </w:tblPr>
      <w:tblGrid>
        <w:gridCol w:w="4960"/>
        <w:gridCol w:w="5193"/>
        <w:tblGridChange w:id="0">
          <w:tblGrid>
            <w:gridCol w:w="4960"/>
            <w:gridCol w:w="5193"/>
          </w:tblGrid>
        </w:tblGridChange>
      </w:tblGrid>
      <w:tr>
        <w:trPr>
          <w:cantSplit w:val="0"/>
          <w:trHeight w:val="1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Rule="auto"/>
              <w:ind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Преподаватель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Rule="auto"/>
              <w:ind w:firstLine="0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Студент группы </w:t>
            </w:r>
            <w:r w:rsidDel="00000000" w:rsidR="00000000" w:rsidRPr="00000000">
              <w:rPr>
                <w:rtl w:val="0"/>
              </w:rPr>
              <w:t xml:space="preserve">Т</w:t>
            </w: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-24</w:t>
            </w:r>
          </w:p>
        </w:tc>
      </w:tr>
      <w:tr>
        <w:trPr>
          <w:cantSplit w:val="0"/>
          <w:trHeight w:val="1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Rule="auto"/>
              <w:ind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Куртева С.А.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Rule="auto"/>
              <w:ind w:firstLine="0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Широков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Е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А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rHeight w:val="11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lineRule="auto"/>
              <w:ind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«___» ________ 2026 год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Rule="auto"/>
              <w:ind w:firstLine="0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«____» ________ 2026 год</w:t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0" w:lineRule="auto"/>
              <w:ind w:firstLine="0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Москва 2026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5"/>
        </w:tabs>
        <w:spacing w:after="10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16601985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hyperlink w:anchor="_oxk5bhfzgzk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ПРАКТИЧЕСКАЯ РАБОТА №1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h5s1olspz9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№2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oxk5bhfzgzkn" w:id="0"/>
      <w:bookmarkEnd w:id="0"/>
      <w:r w:rsidDel="00000000" w:rsidR="00000000" w:rsidRPr="00000000">
        <w:rPr>
          <w:rtl w:val="0"/>
        </w:rPr>
        <w:t xml:space="preserve">ПРАКТИЧЕСКАЯ РАБОТА №1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Цель работы : </w:t>
      </w:r>
      <w:r w:rsidDel="00000000" w:rsidR="00000000" w:rsidRPr="00000000">
        <w:rPr>
          <w:color w:val="1f1f1f"/>
          <w:rtl w:val="0"/>
        </w:rPr>
        <w:t xml:space="preserve">Изучение принципов проектирования, верстки и разработки кроссплатформенных графических интерфейсов мобильных приложений с использованием фреймворка Flutter.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261570" cy="5708466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570" cy="5708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60" w:lineRule="auto"/>
        <w:ind w:left="600" w:right="60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</w:t>
      </w:r>
      <w:r w:rsidDel="00000000" w:rsidR="00000000" w:rsidRPr="00000000">
        <w:rPr>
          <w:sz w:val="24"/>
          <w:szCs w:val="24"/>
          <w:rtl w:val="0"/>
        </w:rPr>
        <w:t xml:space="preserve"> — Точка входа в программу, инициализация приложения и исходный код главного меню навигации по макетам.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042976" cy="5552123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2976" cy="5552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2 - Программная реализация простых макетов со страницы Figma Page 1 (экраны приветствия и профиля автора).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153978" cy="2909214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978" cy="290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3 - Визуальное отображение работающего интерфейса экрана приветствия «Calmspace» на эмуляторе.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ujhvymsmhajq" w:id="1"/>
      <w:bookmarkEnd w:id="1"/>
      <w:r w:rsidDel="00000000" w:rsidR="00000000" w:rsidRPr="00000000">
        <w:rPr/>
        <w:drawing>
          <wp:inline distB="114300" distT="114300" distL="114300" distR="114300">
            <wp:extent cx="5940115" cy="6629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4 - Программная реализация простого макета профиля автора «ArtHub Creator» со страницы Figma Page 1.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5grka3ke6ehy" w:id="2"/>
      <w:bookmarkEnd w:id="2"/>
      <w:r w:rsidDel="00000000" w:rsidR="00000000" w:rsidRPr="00000000">
        <w:rPr/>
        <w:drawing>
          <wp:inline distB="114300" distT="114300" distL="114300" distR="114300">
            <wp:extent cx="5830253" cy="328886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0253" cy="3288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5 - Визуальное отображение работающего интерфейса профиля «ArtHub Creator» на эмуляторе.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scuaym4qq9a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620703" cy="851425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703" cy="8514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6 - Программная реализация сложного макета медиа-каталога «RelaxMe» со страницы Figma Page 2 с использованием GridView.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1tju2zlshtks" w:id="4"/>
      <w:bookmarkEnd w:id="4"/>
      <w:r w:rsidDel="00000000" w:rsidR="00000000" w:rsidRPr="00000000">
        <w:rPr/>
        <w:drawing>
          <wp:inline distB="114300" distT="114300" distL="114300" distR="114300">
            <wp:extent cx="5940115" cy="3543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n3qwvfb3ju25" w:id="5"/>
      <w:bookmarkEnd w:id="5"/>
      <w:r w:rsidDel="00000000" w:rsidR="00000000" w:rsidRPr="00000000">
        <w:rPr/>
        <w:drawing>
          <wp:inline distB="114300" distT="114300" distL="114300" distR="114300">
            <wp:extent cx="5940115" cy="35687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7 — Визуальное отображение работающего интерфейса каталога «RelaxMe» на эмуляторе. 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4nrk1rh1qp9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7ry1bz7fps2h" w:id="7"/>
      <w:bookmarkEnd w:id="7"/>
      <w:r w:rsidDel="00000000" w:rsidR="00000000" w:rsidRPr="00000000">
        <w:rPr/>
        <w:drawing>
          <wp:inline distB="114300" distT="114300" distL="114300" distR="114300">
            <wp:extent cx="5940115" cy="68326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8 - Программная реализация сложного макета деталей курса «UI Animation Pro» со страницы Figma Page 2 с использованием Stack.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spiaoylo9dxt" w:id="8"/>
      <w:bookmarkEnd w:id="8"/>
      <w:r w:rsidDel="00000000" w:rsidR="00000000" w:rsidRPr="00000000">
        <w:rPr/>
        <w:drawing>
          <wp:inline distB="114300" distT="114300" distL="114300" distR="114300">
            <wp:extent cx="5940115" cy="31877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9 - Визуальное отображение работающего интерфейса «UI Animation Pro» на эмуляторе.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cp88im2uxi1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both"/>
        <w:rPr>
          <w:sz w:val="28"/>
          <w:szCs w:val="28"/>
        </w:rPr>
      </w:pPr>
      <w:bookmarkStart w:colFirst="0" w:colLast="0" w:name="_omdcybkzls7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firstLine="720"/>
        <w:jc w:val="both"/>
        <w:rPr>
          <w:sz w:val="28"/>
          <w:szCs w:val="28"/>
        </w:rPr>
      </w:pPr>
      <w:bookmarkStart w:colFirst="0" w:colLast="0" w:name="_l3j4vumhxlyt" w:id="11"/>
      <w:bookmarkEnd w:id="11"/>
      <w:r w:rsidDel="00000000" w:rsidR="00000000" w:rsidRPr="00000000">
        <w:rPr>
          <w:sz w:val="28"/>
          <w:szCs w:val="28"/>
          <w:rtl w:val="0"/>
        </w:rPr>
        <w:t xml:space="preserve">Вывод: В ходе выполнения практической работы №1 были успешно изучены и применены на практике базовые и продвинутые элементы графического интерфейса фреймворка Flutter. Были успешно воссозданы четыре уникальных макета из графического редактора Figma, распределенные по уровням сложности. В процессе верстки освоена работа с базовыми контейнерами, линейным позиционированием элементов (Column, Row), табличным выводом данных (GridView), а также с многослойным наложением виджетов с абсолютными координатами (Stack, Positioned). Все созданные экраны корректно отображаются на устройствах и полностью соответствуют исходным дизайн-концепциям.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8c7at59cs8w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41aodjhims3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jc w:val="left"/>
        <w:rPr/>
      </w:pPr>
      <w:bookmarkStart w:colFirst="0" w:colLast="0" w:name="_gucwu5dgeb0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ttx0q6dljxn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6h5s1olspz9y" w:id="16"/>
      <w:bookmarkEnd w:id="16"/>
      <w:r w:rsidDel="00000000" w:rsidR="00000000" w:rsidRPr="00000000">
        <w:rPr>
          <w:rtl w:val="0"/>
        </w:rPr>
        <w:t xml:space="preserve">ПРАКТИЧЕСКАЯ РАБОТА №2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работы: Изучение базовых принципов работы со StatefulWidget во Flutter , реализация  полноценного CRUD-функционала (создание, чтение,обновление,удаление элементов списка) в рамках одного экрана и управление текстовыми контроллерами.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79483" cy="3736074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83" cy="3736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>
          <w:rtl w:val="0"/>
        </w:rPr>
        <w:t xml:space="preserve">Рисунок 1 - экран после открытия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15778" cy="4371108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778" cy="4371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>
          <w:rtl w:val="0"/>
        </w:rPr>
        <w:t xml:space="preserve">Рисунок 2 - Инициализация Flutter - приложения подключение Material Design 3 и настройка базовой темы.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5274" cy="2770823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274" cy="2770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Рисунок 3 - Добавление 3 заметок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9405" cy="7380922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405" cy="7380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Рисунок 4 -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Переменные состояния и бизнес-логика приложения (функции добавления, редактирования и удаления заметок).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9728" cy="2571666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728" cy="2571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  <w:t xml:space="preserve">Рисунок 5 - Изменение заметки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87278" cy="6860986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278" cy="686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  <w:t xml:space="preserve">Рисунок 7 - Вёрстка интерфейса: создание верхней панели (AppBar) и формы ввода с динамическим изменением текста кнопки («Сохранить» / «Обновить»). </w:t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8228" cy="1092231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8228" cy="1092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Рисунок 8 - Измененная заметка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44353" cy="423295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353" cy="4232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  <w:t xml:space="preserve">Рисунок 9 - Реализация динамического списка заметок с использованием виджетов ListView.builder и Card. 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8228" cy="2402907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8228" cy="2402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tabs>
          <w:tab w:val="left" w:leader="none" w:pos="142"/>
        </w:tabs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Удаление заметок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Вывод: В ходе выполнения практической работы были успешно освоены базовые принципы управления локальным состоянием во Flutter-приложении. Все требования были выполнены:  реализованы функции добавления, отображения в виде списка и удаление заметок.</w:t>
      </w:r>
    </w:p>
    <w:p w:rsidR="00000000" w:rsidDel="00000000" w:rsidP="00000000" w:rsidRDefault="00000000" w:rsidRPr="00000000" w14:paraId="00000079">
      <w:pPr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20"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Rule="auto"/>
      <w:ind w:firstLine="0"/>
      <w:jc w:val="center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0" w:before="40" w:lineRule="auto"/>
      <w:ind w:firstLine="0"/>
      <w:jc w:val="center"/>
    </w:pPr>
    <w:rPr/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0" w:before="78" w:lineRule="auto"/>
      <w:ind w:firstLine="0"/>
      <w:jc w:val="center"/>
    </w:pPr>
    <w:rPr/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0" w:before="40" w:lineRule="auto"/>
      <w:ind w:firstLine="0"/>
      <w:jc w:val="center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Rule="auto"/>
      <w:ind w:firstLine="0"/>
      <w:jc w:val="center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2.png"/><Relationship Id="rId22" Type="http://schemas.openxmlformats.org/officeDocument/2006/relationships/image" Target="media/image2.png"/><Relationship Id="rId10" Type="http://schemas.openxmlformats.org/officeDocument/2006/relationships/image" Target="media/image8.png"/><Relationship Id="rId21" Type="http://schemas.openxmlformats.org/officeDocument/2006/relationships/image" Target="media/image4.png"/><Relationship Id="rId13" Type="http://schemas.openxmlformats.org/officeDocument/2006/relationships/image" Target="media/image17.png"/><Relationship Id="rId24" Type="http://schemas.openxmlformats.org/officeDocument/2006/relationships/image" Target="media/image6.png"/><Relationship Id="rId12" Type="http://schemas.openxmlformats.org/officeDocument/2006/relationships/image" Target="media/image10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19.png"/><Relationship Id="rId17" Type="http://schemas.openxmlformats.org/officeDocument/2006/relationships/image" Target="media/image5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4.png"/><Relationship Id="rId18" Type="http://schemas.openxmlformats.org/officeDocument/2006/relationships/image" Target="media/image3.png"/><Relationship Id="rId7" Type="http://schemas.openxmlformats.org/officeDocument/2006/relationships/image" Target="media/image1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